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7990" w:rsidRDefault="00827990">
      <w:pPr>
        <w:jc w:val="center"/>
        <w:rPr>
          <w:rStyle w:val="title1"/>
          <w:rFonts w:ascii="方正小标宋简体" w:eastAsia="方正小标宋简体"/>
          <w:color w:val="000000"/>
          <w:sz w:val="36"/>
          <w:szCs w:val="36"/>
        </w:rPr>
      </w:pPr>
      <w:r>
        <w:rPr>
          <w:rStyle w:val="title1"/>
          <w:rFonts w:ascii="方正小标宋简体" w:eastAsia="方正小标宋简体" w:hint="eastAsia"/>
          <w:b w:val="0"/>
          <w:bCs/>
          <w:color w:val="000000"/>
          <w:sz w:val="36"/>
          <w:szCs w:val="36"/>
        </w:rPr>
        <w:t>浙江省科学技术奖公示信息表</w:t>
      </w:r>
      <w:r>
        <w:rPr>
          <w:rStyle w:val="title1"/>
          <w:rFonts w:ascii="仿宋_GB2312" w:eastAsia="仿宋_GB2312" w:hint="eastAsia"/>
          <w:b w:val="0"/>
          <w:bCs/>
          <w:color w:val="000000"/>
          <w:sz w:val="32"/>
          <w:szCs w:val="32"/>
        </w:rPr>
        <w:t>（单位提名）</w:t>
      </w:r>
    </w:p>
    <w:p w:rsidR="00827990" w:rsidRDefault="00827990">
      <w:pPr>
        <w:spacing w:line="440" w:lineRule="exact"/>
        <w:rPr>
          <w:rFonts w:ascii="仿宋_GB2312" w:eastAsia="仿宋_GB2312" w:hAnsi="仿宋" w:cs="仿宋"/>
          <w:color w:val="000000"/>
          <w:sz w:val="28"/>
          <w:szCs w:val="24"/>
        </w:rPr>
      </w:pPr>
      <w:r>
        <w:rPr>
          <w:rFonts w:ascii="仿宋_GB2312" w:eastAsia="仿宋_GB2312" w:hAnsi="仿宋" w:cs="仿宋" w:hint="eastAsia"/>
          <w:color w:val="000000"/>
          <w:sz w:val="28"/>
          <w:szCs w:val="24"/>
        </w:rPr>
        <w:t>提名奖项：（科学技术进步奖）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69"/>
        <w:gridCol w:w="6237"/>
      </w:tblGrid>
      <w:tr w:rsidR="00827990" w:rsidRPr="00E80F61">
        <w:trPr>
          <w:trHeight w:val="647"/>
        </w:trPr>
        <w:tc>
          <w:tcPr>
            <w:tcW w:w="2269" w:type="dxa"/>
            <w:vAlign w:val="center"/>
          </w:tcPr>
          <w:p w:rsidR="00827990" w:rsidRPr="00E80F61" w:rsidRDefault="00827990" w:rsidP="008B7705">
            <w:pPr>
              <w:jc w:val="center"/>
              <w:rPr>
                <w:rStyle w:val="title1"/>
                <w:rFonts w:ascii="仿宋_GB2312" w:eastAsia="仿宋_GB2312" w:hAnsi="仿宋" w:cs="仿宋"/>
                <w:b w:val="0"/>
                <w:bCs/>
                <w:color w:val="000000"/>
                <w:sz w:val="28"/>
                <w:szCs w:val="24"/>
              </w:rPr>
            </w:pPr>
            <w:r w:rsidRPr="00E80F61">
              <w:rPr>
                <w:rStyle w:val="title1"/>
                <w:rFonts w:ascii="仿宋_GB2312" w:eastAsia="仿宋_GB2312" w:hAnsi="仿宋" w:cs="仿宋" w:hint="eastAsia"/>
                <w:b w:val="0"/>
                <w:color w:val="000000"/>
                <w:sz w:val="28"/>
                <w:szCs w:val="24"/>
              </w:rPr>
              <w:t>成果名称</w:t>
            </w:r>
          </w:p>
        </w:tc>
        <w:tc>
          <w:tcPr>
            <w:tcW w:w="6237" w:type="dxa"/>
            <w:vAlign w:val="center"/>
          </w:tcPr>
          <w:p w:rsidR="00827990" w:rsidRPr="00C555D0" w:rsidRDefault="00827990" w:rsidP="00C555D0">
            <w:pPr>
              <w:jc w:val="center"/>
              <w:rPr>
                <w:rStyle w:val="title1"/>
                <w:rFonts w:ascii="仿宋_GB2312" w:eastAsia="仿宋_GB2312"/>
                <w:b w:val="0"/>
                <w:color w:val="000000"/>
                <w:szCs w:val="24"/>
              </w:rPr>
            </w:pPr>
            <w:r>
              <w:rPr>
                <w:rFonts w:ascii="仿宋_GB2312" w:eastAsia="仿宋_GB2312" w:hint="eastAsia"/>
                <w:color w:val="000000"/>
                <w:sz w:val="24"/>
                <w:szCs w:val="24"/>
              </w:rPr>
              <w:t>分子影像学在</w:t>
            </w:r>
            <w:r w:rsidRPr="00C555D0">
              <w:rPr>
                <w:rFonts w:ascii="仿宋_GB2312" w:eastAsia="仿宋_GB2312" w:hint="eastAsia"/>
                <w:color w:val="000000"/>
                <w:sz w:val="24"/>
                <w:szCs w:val="24"/>
              </w:rPr>
              <w:t>子宫肌层肿瘤</w:t>
            </w:r>
            <w:r>
              <w:rPr>
                <w:rFonts w:ascii="仿宋_GB2312" w:eastAsia="仿宋_GB2312" w:hint="eastAsia"/>
                <w:color w:val="000000"/>
                <w:sz w:val="24"/>
                <w:szCs w:val="24"/>
              </w:rPr>
              <w:t>鉴别诊断及评价</w:t>
            </w:r>
            <w:proofErr w:type="spellStart"/>
            <w:r w:rsidRPr="00C555D0">
              <w:rPr>
                <w:rFonts w:ascii="仿宋_GB2312" w:eastAsia="仿宋_GB2312"/>
                <w:color w:val="000000"/>
                <w:sz w:val="24"/>
                <w:szCs w:val="24"/>
              </w:rPr>
              <w:t>mTOR</w:t>
            </w:r>
            <w:proofErr w:type="spellEnd"/>
            <w:r w:rsidRPr="00C555D0">
              <w:rPr>
                <w:rFonts w:ascii="仿宋_GB2312" w:eastAsia="仿宋_GB2312" w:hint="eastAsia"/>
                <w:color w:val="000000"/>
                <w:sz w:val="24"/>
                <w:szCs w:val="24"/>
              </w:rPr>
              <w:t>信号传导通路的</w:t>
            </w:r>
            <w:r>
              <w:rPr>
                <w:rFonts w:ascii="仿宋_GB2312" w:eastAsia="仿宋_GB2312" w:hint="eastAsia"/>
                <w:color w:val="000000"/>
                <w:sz w:val="24"/>
                <w:szCs w:val="24"/>
              </w:rPr>
              <w:t>应用</w:t>
            </w:r>
          </w:p>
        </w:tc>
      </w:tr>
      <w:tr w:rsidR="00827990" w:rsidRPr="00E80F61" w:rsidTr="00555609">
        <w:trPr>
          <w:trHeight w:val="539"/>
        </w:trPr>
        <w:tc>
          <w:tcPr>
            <w:tcW w:w="2269" w:type="dxa"/>
            <w:vAlign w:val="center"/>
          </w:tcPr>
          <w:p w:rsidR="00827990" w:rsidRPr="00E80F61" w:rsidRDefault="00827990" w:rsidP="008B7705">
            <w:pPr>
              <w:jc w:val="center"/>
              <w:rPr>
                <w:rStyle w:val="title1"/>
                <w:rFonts w:ascii="仿宋_GB2312" w:eastAsia="仿宋_GB2312" w:hAnsi="仿宋" w:cs="仿宋"/>
                <w:b w:val="0"/>
                <w:bCs/>
                <w:color w:val="000000"/>
                <w:sz w:val="28"/>
                <w:szCs w:val="24"/>
              </w:rPr>
            </w:pPr>
            <w:r w:rsidRPr="00E80F61">
              <w:rPr>
                <w:rStyle w:val="title1"/>
                <w:rFonts w:ascii="仿宋_GB2312" w:eastAsia="仿宋_GB2312" w:hAnsi="仿宋" w:cs="仿宋" w:hint="eastAsia"/>
                <w:b w:val="0"/>
                <w:color w:val="000000"/>
                <w:sz w:val="28"/>
                <w:szCs w:val="24"/>
              </w:rPr>
              <w:t>提名等级</w:t>
            </w:r>
          </w:p>
        </w:tc>
        <w:tc>
          <w:tcPr>
            <w:tcW w:w="6237" w:type="dxa"/>
            <w:vAlign w:val="center"/>
          </w:tcPr>
          <w:p w:rsidR="00827990" w:rsidRPr="00BD4730" w:rsidRDefault="00827990" w:rsidP="008B7705">
            <w:pPr>
              <w:jc w:val="center"/>
              <w:rPr>
                <w:rStyle w:val="title1"/>
                <w:rFonts w:ascii="仿宋_GB2312" w:eastAsia="仿宋_GB2312" w:hAnsi="仿宋" w:cs="仿宋"/>
                <w:b w:val="0"/>
                <w:bCs/>
                <w:color w:val="000000"/>
                <w:szCs w:val="24"/>
              </w:rPr>
            </w:pPr>
            <w:r w:rsidRPr="00BD4730">
              <w:rPr>
                <w:rStyle w:val="title1"/>
                <w:rFonts w:ascii="仿宋_GB2312" w:eastAsia="仿宋_GB2312" w:hAnsi="仿宋" w:cs="仿宋" w:hint="eastAsia"/>
                <w:b w:val="0"/>
                <w:bCs/>
                <w:color w:val="000000"/>
                <w:szCs w:val="24"/>
              </w:rPr>
              <w:t>三等奖</w:t>
            </w:r>
          </w:p>
        </w:tc>
      </w:tr>
      <w:tr w:rsidR="00827990" w:rsidRPr="00E80F61">
        <w:trPr>
          <w:trHeight w:val="2461"/>
        </w:trPr>
        <w:tc>
          <w:tcPr>
            <w:tcW w:w="2269" w:type="dxa"/>
            <w:vAlign w:val="center"/>
          </w:tcPr>
          <w:p w:rsidR="00827990" w:rsidRPr="00E80F61" w:rsidRDefault="00827990" w:rsidP="008B7705">
            <w:pPr>
              <w:spacing w:line="440" w:lineRule="exact"/>
              <w:jc w:val="center"/>
              <w:rPr>
                <w:rFonts w:ascii="仿宋_GB2312" w:eastAsia="仿宋_GB2312" w:hAnsi="仿宋" w:cs="仿宋"/>
                <w:bCs/>
                <w:color w:val="000000"/>
                <w:sz w:val="28"/>
                <w:szCs w:val="24"/>
              </w:rPr>
            </w:pPr>
            <w:r w:rsidRPr="00E80F61">
              <w:rPr>
                <w:rFonts w:ascii="仿宋_GB2312" w:eastAsia="仿宋_GB2312" w:hAnsi="仿宋" w:cs="仿宋" w:hint="eastAsia"/>
                <w:bCs/>
                <w:color w:val="000000"/>
                <w:sz w:val="28"/>
                <w:szCs w:val="24"/>
              </w:rPr>
              <w:t>提名书</w:t>
            </w:r>
          </w:p>
          <w:p w:rsidR="00827990" w:rsidRPr="00E80F61" w:rsidRDefault="00827990" w:rsidP="008B7705">
            <w:pPr>
              <w:spacing w:line="440" w:lineRule="exact"/>
              <w:jc w:val="center"/>
              <w:rPr>
                <w:rFonts w:ascii="仿宋_GB2312" w:eastAsia="仿宋_GB2312" w:hAnsi="仿宋" w:cs="仿宋"/>
                <w:bCs/>
                <w:color w:val="000000"/>
                <w:sz w:val="28"/>
                <w:szCs w:val="24"/>
              </w:rPr>
            </w:pPr>
            <w:r w:rsidRPr="00E80F61">
              <w:rPr>
                <w:rFonts w:ascii="仿宋_GB2312" w:eastAsia="仿宋_GB2312" w:hAnsi="仿宋" w:cs="仿宋" w:hint="eastAsia"/>
                <w:bCs/>
                <w:color w:val="000000"/>
                <w:sz w:val="28"/>
                <w:szCs w:val="24"/>
              </w:rPr>
              <w:t>相关内容</w:t>
            </w:r>
          </w:p>
        </w:tc>
        <w:tc>
          <w:tcPr>
            <w:tcW w:w="6237" w:type="dxa"/>
            <w:vAlign w:val="center"/>
          </w:tcPr>
          <w:p w:rsidR="00827990" w:rsidRPr="00B92982" w:rsidRDefault="00827990" w:rsidP="00555609">
            <w:pPr>
              <w:spacing w:line="420" w:lineRule="exact"/>
              <w:rPr>
                <w:rFonts w:ascii="仿宋_GB2312" w:eastAsia="仿宋_GB2312" w:hAnsi="仿宋" w:cs="仿宋"/>
                <w:bCs/>
                <w:sz w:val="24"/>
                <w:szCs w:val="24"/>
              </w:rPr>
            </w:pPr>
            <w:r w:rsidRPr="00555609">
              <w:rPr>
                <w:rFonts w:ascii="仿宋_GB2312" w:eastAsia="仿宋_GB2312" w:hAnsi="仿宋" w:cs="仿宋" w:hint="eastAsia"/>
                <w:b/>
                <w:bCs/>
                <w:sz w:val="24"/>
                <w:szCs w:val="24"/>
              </w:rPr>
              <w:t>主要知识产权</w:t>
            </w:r>
            <w:r w:rsidRPr="00B92982">
              <w:rPr>
                <w:rFonts w:ascii="仿宋_GB2312" w:eastAsia="仿宋_GB2312" w:hAnsi="仿宋" w:cs="仿宋" w:hint="eastAsia"/>
                <w:bCs/>
                <w:sz w:val="24"/>
                <w:szCs w:val="24"/>
              </w:rPr>
              <w:t>：</w:t>
            </w:r>
          </w:p>
          <w:p w:rsidR="00827990" w:rsidRPr="00B92982" w:rsidRDefault="00827990" w:rsidP="00555609">
            <w:pPr>
              <w:spacing w:line="420" w:lineRule="exact"/>
              <w:rPr>
                <w:rFonts w:ascii="仿宋_GB2312" w:eastAsia="仿宋_GB2312" w:hAnsi="仿宋" w:cs="仿宋"/>
                <w:bCs/>
                <w:sz w:val="24"/>
                <w:szCs w:val="24"/>
              </w:rPr>
            </w:pPr>
            <w:r w:rsidRPr="00B92982">
              <w:rPr>
                <w:rFonts w:ascii="仿宋_GB2312" w:eastAsia="仿宋_GB2312" w:hAnsi="仿宋" w:cs="仿宋"/>
                <w:bCs/>
                <w:sz w:val="24"/>
                <w:szCs w:val="24"/>
              </w:rPr>
              <w:t>1.</w:t>
            </w:r>
            <w:r w:rsidRPr="00B92982">
              <w:t xml:space="preserve"> </w:t>
            </w:r>
            <w:r w:rsidRPr="00B92982">
              <w:rPr>
                <w:rFonts w:ascii="仿宋_GB2312" w:eastAsia="仿宋_GB2312" w:hAnsi="仿宋" w:cs="仿宋" w:hint="eastAsia"/>
                <w:bCs/>
                <w:sz w:val="24"/>
                <w:szCs w:val="24"/>
              </w:rPr>
              <w:t>发明专利：分体式射频针，</w:t>
            </w:r>
            <w:r w:rsidRPr="00B92982">
              <w:rPr>
                <w:rFonts w:ascii="仿宋_GB2312" w:eastAsia="仿宋_GB2312" w:hAnsi="仿宋" w:cs="仿宋"/>
                <w:bCs/>
                <w:sz w:val="24"/>
                <w:szCs w:val="24"/>
              </w:rPr>
              <w:t>ZL201510384705.2</w:t>
            </w:r>
            <w:r w:rsidRPr="00B92982">
              <w:rPr>
                <w:rFonts w:ascii="仿宋_GB2312" w:eastAsia="仿宋_GB2312" w:hAnsi="仿宋" w:cs="仿宋" w:hint="eastAsia"/>
                <w:bCs/>
                <w:sz w:val="24"/>
                <w:szCs w:val="24"/>
              </w:rPr>
              <w:t>，</w:t>
            </w:r>
            <w:r w:rsidRPr="00B92982">
              <w:rPr>
                <w:rFonts w:ascii="仿宋_GB2312" w:eastAsia="仿宋_GB2312" w:hAnsi="仿宋" w:cs="仿宋"/>
                <w:bCs/>
                <w:sz w:val="24"/>
                <w:szCs w:val="24"/>
              </w:rPr>
              <w:t xml:space="preserve"> </w:t>
            </w:r>
          </w:p>
          <w:p w:rsidR="00827990" w:rsidRPr="00B92982" w:rsidRDefault="00827990" w:rsidP="00555609">
            <w:pPr>
              <w:spacing w:line="420" w:lineRule="exact"/>
              <w:rPr>
                <w:rFonts w:ascii="仿宋_GB2312" w:eastAsia="仿宋_GB2312" w:hAnsi="仿宋" w:cs="仿宋"/>
                <w:bCs/>
                <w:sz w:val="24"/>
                <w:szCs w:val="24"/>
              </w:rPr>
            </w:pPr>
            <w:r w:rsidRPr="00B92982">
              <w:rPr>
                <w:rFonts w:ascii="仿宋_GB2312" w:eastAsia="仿宋_GB2312" w:hAnsi="仿宋" w:cs="仿宋"/>
                <w:bCs/>
                <w:sz w:val="24"/>
                <w:szCs w:val="24"/>
              </w:rPr>
              <w:t>2017.7.21</w:t>
            </w:r>
            <w:r w:rsidRPr="00B92982">
              <w:rPr>
                <w:rFonts w:ascii="仿宋_GB2312" w:eastAsia="仿宋_GB2312" w:hAnsi="仿宋" w:cs="仿宋" w:hint="eastAsia"/>
                <w:bCs/>
                <w:sz w:val="24"/>
                <w:szCs w:val="24"/>
              </w:rPr>
              <w:t>（授权日期），发明人：王挺，赵振华，周建炜</w:t>
            </w:r>
          </w:p>
          <w:p w:rsidR="00827990" w:rsidRPr="00555609" w:rsidRDefault="00827990" w:rsidP="00555609">
            <w:pPr>
              <w:spacing w:line="420" w:lineRule="exact"/>
              <w:rPr>
                <w:rFonts w:ascii="仿宋_GB2312" w:eastAsia="仿宋_GB2312" w:hAnsi="仿宋" w:cs="仿宋"/>
                <w:b/>
                <w:bCs/>
                <w:sz w:val="24"/>
                <w:szCs w:val="24"/>
              </w:rPr>
            </w:pPr>
            <w:r w:rsidRPr="00555609">
              <w:rPr>
                <w:rFonts w:ascii="仿宋_GB2312" w:eastAsia="仿宋_GB2312" w:hAnsi="仿宋" w:cs="仿宋" w:hint="eastAsia"/>
                <w:b/>
                <w:bCs/>
                <w:sz w:val="24"/>
                <w:szCs w:val="24"/>
              </w:rPr>
              <w:t>代表性论文（专著）目录：</w:t>
            </w:r>
          </w:p>
          <w:p w:rsidR="00827990" w:rsidRPr="00B92982" w:rsidRDefault="00827990" w:rsidP="00555609">
            <w:pPr>
              <w:spacing w:line="420" w:lineRule="exact"/>
              <w:rPr>
                <w:rFonts w:ascii="仿宋_GB2312" w:eastAsia="仿宋_GB2312" w:hAnsi="仿宋" w:cs="仿宋"/>
                <w:bCs/>
                <w:sz w:val="24"/>
                <w:szCs w:val="24"/>
              </w:rPr>
            </w:pPr>
            <w:r w:rsidRPr="00B92982">
              <w:rPr>
                <w:rFonts w:ascii="仿宋_GB2312" w:eastAsia="仿宋_GB2312" w:hAnsi="仿宋" w:cs="仿宋"/>
                <w:bCs/>
                <w:sz w:val="24"/>
                <w:szCs w:val="24"/>
              </w:rPr>
              <w:t>1.</w:t>
            </w:r>
            <w:r w:rsidRPr="00B92982">
              <w:t xml:space="preserve"> </w:t>
            </w:r>
            <w:r w:rsidRPr="005D0882">
              <w:rPr>
                <w:rFonts w:ascii="仿宋_GB2312" w:eastAsia="仿宋_GB2312" w:hAnsi="仿宋" w:cs="仿宋"/>
                <w:bCs/>
                <w:sz w:val="24"/>
                <w:szCs w:val="24"/>
              </w:rPr>
              <w:t>Zhao ZH</w:t>
            </w:r>
            <w:r>
              <w:rPr>
                <w:rFonts w:ascii="仿宋_GB2312" w:eastAsia="仿宋_GB2312" w:hAnsi="仿宋" w:cs="仿宋"/>
                <w:bCs/>
                <w:sz w:val="24"/>
                <w:szCs w:val="24"/>
              </w:rPr>
              <w:t>,</w:t>
            </w:r>
            <w:r w:rsidRPr="005D0882">
              <w:rPr>
                <w:rFonts w:ascii="仿宋_GB2312" w:eastAsia="仿宋_GB2312" w:hAnsi="仿宋" w:cs="仿宋"/>
                <w:bCs/>
                <w:sz w:val="24"/>
                <w:szCs w:val="24"/>
              </w:rPr>
              <w:t xml:space="preserve"> Yoshida Y</w:t>
            </w:r>
            <w:r>
              <w:rPr>
                <w:rFonts w:ascii="仿宋_GB2312" w:eastAsia="仿宋_GB2312" w:hAnsi="仿宋" w:cs="仿宋"/>
                <w:bCs/>
                <w:sz w:val="24"/>
                <w:szCs w:val="24"/>
              </w:rPr>
              <w:t>,</w:t>
            </w:r>
            <w:r w:rsidRPr="005D0882">
              <w:rPr>
                <w:rFonts w:ascii="仿宋_GB2312" w:eastAsia="仿宋_GB2312" w:hAnsi="仿宋" w:cs="仿宋"/>
                <w:bCs/>
                <w:sz w:val="24"/>
                <w:szCs w:val="24"/>
              </w:rPr>
              <w:t xml:space="preserve"> </w:t>
            </w:r>
            <w:proofErr w:type="spellStart"/>
            <w:r w:rsidRPr="005D0882">
              <w:rPr>
                <w:rFonts w:ascii="仿宋_GB2312" w:eastAsia="仿宋_GB2312" w:hAnsi="仿宋" w:cs="仿宋"/>
                <w:bCs/>
                <w:sz w:val="24"/>
                <w:szCs w:val="24"/>
              </w:rPr>
              <w:t>Kurokawa</w:t>
            </w:r>
            <w:proofErr w:type="spellEnd"/>
            <w:r w:rsidRPr="005D0882">
              <w:rPr>
                <w:rFonts w:ascii="仿宋_GB2312" w:eastAsia="仿宋_GB2312" w:hAnsi="仿宋" w:cs="仿宋"/>
                <w:bCs/>
                <w:sz w:val="24"/>
                <w:szCs w:val="24"/>
              </w:rPr>
              <w:t xml:space="preserve"> T</w:t>
            </w:r>
            <w:r w:rsidRPr="00B92982">
              <w:rPr>
                <w:rFonts w:ascii="仿宋_GB2312" w:eastAsia="仿宋_GB2312" w:hAnsi="仿宋" w:cs="仿宋"/>
                <w:bCs/>
                <w:sz w:val="24"/>
                <w:szCs w:val="24"/>
              </w:rPr>
              <w:t xml:space="preserve">, et al. </w:t>
            </w:r>
            <w:r w:rsidRPr="005D0882">
              <w:rPr>
                <w:rFonts w:ascii="仿宋_GB2312" w:eastAsia="仿宋_GB2312" w:hAnsi="仿宋" w:cs="仿宋"/>
                <w:bCs/>
                <w:sz w:val="24"/>
                <w:szCs w:val="24"/>
              </w:rPr>
              <w:t xml:space="preserve">F-18-FES and F-18-FDG PET for Differential Diagnosis and Quantitative Evaluation of </w:t>
            </w:r>
            <w:proofErr w:type="spellStart"/>
            <w:r w:rsidRPr="005D0882">
              <w:rPr>
                <w:rFonts w:ascii="仿宋_GB2312" w:eastAsia="仿宋_GB2312" w:hAnsi="仿宋" w:cs="仿宋"/>
                <w:bCs/>
                <w:sz w:val="24"/>
                <w:szCs w:val="24"/>
              </w:rPr>
              <w:t>Mesenchymal</w:t>
            </w:r>
            <w:proofErr w:type="spellEnd"/>
            <w:r w:rsidRPr="005D0882">
              <w:rPr>
                <w:rFonts w:ascii="仿宋_GB2312" w:eastAsia="仿宋_GB2312" w:hAnsi="仿宋" w:cs="仿宋"/>
                <w:bCs/>
                <w:sz w:val="24"/>
                <w:szCs w:val="24"/>
              </w:rPr>
              <w:t xml:space="preserve"> Uterine Tumors: Correlation with </w:t>
            </w:r>
            <w:proofErr w:type="spellStart"/>
            <w:r w:rsidRPr="005D0882">
              <w:rPr>
                <w:rFonts w:ascii="仿宋_GB2312" w:eastAsia="仿宋_GB2312" w:hAnsi="仿宋" w:cs="仿宋"/>
                <w:bCs/>
                <w:sz w:val="24"/>
                <w:szCs w:val="24"/>
              </w:rPr>
              <w:t>Immunohistochemical</w:t>
            </w:r>
            <w:proofErr w:type="spellEnd"/>
            <w:r w:rsidRPr="005D0882">
              <w:rPr>
                <w:rFonts w:ascii="仿宋_GB2312" w:eastAsia="仿宋_GB2312" w:hAnsi="仿宋" w:cs="仿宋"/>
                <w:bCs/>
                <w:sz w:val="24"/>
                <w:szCs w:val="24"/>
              </w:rPr>
              <w:t xml:space="preserve"> Analysis</w:t>
            </w:r>
            <w:r w:rsidRPr="00B92982">
              <w:rPr>
                <w:rFonts w:ascii="仿宋_GB2312" w:eastAsia="仿宋_GB2312" w:hAnsi="仿宋" w:cs="仿宋"/>
                <w:bCs/>
                <w:sz w:val="24"/>
                <w:szCs w:val="24"/>
              </w:rPr>
              <w:t xml:space="preserve">. J </w:t>
            </w:r>
            <w:proofErr w:type="spellStart"/>
            <w:r w:rsidRPr="00B92982">
              <w:rPr>
                <w:rFonts w:ascii="仿宋_GB2312" w:eastAsia="仿宋_GB2312" w:hAnsi="仿宋" w:cs="仿宋"/>
                <w:bCs/>
                <w:sz w:val="24"/>
                <w:szCs w:val="24"/>
              </w:rPr>
              <w:t>Nucl</w:t>
            </w:r>
            <w:proofErr w:type="spellEnd"/>
            <w:r w:rsidRPr="00B92982">
              <w:rPr>
                <w:rFonts w:ascii="仿宋_GB2312" w:eastAsia="仿宋_GB2312" w:hAnsi="仿宋" w:cs="仿宋"/>
                <w:bCs/>
                <w:sz w:val="24"/>
                <w:szCs w:val="24"/>
              </w:rPr>
              <w:t xml:space="preserve"> Med.2013 Apr</w:t>
            </w:r>
            <w:proofErr w:type="gramStart"/>
            <w:r w:rsidRPr="00B92982">
              <w:rPr>
                <w:rFonts w:ascii="仿宋_GB2312" w:eastAsia="仿宋_GB2312" w:hAnsi="仿宋" w:cs="仿宋"/>
                <w:bCs/>
                <w:sz w:val="24"/>
                <w:szCs w:val="24"/>
              </w:rPr>
              <w:t>;54</w:t>
            </w:r>
            <w:proofErr w:type="gramEnd"/>
            <w:r w:rsidRPr="00B92982">
              <w:rPr>
                <w:rFonts w:ascii="仿宋_GB2312" w:eastAsia="仿宋_GB2312" w:hAnsi="仿宋" w:cs="仿宋"/>
                <w:bCs/>
                <w:sz w:val="24"/>
                <w:szCs w:val="24"/>
              </w:rPr>
              <w:t>(4):499-506.</w:t>
            </w:r>
          </w:p>
          <w:p w:rsidR="00827990" w:rsidRPr="00B92982" w:rsidRDefault="00827990" w:rsidP="00555609">
            <w:pPr>
              <w:spacing w:line="420" w:lineRule="exact"/>
              <w:rPr>
                <w:rFonts w:ascii="仿宋_GB2312" w:eastAsia="仿宋_GB2312" w:hAnsi="仿宋" w:cs="仿宋"/>
                <w:bCs/>
                <w:sz w:val="24"/>
                <w:szCs w:val="24"/>
              </w:rPr>
            </w:pPr>
            <w:r w:rsidRPr="00B92982">
              <w:rPr>
                <w:rFonts w:ascii="仿宋_GB2312" w:eastAsia="仿宋_GB2312" w:hAnsi="仿宋" w:cs="仿宋"/>
                <w:bCs/>
                <w:sz w:val="24"/>
                <w:szCs w:val="24"/>
              </w:rPr>
              <w:t>2.</w:t>
            </w:r>
            <w:r w:rsidRPr="00B92982">
              <w:t xml:space="preserve"> </w:t>
            </w:r>
            <w:r w:rsidRPr="005D0882">
              <w:rPr>
                <w:rFonts w:ascii="仿宋_GB2312" w:eastAsia="仿宋_GB2312" w:hAnsi="仿宋" w:cs="仿宋"/>
                <w:bCs/>
                <w:sz w:val="24"/>
                <w:szCs w:val="24"/>
              </w:rPr>
              <w:t>Yang JF</w:t>
            </w:r>
            <w:r>
              <w:rPr>
                <w:rFonts w:ascii="仿宋_GB2312" w:eastAsia="仿宋_GB2312" w:hAnsi="仿宋" w:cs="仿宋"/>
                <w:bCs/>
                <w:sz w:val="24"/>
                <w:szCs w:val="24"/>
              </w:rPr>
              <w:t>,</w:t>
            </w:r>
            <w:r w:rsidRPr="005D0882">
              <w:rPr>
                <w:rFonts w:ascii="仿宋_GB2312" w:eastAsia="仿宋_GB2312" w:hAnsi="仿宋" w:cs="仿宋"/>
                <w:bCs/>
                <w:sz w:val="24"/>
                <w:szCs w:val="24"/>
              </w:rPr>
              <w:t xml:space="preserve"> Zhao ZH</w:t>
            </w:r>
            <w:r>
              <w:rPr>
                <w:rFonts w:ascii="仿宋_GB2312" w:eastAsia="仿宋_GB2312" w:hAnsi="仿宋" w:cs="仿宋"/>
                <w:bCs/>
                <w:sz w:val="24"/>
                <w:szCs w:val="24"/>
              </w:rPr>
              <w:t>,</w:t>
            </w:r>
            <w:r w:rsidRPr="005D0882">
              <w:rPr>
                <w:rFonts w:ascii="仿宋_GB2312" w:eastAsia="仿宋_GB2312" w:hAnsi="仿宋" w:cs="仿宋"/>
                <w:bCs/>
                <w:sz w:val="24"/>
                <w:szCs w:val="24"/>
              </w:rPr>
              <w:t xml:space="preserve"> Zhang Y</w:t>
            </w:r>
            <w:r w:rsidRPr="00B92982">
              <w:rPr>
                <w:rFonts w:ascii="仿宋_GB2312" w:eastAsia="仿宋_GB2312" w:hAnsi="仿宋" w:cs="仿宋"/>
                <w:bCs/>
                <w:sz w:val="24"/>
                <w:szCs w:val="24"/>
              </w:rPr>
              <w:t xml:space="preserve">, et al. </w:t>
            </w:r>
            <w:r w:rsidRPr="005D0882">
              <w:rPr>
                <w:rFonts w:ascii="仿宋_GB2312" w:eastAsia="仿宋_GB2312" w:hAnsi="仿宋" w:cs="仿宋"/>
                <w:bCs/>
                <w:sz w:val="24"/>
                <w:szCs w:val="24"/>
              </w:rPr>
              <w:t xml:space="preserve">Dual-input two-compartment pharmacokinetic model of dynamic contrast-enhanced magnetic resonance imaging in </w:t>
            </w:r>
            <w:proofErr w:type="spellStart"/>
            <w:r w:rsidRPr="005D0882">
              <w:rPr>
                <w:rFonts w:ascii="仿宋_GB2312" w:eastAsia="仿宋_GB2312" w:hAnsi="仿宋" w:cs="仿宋"/>
                <w:bCs/>
                <w:sz w:val="24"/>
                <w:szCs w:val="24"/>
              </w:rPr>
              <w:t>hepatocellular</w:t>
            </w:r>
            <w:proofErr w:type="spellEnd"/>
            <w:r w:rsidRPr="005D0882">
              <w:rPr>
                <w:rFonts w:ascii="仿宋_GB2312" w:eastAsia="仿宋_GB2312" w:hAnsi="仿宋" w:cs="仿宋"/>
                <w:bCs/>
                <w:sz w:val="24"/>
                <w:szCs w:val="24"/>
              </w:rPr>
              <w:t xml:space="preserve"> carcinoma</w:t>
            </w:r>
            <w:r w:rsidRPr="00B92982">
              <w:rPr>
                <w:rFonts w:ascii="仿宋_GB2312" w:eastAsia="仿宋_GB2312" w:hAnsi="仿宋" w:cs="仿宋"/>
                <w:bCs/>
                <w:sz w:val="24"/>
                <w:szCs w:val="24"/>
              </w:rPr>
              <w:t xml:space="preserve">. World J </w:t>
            </w:r>
            <w:proofErr w:type="spellStart"/>
            <w:r w:rsidRPr="00B92982">
              <w:rPr>
                <w:rFonts w:ascii="仿宋_GB2312" w:eastAsia="仿宋_GB2312" w:hAnsi="仿宋" w:cs="仿宋"/>
                <w:bCs/>
                <w:sz w:val="24"/>
                <w:szCs w:val="24"/>
              </w:rPr>
              <w:t>Gastroenterol</w:t>
            </w:r>
            <w:proofErr w:type="spellEnd"/>
            <w:r w:rsidRPr="00B92982">
              <w:rPr>
                <w:rFonts w:ascii="仿宋_GB2312" w:eastAsia="仿宋_GB2312" w:hAnsi="仿宋" w:cs="仿宋"/>
                <w:bCs/>
                <w:sz w:val="24"/>
                <w:szCs w:val="24"/>
              </w:rPr>
              <w:t>. 2016</w:t>
            </w:r>
            <w:proofErr w:type="gramStart"/>
            <w:r w:rsidRPr="00B92982">
              <w:rPr>
                <w:rFonts w:ascii="仿宋_GB2312" w:eastAsia="仿宋_GB2312" w:hAnsi="仿宋" w:cs="仿宋"/>
                <w:bCs/>
                <w:sz w:val="24"/>
                <w:szCs w:val="24"/>
              </w:rPr>
              <w:t>,22</w:t>
            </w:r>
            <w:proofErr w:type="gramEnd"/>
            <w:r w:rsidRPr="00B92982">
              <w:rPr>
                <w:rFonts w:ascii="仿宋_GB2312" w:eastAsia="仿宋_GB2312" w:hAnsi="仿宋" w:cs="仿宋"/>
                <w:bCs/>
                <w:sz w:val="24"/>
                <w:szCs w:val="24"/>
              </w:rPr>
              <w:t>(13):3652-3662.</w:t>
            </w:r>
          </w:p>
          <w:p w:rsidR="00827990" w:rsidRPr="00B92982" w:rsidRDefault="00827990" w:rsidP="00555609">
            <w:pPr>
              <w:spacing w:line="420" w:lineRule="exact"/>
              <w:rPr>
                <w:rFonts w:ascii="仿宋_GB2312" w:eastAsia="仿宋_GB2312" w:hAnsi="仿宋" w:cs="仿宋"/>
                <w:bCs/>
                <w:sz w:val="24"/>
                <w:szCs w:val="24"/>
              </w:rPr>
            </w:pPr>
            <w:r w:rsidRPr="00B92982">
              <w:rPr>
                <w:rFonts w:ascii="仿宋_GB2312" w:eastAsia="仿宋_GB2312" w:hAnsi="仿宋" w:cs="仿宋"/>
                <w:bCs/>
                <w:sz w:val="24"/>
                <w:szCs w:val="24"/>
              </w:rPr>
              <w:t>3.</w:t>
            </w:r>
            <w:r w:rsidRPr="00B92982">
              <w:t xml:space="preserve"> </w:t>
            </w:r>
            <w:r w:rsidRPr="005D0882">
              <w:rPr>
                <w:rFonts w:ascii="仿宋_GB2312" w:eastAsia="仿宋_GB2312" w:hAnsi="仿宋" w:cs="仿宋"/>
                <w:bCs/>
                <w:sz w:val="24"/>
                <w:szCs w:val="24"/>
              </w:rPr>
              <w:t>Zhang YP</w:t>
            </w:r>
            <w:r>
              <w:rPr>
                <w:rFonts w:ascii="仿宋_GB2312" w:eastAsia="仿宋_GB2312" w:hAnsi="仿宋" w:cs="仿宋"/>
                <w:bCs/>
                <w:sz w:val="24"/>
                <w:szCs w:val="24"/>
              </w:rPr>
              <w:t>,</w:t>
            </w:r>
            <w:r w:rsidRPr="005D0882">
              <w:rPr>
                <w:rFonts w:ascii="仿宋_GB2312" w:eastAsia="仿宋_GB2312" w:hAnsi="仿宋" w:cs="仿宋"/>
                <w:bCs/>
                <w:sz w:val="24"/>
                <w:szCs w:val="24"/>
              </w:rPr>
              <w:t xml:space="preserve"> </w:t>
            </w:r>
            <w:proofErr w:type="spellStart"/>
            <w:r w:rsidRPr="005D0882">
              <w:rPr>
                <w:rFonts w:ascii="仿宋_GB2312" w:eastAsia="仿宋_GB2312" w:hAnsi="仿宋" w:cs="仿宋"/>
                <w:bCs/>
                <w:sz w:val="24"/>
                <w:szCs w:val="24"/>
              </w:rPr>
              <w:t>Xu</w:t>
            </w:r>
            <w:proofErr w:type="spellEnd"/>
            <w:r w:rsidRPr="005D0882">
              <w:rPr>
                <w:rFonts w:ascii="仿宋_GB2312" w:eastAsia="仿宋_GB2312" w:hAnsi="仿宋" w:cs="仿宋"/>
                <w:bCs/>
                <w:sz w:val="24"/>
                <w:szCs w:val="24"/>
              </w:rPr>
              <w:t xml:space="preserve"> X</w:t>
            </w:r>
            <w:r>
              <w:rPr>
                <w:rFonts w:ascii="仿宋_GB2312" w:eastAsia="仿宋_GB2312" w:hAnsi="仿宋" w:cs="仿宋"/>
                <w:bCs/>
                <w:sz w:val="24"/>
                <w:szCs w:val="24"/>
              </w:rPr>
              <w:t>,</w:t>
            </w:r>
            <w:r w:rsidRPr="005D0882">
              <w:rPr>
                <w:rFonts w:ascii="仿宋_GB2312" w:eastAsia="仿宋_GB2312" w:hAnsi="仿宋" w:cs="仿宋"/>
                <w:bCs/>
                <w:sz w:val="24"/>
                <w:szCs w:val="24"/>
              </w:rPr>
              <w:t xml:space="preserve"> Chen ZL</w:t>
            </w:r>
            <w:r w:rsidRPr="00B92982">
              <w:rPr>
                <w:rFonts w:ascii="仿宋_GB2312" w:eastAsia="仿宋_GB2312" w:hAnsi="仿宋" w:cs="仿宋"/>
                <w:bCs/>
                <w:sz w:val="24"/>
                <w:szCs w:val="24"/>
              </w:rPr>
              <w:t>,</w:t>
            </w:r>
            <w:r>
              <w:rPr>
                <w:rFonts w:ascii="仿宋_GB2312" w:eastAsia="仿宋_GB2312" w:hAnsi="仿宋" w:cs="仿宋"/>
                <w:bCs/>
                <w:sz w:val="24"/>
                <w:szCs w:val="24"/>
              </w:rPr>
              <w:t xml:space="preserve"> </w:t>
            </w:r>
            <w:r w:rsidRPr="00B92982">
              <w:rPr>
                <w:rFonts w:ascii="仿宋_GB2312" w:eastAsia="仿宋_GB2312" w:hAnsi="仿宋" w:cs="仿宋"/>
                <w:bCs/>
                <w:sz w:val="24"/>
                <w:szCs w:val="24"/>
              </w:rPr>
              <w:t xml:space="preserve">et al. Association of FHIT expression and FHIT gene </w:t>
            </w:r>
            <w:proofErr w:type="spellStart"/>
            <w:r w:rsidRPr="00B92982">
              <w:rPr>
                <w:rFonts w:ascii="仿宋_GB2312" w:eastAsia="仿宋_GB2312" w:hAnsi="仿宋" w:cs="仿宋"/>
                <w:bCs/>
                <w:sz w:val="24"/>
                <w:szCs w:val="24"/>
              </w:rPr>
              <w:t>hypermethylation</w:t>
            </w:r>
            <w:proofErr w:type="spellEnd"/>
            <w:r w:rsidRPr="00B92982">
              <w:rPr>
                <w:rFonts w:ascii="仿宋_GB2312" w:eastAsia="仿宋_GB2312" w:hAnsi="仿宋" w:cs="仿宋"/>
                <w:bCs/>
                <w:sz w:val="24"/>
                <w:szCs w:val="24"/>
              </w:rPr>
              <w:t xml:space="preserve"> with liver cancer risk: a PRISMA-compliant meta-</w:t>
            </w:r>
            <w:proofErr w:type="spellStart"/>
            <w:r w:rsidRPr="00B92982">
              <w:rPr>
                <w:rFonts w:ascii="仿宋_GB2312" w:eastAsia="仿宋_GB2312" w:hAnsi="仿宋" w:cs="仿宋"/>
                <w:bCs/>
                <w:sz w:val="24"/>
                <w:szCs w:val="24"/>
              </w:rPr>
              <w:t>analysis.Onco</w:t>
            </w:r>
            <w:proofErr w:type="spellEnd"/>
            <w:r w:rsidRPr="00B92982">
              <w:rPr>
                <w:rFonts w:ascii="仿宋_GB2312" w:eastAsia="仿宋_GB2312" w:hAnsi="仿宋" w:cs="仿宋"/>
                <w:bCs/>
                <w:sz w:val="24"/>
                <w:szCs w:val="24"/>
              </w:rPr>
              <w:t xml:space="preserve"> Targets </w:t>
            </w:r>
            <w:proofErr w:type="spellStart"/>
            <w:r w:rsidRPr="00B92982">
              <w:rPr>
                <w:rFonts w:ascii="仿宋_GB2312" w:eastAsia="仿宋_GB2312" w:hAnsi="仿宋" w:cs="仿宋"/>
                <w:bCs/>
                <w:sz w:val="24"/>
                <w:szCs w:val="24"/>
              </w:rPr>
              <w:t>Ther</w:t>
            </w:r>
            <w:proofErr w:type="spellEnd"/>
            <w:r w:rsidRPr="00B92982">
              <w:rPr>
                <w:rFonts w:ascii="仿宋_GB2312" w:eastAsia="仿宋_GB2312" w:hAnsi="仿宋" w:cs="仿宋"/>
                <w:bCs/>
                <w:sz w:val="24"/>
                <w:szCs w:val="24"/>
              </w:rPr>
              <w:t>. 2017; 10: 3083</w:t>
            </w:r>
            <w:r w:rsidRPr="00B92982">
              <w:rPr>
                <w:rFonts w:ascii="Î¢ÈíÑÅºÚ Western" w:eastAsia="微软雅黑" w:hAnsi="Î¢ÈíÑÅºÚ Western" w:cs="Î¢ÈíÑÅºÚ Western"/>
                <w:bCs/>
                <w:sz w:val="24"/>
                <w:szCs w:val="24"/>
              </w:rPr>
              <w:t>–</w:t>
            </w:r>
            <w:r w:rsidRPr="00B92982">
              <w:rPr>
                <w:rFonts w:ascii="仿宋_GB2312" w:eastAsia="仿宋_GB2312" w:hAnsi="仿宋" w:cs="仿宋"/>
                <w:bCs/>
                <w:sz w:val="24"/>
                <w:szCs w:val="24"/>
              </w:rPr>
              <w:t>3093.</w:t>
            </w:r>
          </w:p>
          <w:p w:rsidR="00827990" w:rsidRPr="00B92982" w:rsidRDefault="00827990" w:rsidP="00555609">
            <w:pPr>
              <w:spacing w:line="420" w:lineRule="exact"/>
              <w:rPr>
                <w:rFonts w:ascii="仿宋_GB2312" w:eastAsia="仿宋_GB2312" w:hAnsi="仿宋" w:cs="仿宋"/>
                <w:bCs/>
                <w:sz w:val="24"/>
                <w:szCs w:val="24"/>
              </w:rPr>
            </w:pPr>
            <w:r w:rsidRPr="00B92982">
              <w:rPr>
                <w:rFonts w:ascii="仿宋_GB2312" w:eastAsia="仿宋_GB2312" w:hAnsi="仿宋" w:cs="仿宋"/>
                <w:bCs/>
                <w:sz w:val="24"/>
                <w:szCs w:val="24"/>
              </w:rPr>
              <w:t>4.</w:t>
            </w:r>
            <w:r w:rsidRPr="00B92982">
              <w:rPr>
                <w:rFonts w:ascii="仿宋_GB2312" w:eastAsia="仿宋_GB2312" w:hAnsi="仿宋" w:cs="仿宋" w:hint="eastAsia"/>
                <w:bCs/>
                <w:sz w:val="24"/>
                <w:szCs w:val="24"/>
              </w:rPr>
              <w:t>郑静</w:t>
            </w:r>
            <w:r w:rsidRPr="00B92982">
              <w:rPr>
                <w:rFonts w:ascii="仿宋_GB2312" w:eastAsia="仿宋_GB2312" w:hAnsi="仿宋" w:cs="仿宋"/>
                <w:bCs/>
                <w:sz w:val="24"/>
                <w:szCs w:val="24"/>
              </w:rPr>
              <w:t>,</w:t>
            </w:r>
            <w:r w:rsidRPr="00B92982">
              <w:rPr>
                <w:rFonts w:ascii="仿宋_GB2312" w:eastAsia="仿宋_GB2312" w:hAnsi="仿宋" w:cs="仿宋" w:hint="eastAsia"/>
                <w:bCs/>
                <w:sz w:val="24"/>
                <w:szCs w:val="24"/>
              </w:rPr>
              <w:t>赵振华</w:t>
            </w:r>
            <w:r w:rsidRPr="00B92982">
              <w:rPr>
                <w:rFonts w:ascii="仿宋_GB2312" w:eastAsia="仿宋_GB2312" w:hAnsi="仿宋" w:cs="仿宋"/>
                <w:bCs/>
                <w:sz w:val="24"/>
                <w:szCs w:val="24"/>
              </w:rPr>
              <w:t>,</w:t>
            </w:r>
            <w:r w:rsidRPr="00B92982">
              <w:rPr>
                <w:rFonts w:ascii="仿宋_GB2312" w:eastAsia="仿宋_GB2312" w:hAnsi="仿宋" w:cs="仿宋" w:hint="eastAsia"/>
                <w:bCs/>
                <w:sz w:val="24"/>
                <w:szCs w:val="24"/>
              </w:rPr>
              <w:t>杨建峰</w:t>
            </w:r>
            <w:r w:rsidRPr="00B92982">
              <w:rPr>
                <w:rFonts w:ascii="仿宋_GB2312" w:eastAsia="仿宋_GB2312" w:hAnsi="仿宋" w:cs="仿宋"/>
                <w:bCs/>
                <w:sz w:val="24"/>
                <w:szCs w:val="24"/>
              </w:rPr>
              <w:t>,</w:t>
            </w:r>
            <w:r w:rsidRPr="00B92982">
              <w:rPr>
                <w:rFonts w:ascii="仿宋_GB2312" w:eastAsia="仿宋_GB2312" w:hAnsi="仿宋" w:cs="仿宋" w:hint="eastAsia"/>
                <w:bCs/>
                <w:sz w:val="24"/>
                <w:szCs w:val="24"/>
              </w:rPr>
              <w:t>等</w:t>
            </w:r>
            <w:r w:rsidRPr="00B92982">
              <w:rPr>
                <w:rFonts w:ascii="仿宋_GB2312" w:eastAsia="仿宋_GB2312" w:hAnsi="仿宋" w:cs="仿宋"/>
                <w:bCs/>
                <w:sz w:val="24"/>
                <w:szCs w:val="24"/>
              </w:rPr>
              <w:t xml:space="preserve">. </w:t>
            </w:r>
            <w:r w:rsidRPr="00B92982">
              <w:rPr>
                <w:rFonts w:ascii="仿宋_GB2312" w:eastAsia="仿宋_GB2312" w:hAnsi="仿宋" w:cs="仿宋" w:hint="eastAsia"/>
                <w:bCs/>
                <w:sz w:val="24"/>
                <w:szCs w:val="24"/>
              </w:rPr>
              <w:t>磁共振动态增强定量灌注参数在子宫肌瘤病理分型中的应用</w:t>
            </w:r>
            <w:r w:rsidRPr="00B92982">
              <w:rPr>
                <w:rFonts w:ascii="仿宋_GB2312" w:eastAsia="仿宋_GB2312" w:hAnsi="仿宋" w:cs="仿宋"/>
                <w:bCs/>
                <w:sz w:val="24"/>
                <w:szCs w:val="24"/>
              </w:rPr>
              <w:t>.</w:t>
            </w:r>
            <w:r w:rsidRPr="00B92982">
              <w:rPr>
                <w:rFonts w:ascii="仿宋_GB2312" w:eastAsia="仿宋_GB2312" w:hAnsi="仿宋" w:cs="仿宋" w:hint="eastAsia"/>
                <w:bCs/>
                <w:sz w:val="24"/>
                <w:szCs w:val="24"/>
              </w:rPr>
              <w:t>中华医学杂志</w:t>
            </w:r>
            <w:r w:rsidRPr="00B92982">
              <w:rPr>
                <w:rFonts w:ascii="仿宋_GB2312" w:eastAsia="仿宋_GB2312" w:hAnsi="仿宋" w:cs="仿宋"/>
                <w:bCs/>
                <w:sz w:val="24"/>
                <w:szCs w:val="24"/>
              </w:rPr>
              <w:t>,2017,97(15):1155-1159.</w:t>
            </w:r>
          </w:p>
          <w:p w:rsidR="00827990" w:rsidRPr="00B92982" w:rsidRDefault="00827990" w:rsidP="00555609">
            <w:pPr>
              <w:spacing w:line="420" w:lineRule="exact"/>
              <w:rPr>
                <w:rFonts w:ascii="仿宋_GB2312" w:eastAsia="仿宋_GB2312" w:hAnsi="仿宋" w:cs="仿宋"/>
                <w:bCs/>
                <w:sz w:val="24"/>
                <w:szCs w:val="24"/>
              </w:rPr>
            </w:pPr>
            <w:r w:rsidRPr="00B92982">
              <w:rPr>
                <w:rFonts w:ascii="仿宋_GB2312" w:eastAsia="仿宋_GB2312" w:hAnsi="仿宋" w:cs="仿宋"/>
                <w:bCs/>
                <w:sz w:val="24"/>
                <w:szCs w:val="24"/>
              </w:rPr>
              <w:t>5.</w:t>
            </w:r>
            <w:r w:rsidRPr="00B92982">
              <w:rPr>
                <w:rFonts w:ascii="仿宋_GB2312" w:eastAsia="仿宋_GB2312" w:hAnsi="仿宋" w:cs="仿宋" w:hint="eastAsia"/>
                <w:bCs/>
                <w:sz w:val="24"/>
                <w:szCs w:val="24"/>
              </w:rPr>
              <w:t>李丽</w:t>
            </w:r>
            <w:r w:rsidRPr="00B92982">
              <w:rPr>
                <w:rFonts w:ascii="仿宋_GB2312" w:eastAsia="仿宋_GB2312" w:hAnsi="仿宋" w:cs="仿宋"/>
                <w:bCs/>
                <w:sz w:val="24"/>
                <w:szCs w:val="24"/>
              </w:rPr>
              <w:t>,</w:t>
            </w:r>
            <w:r w:rsidRPr="00B92982">
              <w:rPr>
                <w:rFonts w:ascii="仿宋_GB2312" w:eastAsia="仿宋_GB2312" w:hAnsi="仿宋" w:cs="仿宋" w:hint="eastAsia"/>
                <w:bCs/>
                <w:sz w:val="24"/>
                <w:szCs w:val="24"/>
              </w:rPr>
              <w:t>赵振华</w:t>
            </w:r>
            <w:r w:rsidRPr="00B92982">
              <w:rPr>
                <w:rFonts w:ascii="仿宋_GB2312" w:eastAsia="仿宋_GB2312" w:hAnsi="仿宋" w:cs="仿宋"/>
                <w:bCs/>
                <w:sz w:val="24"/>
                <w:szCs w:val="24"/>
              </w:rPr>
              <w:t>,</w:t>
            </w:r>
            <w:r w:rsidRPr="00B92982">
              <w:rPr>
                <w:rFonts w:ascii="仿宋_GB2312" w:eastAsia="仿宋_GB2312" w:hAnsi="仿宋" w:cs="仿宋" w:hint="eastAsia"/>
                <w:bCs/>
                <w:sz w:val="24"/>
                <w:szCs w:val="24"/>
              </w:rPr>
              <w:t>杨建峰</w:t>
            </w:r>
            <w:r w:rsidRPr="00B92982">
              <w:rPr>
                <w:rFonts w:ascii="仿宋_GB2312" w:eastAsia="仿宋_GB2312" w:hAnsi="仿宋" w:cs="仿宋"/>
                <w:bCs/>
                <w:sz w:val="24"/>
                <w:szCs w:val="24"/>
              </w:rPr>
              <w:t>,</w:t>
            </w:r>
            <w:r w:rsidRPr="00B92982">
              <w:rPr>
                <w:rFonts w:ascii="仿宋_GB2312" w:eastAsia="仿宋_GB2312" w:hAnsi="仿宋" w:cs="仿宋" w:hint="eastAsia"/>
                <w:bCs/>
                <w:sz w:val="24"/>
                <w:szCs w:val="24"/>
              </w:rPr>
              <w:t>等</w:t>
            </w:r>
            <w:r w:rsidRPr="00B92982">
              <w:rPr>
                <w:rFonts w:ascii="仿宋_GB2312" w:eastAsia="仿宋_GB2312" w:hAnsi="仿宋" w:cs="仿宋"/>
                <w:bCs/>
                <w:sz w:val="24"/>
                <w:szCs w:val="24"/>
              </w:rPr>
              <w:t>.</w:t>
            </w:r>
            <w:r w:rsidRPr="00B92982">
              <w:rPr>
                <w:rFonts w:ascii="仿宋_GB2312" w:eastAsia="仿宋_GB2312" w:hAnsi="仿宋" w:cs="仿宋" w:hint="eastAsia"/>
                <w:bCs/>
                <w:sz w:val="24"/>
                <w:szCs w:val="24"/>
              </w:rPr>
              <w:t>动态增强</w:t>
            </w:r>
            <w:r w:rsidRPr="00B92982">
              <w:rPr>
                <w:rFonts w:ascii="仿宋_GB2312" w:eastAsia="仿宋_GB2312" w:hAnsi="仿宋" w:cs="仿宋"/>
                <w:bCs/>
                <w:sz w:val="24"/>
                <w:szCs w:val="24"/>
              </w:rPr>
              <w:t>MRI</w:t>
            </w:r>
            <w:r w:rsidRPr="00B92982">
              <w:rPr>
                <w:rFonts w:ascii="仿宋_GB2312" w:eastAsia="仿宋_GB2312" w:hAnsi="仿宋" w:cs="仿宋" w:hint="eastAsia"/>
                <w:bCs/>
                <w:sz w:val="24"/>
                <w:szCs w:val="24"/>
              </w:rPr>
              <w:t>定量灌注直方图参数对富细胞型子宫肌瘤的诊断价值</w:t>
            </w:r>
            <w:r w:rsidRPr="00B92982">
              <w:rPr>
                <w:rFonts w:ascii="仿宋_GB2312" w:eastAsia="仿宋_GB2312" w:hAnsi="仿宋" w:cs="仿宋"/>
                <w:bCs/>
                <w:sz w:val="24"/>
                <w:szCs w:val="24"/>
              </w:rPr>
              <w:t>.</w:t>
            </w:r>
            <w:r w:rsidRPr="00B92982">
              <w:rPr>
                <w:rFonts w:ascii="仿宋_GB2312" w:eastAsia="仿宋_GB2312" w:hAnsi="仿宋" w:cs="仿宋" w:hint="eastAsia"/>
                <w:bCs/>
                <w:sz w:val="24"/>
                <w:szCs w:val="24"/>
              </w:rPr>
              <w:t>中华放射学杂志，</w:t>
            </w:r>
            <w:r w:rsidRPr="00B92982">
              <w:rPr>
                <w:rFonts w:ascii="仿宋_GB2312" w:eastAsia="仿宋_GB2312" w:hAnsi="仿宋" w:cs="仿宋"/>
                <w:bCs/>
                <w:sz w:val="24"/>
                <w:szCs w:val="24"/>
              </w:rPr>
              <w:t>2018,52(11):852-857.</w:t>
            </w:r>
          </w:p>
          <w:p w:rsidR="00827990" w:rsidRPr="00B92982" w:rsidRDefault="00827990" w:rsidP="00555609">
            <w:pPr>
              <w:spacing w:line="420" w:lineRule="exact"/>
              <w:rPr>
                <w:rFonts w:ascii="仿宋_GB2312" w:eastAsia="仿宋_GB2312" w:hAnsi="仿宋" w:cs="仿宋"/>
                <w:bCs/>
                <w:sz w:val="24"/>
                <w:szCs w:val="24"/>
              </w:rPr>
            </w:pPr>
            <w:r w:rsidRPr="00B92982">
              <w:rPr>
                <w:rFonts w:ascii="仿宋_GB2312" w:eastAsia="仿宋_GB2312" w:hAnsi="仿宋" w:cs="仿宋"/>
                <w:bCs/>
                <w:sz w:val="24"/>
                <w:szCs w:val="24"/>
              </w:rPr>
              <w:t>6.</w:t>
            </w:r>
            <w:r w:rsidRPr="00B92982">
              <w:t xml:space="preserve"> </w:t>
            </w:r>
            <w:r w:rsidRPr="00B92982">
              <w:rPr>
                <w:rFonts w:ascii="仿宋_GB2312" w:eastAsia="仿宋_GB2312" w:hAnsi="仿宋" w:cs="仿宋" w:hint="eastAsia"/>
                <w:bCs/>
                <w:sz w:val="24"/>
                <w:szCs w:val="24"/>
              </w:rPr>
              <w:t>徐阿巧</w:t>
            </w:r>
            <w:r w:rsidRPr="00B92982">
              <w:rPr>
                <w:rFonts w:ascii="仿宋_GB2312" w:eastAsia="仿宋_GB2312" w:hAnsi="仿宋" w:cs="仿宋"/>
                <w:bCs/>
                <w:sz w:val="24"/>
                <w:szCs w:val="24"/>
              </w:rPr>
              <w:t>,</w:t>
            </w:r>
            <w:r w:rsidRPr="00B92982">
              <w:rPr>
                <w:rFonts w:ascii="仿宋_GB2312" w:eastAsia="仿宋_GB2312" w:hAnsi="仿宋" w:cs="仿宋" w:hint="eastAsia"/>
                <w:bCs/>
                <w:sz w:val="24"/>
                <w:szCs w:val="24"/>
              </w:rPr>
              <w:t>赵振华</w:t>
            </w:r>
            <w:r w:rsidRPr="00B92982">
              <w:rPr>
                <w:rFonts w:ascii="仿宋_GB2312" w:eastAsia="仿宋_GB2312" w:hAnsi="仿宋" w:cs="仿宋"/>
                <w:bCs/>
                <w:sz w:val="24"/>
                <w:szCs w:val="24"/>
              </w:rPr>
              <w:t>,</w:t>
            </w:r>
            <w:r w:rsidRPr="00B92982">
              <w:rPr>
                <w:rFonts w:ascii="仿宋_GB2312" w:eastAsia="仿宋_GB2312" w:hAnsi="仿宋" w:cs="仿宋" w:hint="eastAsia"/>
                <w:bCs/>
                <w:sz w:val="24"/>
                <w:szCs w:val="24"/>
              </w:rPr>
              <w:t>杨建峰</w:t>
            </w:r>
            <w:r w:rsidRPr="00B92982">
              <w:rPr>
                <w:rFonts w:ascii="仿宋_GB2312" w:eastAsia="仿宋_GB2312" w:hAnsi="仿宋" w:cs="仿宋"/>
                <w:bCs/>
                <w:sz w:val="24"/>
                <w:szCs w:val="24"/>
              </w:rPr>
              <w:t>,</w:t>
            </w:r>
            <w:r w:rsidRPr="00B92982">
              <w:rPr>
                <w:rFonts w:ascii="仿宋_GB2312" w:eastAsia="仿宋_GB2312" w:hAnsi="仿宋" w:cs="仿宋" w:hint="eastAsia"/>
                <w:bCs/>
                <w:sz w:val="24"/>
                <w:szCs w:val="24"/>
              </w:rPr>
              <w:t>等</w:t>
            </w:r>
            <w:r w:rsidRPr="00B92982">
              <w:rPr>
                <w:rFonts w:ascii="仿宋_GB2312" w:eastAsia="仿宋_GB2312" w:hAnsi="仿宋" w:cs="仿宋"/>
                <w:bCs/>
                <w:sz w:val="24"/>
                <w:szCs w:val="24"/>
              </w:rPr>
              <w:t>.</w:t>
            </w:r>
            <w:r w:rsidRPr="00B92982">
              <w:rPr>
                <w:rFonts w:ascii="仿宋_GB2312" w:eastAsia="仿宋_GB2312" w:hAnsi="仿宋" w:cs="仿宋" w:hint="eastAsia"/>
                <w:bCs/>
                <w:sz w:val="24"/>
                <w:szCs w:val="24"/>
              </w:rPr>
              <w:t>子宫平滑肌瘤</w:t>
            </w:r>
            <w:r w:rsidRPr="00B92982">
              <w:rPr>
                <w:rFonts w:ascii="仿宋_GB2312" w:eastAsia="仿宋_GB2312" w:hAnsi="仿宋" w:cs="仿宋"/>
                <w:bCs/>
                <w:sz w:val="24"/>
                <w:szCs w:val="24"/>
              </w:rPr>
              <w:t>MRI</w:t>
            </w:r>
            <w:r w:rsidRPr="00B92982">
              <w:rPr>
                <w:rFonts w:ascii="仿宋_GB2312" w:eastAsia="仿宋_GB2312" w:hAnsi="仿宋" w:cs="仿宋" w:hint="eastAsia"/>
                <w:bCs/>
                <w:sz w:val="24"/>
                <w:szCs w:val="24"/>
              </w:rPr>
              <w:t>定量灌注参数与肿瘤微血管密度、</w:t>
            </w:r>
            <w:r w:rsidRPr="00B92982">
              <w:rPr>
                <w:rFonts w:ascii="仿宋_GB2312" w:eastAsia="仿宋_GB2312" w:hAnsi="仿宋" w:cs="仿宋"/>
                <w:bCs/>
                <w:sz w:val="24"/>
                <w:szCs w:val="24"/>
              </w:rPr>
              <w:t>VEGF</w:t>
            </w:r>
            <w:r w:rsidRPr="00B92982">
              <w:rPr>
                <w:rFonts w:ascii="仿宋_GB2312" w:eastAsia="仿宋_GB2312" w:hAnsi="仿宋" w:cs="仿宋" w:hint="eastAsia"/>
                <w:bCs/>
                <w:sz w:val="24"/>
                <w:szCs w:val="24"/>
              </w:rPr>
              <w:t>及</w:t>
            </w:r>
            <w:r w:rsidRPr="00B92982">
              <w:rPr>
                <w:rFonts w:ascii="仿宋_GB2312" w:eastAsia="仿宋_GB2312" w:hAnsi="仿宋" w:cs="仿宋"/>
                <w:bCs/>
                <w:sz w:val="24"/>
                <w:szCs w:val="24"/>
              </w:rPr>
              <w:t>Ki-67</w:t>
            </w:r>
            <w:r w:rsidRPr="00B92982">
              <w:rPr>
                <w:rFonts w:ascii="仿宋_GB2312" w:eastAsia="仿宋_GB2312" w:hAnsi="仿宋" w:cs="仿宋" w:hint="eastAsia"/>
                <w:bCs/>
                <w:sz w:val="24"/>
                <w:szCs w:val="24"/>
              </w:rPr>
              <w:t>的相关性研究</w:t>
            </w:r>
            <w:r w:rsidRPr="00B92982">
              <w:rPr>
                <w:rFonts w:ascii="仿宋_GB2312" w:eastAsia="仿宋_GB2312" w:hAnsi="仿宋" w:cs="仿宋"/>
                <w:bCs/>
                <w:sz w:val="24"/>
                <w:szCs w:val="24"/>
              </w:rPr>
              <w:t>.</w:t>
            </w:r>
            <w:r w:rsidRPr="00B92982">
              <w:rPr>
                <w:rFonts w:ascii="仿宋_GB2312" w:eastAsia="仿宋_GB2312" w:hAnsi="仿宋" w:cs="仿宋" w:hint="eastAsia"/>
                <w:bCs/>
                <w:sz w:val="24"/>
                <w:szCs w:val="24"/>
              </w:rPr>
              <w:t>中华全科医学</w:t>
            </w:r>
            <w:r w:rsidRPr="00B92982">
              <w:rPr>
                <w:rFonts w:ascii="仿宋_GB2312" w:eastAsia="仿宋_GB2312" w:hAnsi="仿宋" w:cs="仿宋"/>
                <w:bCs/>
                <w:sz w:val="24"/>
                <w:szCs w:val="24"/>
              </w:rPr>
              <w:t>,2018,16(4):606-610.</w:t>
            </w:r>
          </w:p>
          <w:p w:rsidR="00827990" w:rsidRPr="00B92982" w:rsidRDefault="00827990" w:rsidP="00555609">
            <w:pPr>
              <w:spacing w:line="420" w:lineRule="exact"/>
              <w:rPr>
                <w:rFonts w:ascii="仿宋_GB2312" w:eastAsia="仿宋_GB2312" w:hAnsi="仿宋" w:cs="仿宋"/>
                <w:bCs/>
                <w:sz w:val="24"/>
                <w:szCs w:val="24"/>
              </w:rPr>
            </w:pPr>
            <w:r w:rsidRPr="00B92982">
              <w:rPr>
                <w:rFonts w:ascii="仿宋_GB2312" w:eastAsia="仿宋_GB2312" w:hAnsi="仿宋" w:cs="仿宋"/>
                <w:bCs/>
                <w:sz w:val="24"/>
                <w:szCs w:val="24"/>
              </w:rPr>
              <w:lastRenderedPageBreak/>
              <w:t>7.</w:t>
            </w:r>
            <w:r w:rsidRPr="00B92982">
              <w:t xml:space="preserve"> </w:t>
            </w:r>
            <w:r w:rsidRPr="00B92982">
              <w:rPr>
                <w:rFonts w:ascii="仿宋_GB2312" w:eastAsia="仿宋_GB2312" w:hAnsi="仿宋" w:cs="仿宋" w:hint="eastAsia"/>
                <w:bCs/>
                <w:sz w:val="24"/>
                <w:szCs w:val="24"/>
              </w:rPr>
              <w:t>韦明珠，赵振华，孙爱静，等</w:t>
            </w:r>
            <w:r w:rsidRPr="00B92982">
              <w:rPr>
                <w:rFonts w:ascii="仿宋_GB2312" w:eastAsia="仿宋_GB2312" w:hAnsi="仿宋" w:cs="仿宋"/>
                <w:bCs/>
                <w:sz w:val="24"/>
                <w:szCs w:val="24"/>
              </w:rPr>
              <w:t>.</w:t>
            </w:r>
            <w:r w:rsidRPr="00B92982">
              <w:rPr>
                <w:rFonts w:ascii="仿宋_GB2312" w:eastAsia="仿宋_GB2312" w:hAnsi="仿宋" w:cs="仿宋" w:hint="eastAsia"/>
                <w:bCs/>
                <w:sz w:val="24"/>
                <w:szCs w:val="24"/>
              </w:rPr>
              <w:t>磁共振扩散加权成像与宫颈癌细胞增殖活性</w:t>
            </w:r>
            <w:r w:rsidRPr="00B92982">
              <w:rPr>
                <w:rFonts w:ascii="仿宋_GB2312" w:eastAsia="仿宋_GB2312" w:hAnsi="仿宋" w:cs="仿宋"/>
                <w:bCs/>
                <w:sz w:val="24"/>
                <w:szCs w:val="24"/>
              </w:rPr>
              <w:t xml:space="preserve"> PCNA</w:t>
            </w:r>
            <w:r w:rsidRPr="00B92982">
              <w:rPr>
                <w:rFonts w:ascii="仿宋_GB2312" w:eastAsia="仿宋_GB2312" w:hAnsi="仿宋" w:cs="仿宋" w:hint="eastAsia"/>
                <w:bCs/>
                <w:sz w:val="24"/>
                <w:szCs w:val="24"/>
              </w:rPr>
              <w:t>、</w:t>
            </w:r>
            <w:r w:rsidRPr="00B92982">
              <w:rPr>
                <w:rFonts w:ascii="仿宋_GB2312" w:eastAsia="仿宋_GB2312" w:hAnsi="仿宋" w:cs="仿宋"/>
                <w:bCs/>
                <w:sz w:val="24"/>
                <w:szCs w:val="24"/>
              </w:rPr>
              <w:t>Ki-67</w:t>
            </w:r>
            <w:r w:rsidRPr="00B92982">
              <w:rPr>
                <w:rFonts w:ascii="仿宋_GB2312" w:eastAsia="仿宋_GB2312" w:hAnsi="仿宋" w:cs="仿宋" w:hint="eastAsia"/>
                <w:bCs/>
                <w:sz w:val="24"/>
                <w:szCs w:val="24"/>
              </w:rPr>
              <w:t>表达相关性的研究</w:t>
            </w:r>
            <w:r w:rsidRPr="00B92982">
              <w:rPr>
                <w:rFonts w:ascii="仿宋_GB2312" w:eastAsia="仿宋_GB2312" w:hAnsi="仿宋" w:cs="仿宋"/>
                <w:bCs/>
                <w:sz w:val="24"/>
                <w:szCs w:val="24"/>
              </w:rPr>
              <w:t xml:space="preserve">. </w:t>
            </w:r>
            <w:r w:rsidRPr="00B92982">
              <w:rPr>
                <w:rFonts w:ascii="仿宋_GB2312" w:eastAsia="仿宋_GB2312" w:hAnsi="仿宋" w:cs="仿宋" w:hint="eastAsia"/>
                <w:bCs/>
                <w:sz w:val="24"/>
                <w:szCs w:val="24"/>
              </w:rPr>
              <w:t>中华全科医学</w:t>
            </w:r>
            <w:r w:rsidRPr="00B92982">
              <w:rPr>
                <w:rFonts w:ascii="仿宋_GB2312" w:eastAsia="仿宋_GB2312" w:hAnsi="仿宋" w:cs="仿宋"/>
                <w:bCs/>
                <w:sz w:val="24"/>
                <w:szCs w:val="24"/>
              </w:rPr>
              <w:t>,</w:t>
            </w:r>
            <w:r w:rsidRPr="00B92982">
              <w:t xml:space="preserve"> </w:t>
            </w:r>
            <w:r w:rsidRPr="00B92982">
              <w:rPr>
                <w:rFonts w:ascii="仿宋_GB2312" w:eastAsia="仿宋_GB2312" w:hAnsi="仿宋" w:cs="仿宋"/>
                <w:bCs/>
                <w:sz w:val="24"/>
                <w:szCs w:val="24"/>
              </w:rPr>
              <w:t>2017,15(3):495-497.</w:t>
            </w:r>
          </w:p>
          <w:p w:rsidR="00827990" w:rsidRPr="00B92982" w:rsidRDefault="00827990" w:rsidP="00555609">
            <w:pPr>
              <w:spacing w:line="420" w:lineRule="exact"/>
              <w:rPr>
                <w:rFonts w:ascii="仿宋_GB2312" w:eastAsia="仿宋_GB2312" w:hAnsi="仿宋" w:cs="仿宋"/>
                <w:bCs/>
                <w:sz w:val="24"/>
                <w:szCs w:val="24"/>
              </w:rPr>
            </w:pPr>
            <w:r w:rsidRPr="00B92982">
              <w:rPr>
                <w:rFonts w:ascii="仿宋_GB2312" w:eastAsia="仿宋_GB2312" w:hAnsi="仿宋" w:cs="仿宋"/>
                <w:bCs/>
                <w:sz w:val="24"/>
                <w:szCs w:val="24"/>
              </w:rPr>
              <w:t>8.</w:t>
            </w:r>
            <w:r w:rsidRPr="00B92982">
              <w:t xml:space="preserve"> </w:t>
            </w:r>
            <w:r w:rsidRPr="00B92982">
              <w:rPr>
                <w:rFonts w:ascii="仿宋_GB2312" w:eastAsia="仿宋_GB2312" w:hAnsi="仿宋" w:cs="仿宋" w:hint="eastAsia"/>
                <w:bCs/>
                <w:sz w:val="24"/>
                <w:szCs w:val="24"/>
              </w:rPr>
              <w:t>黄亚男，赵振华，杨建峰，等</w:t>
            </w:r>
            <w:r w:rsidRPr="00B92982">
              <w:rPr>
                <w:rFonts w:ascii="仿宋_GB2312" w:eastAsia="仿宋_GB2312" w:hAnsi="仿宋" w:cs="仿宋"/>
                <w:bCs/>
                <w:sz w:val="24"/>
                <w:szCs w:val="24"/>
              </w:rPr>
              <w:t xml:space="preserve">. </w:t>
            </w:r>
            <w:r w:rsidRPr="00B6187D">
              <w:rPr>
                <w:rFonts w:ascii="仿宋_GB2312" w:eastAsia="仿宋_GB2312" w:hAnsi="仿宋" w:cs="仿宋"/>
                <w:bCs/>
                <w:sz w:val="24"/>
                <w:szCs w:val="24"/>
              </w:rPr>
              <w:t>m-TOR</w:t>
            </w:r>
            <w:r w:rsidRPr="00B6187D">
              <w:rPr>
                <w:rFonts w:ascii="仿宋_GB2312" w:eastAsia="仿宋_GB2312" w:hAnsi="仿宋" w:cs="仿宋" w:hint="eastAsia"/>
                <w:bCs/>
                <w:sz w:val="24"/>
                <w:szCs w:val="24"/>
              </w:rPr>
              <w:t>、</w:t>
            </w:r>
            <w:r w:rsidRPr="00B6187D">
              <w:rPr>
                <w:rFonts w:ascii="仿宋_GB2312" w:eastAsia="仿宋_GB2312" w:hAnsi="仿宋" w:cs="仿宋"/>
                <w:bCs/>
                <w:sz w:val="24"/>
                <w:szCs w:val="24"/>
              </w:rPr>
              <w:t>PTEN</w:t>
            </w:r>
            <w:r w:rsidRPr="00B6187D">
              <w:rPr>
                <w:rFonts w:ascii="仿宋_GB2312" w:eastAsia="仿宋_GB2312" w:hAnsi="仿宋" w:cs="仿宋" w:hint="eastAsia"/>
                <w:bCs/>
                <w:sz w:val="24"/>
                <w:szCs w:val="24"/>
              </w:rPr>
              <w:t>等相关蛋白在子宫平滑肌瘤与平滑肌肉瘤中的表达及意义</w:t>
            </w:r>
            <w:r w:rsidRPr="00B92982">
              <w:rPr>
                <w:rFonts w:ascii="仿宋_GB2312" w:eastAsia="仿宋_GB2312" w:hAnsi="仿宋" w:cs="仿宋"/>
                <w:bCs/>
                <w:sz w:val="24"/>
                <w:szCs w:val="24"/>
              </w:rPr>
              <w:t xml:space="preserve">. </w:t>
            </w:r>
            <w:r w:rsidRPr="00B92982">
              <w:rPr>
                <w:rFonts w:ascii="仿宋_GB2312" w:eastAsia="仿宋_GB2312" w:hAnsi="仿宋" w:cs="仿宋" w:hint="eastAsia"/>
                <w:bCs/>
                <w:sz w:val="24"/>
                <w:szCs w:val="24"/>
              </w:rPr>
              <w:t>中华全科医学</w:t>
            </w:r>
            <w:r w:rsidRPr="00B92982">
              <w:rPr>
                <w:rFonts w:ascii="仿宋_GB2312" w:eastAsia="仿宋_GB2312" w:hAnsi="仿宋" w:cs="仿宋"/>
                <w:bCs/>
                <w:sz w:val="24"/>
                <w:szCs w:val="24"/>
              </w:rPr>
              <w:t>,2020,18(1):15-18.</w:t>
            </w:r>
          </w:p>
          <w:p w:rsidR="00827990" w:rsidRPr="00B92982" w:rsidRDefault="00827990" w:rsidP="00555609">
            <w:pPr>
              <w:spacing w:line="420" w:lineRule="exact"/>
              <w:rPr>
                <w:rFonts w:ascii="仿宋_GB2312" w:eastAsia="仿宋_GB2312" w:hAnsi="仿宋" w:cs="仿宋"/>
                <w:bCs/>
                <w:sz w:val="24"/>
                <w:szCs w:val="24"/>
              </w:rPr>
            </w:pPr>
            <w:r w:rsidRPr="00B92982">
              <w:rPr>
                <w:rFonts w:ascii="仿宋_GB2312" w:eastAsia="仿宋_GB2312" w:hAnsi="仿宋" w:cs="仿宋"/>
                <w:bCs/>
                <w:sz w:val="24"/>
                <w:szCs w:val="24"/>
              </w:rPr>
              <w:t>9.</w:t>
            </w:r>
            <w:r w:rsidRPr="00B92982">
              <w:rPr>
                <w:rFonts w:ascii="仿宋_GB2312" w:eastAsia="仿宋_GB2312" w:hAnsi="仿宋" w:cs="仿宋" w:hint="eastAsia"/>
                <w:bCs/>
                <w:sz w:val="24"/>
                <w:szCs w:val="24"/>
              </w:rPr>
              <w:t>王苏波</w:t>
            </w:r>
            <w:r w:rsidRPr="00B92982">
              <w:rPr>
                <w:rFonts w:ascii="仿宋_GB2312" w:eastAsia="仿宋_GB2312" w:hAnsi="仿宋" w:cs="仿宋"/>
                <w:bCs/>
                <w:sz w:val="24"/>
                <w:szCs w:val="24"/>
              </w:rPr>
              <w:t>,</w:t>
            </w:r>
            <w:r w:rsidRPr="00B92982">
              <w:rPr>
                <w:rFonts w:ascii="仿宋_GB2312" w:eastAsia="仿宋_GB2312" w:hAnsi="仿宋" w:cs="仿宋" w:hint="eastAsia"/>
                <w:bCs/>
                <w:sz w:val="24"/>
                <w:szCs w:val="24"/>
              </w:rPr>
              <w:t>赵振华</w:t>
            </w:r>
            <w:r w:rsidRPr="00B92982">
              <w:rPr>
                <w:rFonts w:ascii="仿宋_GB2312" w:eastAsia="仿宋_GB2312" w:hAnsi="仿宋" w:cs="仿宋"/>
                <w:bCs/>
                <w:sz w:val="24"/>
                <w:szCs w:val="24"/>
              </w:rPr>
              <w:t>,</w:t>
            </w:r>
            <w:r w:rsidRPr="00B92982">
              <w:rPr>
                <w:rFonts w:ascii="仿宋_GB2312" w:eastAsia="仿宋_GB2312" w:hAnsi="仿宋" w:cs="仿宋" w:hint="eastAsia"/>
                <w:bCs/>
                <w:sz w:val="24"/>
                <w:szCs w:val="24"/>
              </w:rPr>
              <w:t>胡红杰</w:t>
            </w:r>
            <w:r w:rsidRPr="00B92982">
              <w:rPr>
                <w:rFonts w:ascii="仿宋_GB2312" w:eastAsia="仿宋_GB2312" w:hAnsi="仿宋" w:cs="仿宋"/>
                <w:bCs/>
                <w:sz w:val="24"/>
                <w:szCs w:val="24"/>
              </w:rPr>
              <w:t>,</w:t>
            </w:r>
            <w:r w:rsidRPr="00B92982">
              <w:rPr>
                <w:rFonts w:ascii="仿宋_GB2312" w:eastAsia="仿宋_GB2312" w:hAnsi="仿宋" w:cs="仿宋" w:hint="eastAsia"/>
                <w:bCs/>
                <w:sz w:val="24"/>
                <w:szCs w:val="24"/>
              </w:rPr>
              <w:t>等</w:t>
            </w:r>
            <w:r w:rsidRPr="00B92982">
              <w:rPr>
                <w:rFonts w:ascii="仿宋_GB2312" w:eastAsia="仿宋_GB2312" w:hAnsi="仿宋" w:cs="仿宋"/>
                <w:bCs/>
                <w:sz w:val="24"/>
                <w:szCs w:val="24"/>
              </w:rPr>
              <w:t>.</w:t>
            </w:r>
            <w:r w:rsidRPr="00B92982">
              <w:rPr>
                <w:rFonts w:ascii="仿宋_GB2312" w:eastAsia="仿宋_GB2312" w:hAnsi="仿宋" w:cs="仿宋" w:hint="eastAsia"/>
                <w:bCs/>
                <w:sz w:val="24"/>
                <w:szCs w:val="24"/>
              </w:rPr>
              <w:t>动态对比增强磁共振药代动力学模型在鉴别富细胞型子宫平滑肌瘤中的应用</w:t>
            </w:r>
            <w:r w:rsidRPr="00B92982">
              <w:rPr>
                <w:rFonts w:ascii="仿宋_GB2312" w:eastAsia="仿宋_GB2312" w:hAnsi="仿宋" w:cs="仿宋"/>
                <w:bCs/>
                <w:sz w:val="24"/>
                <w:szCs w:val="24"/>
              </w:rPr>
              <w:t>.</w:t>
            </w:r>
            <w:r w:rsidRPr="00B92982">
              <w:rPr>
                <w:rFonts w:ascii="仿宋_GB2312" w:eastAsia="仿宋_GB2312" w:hAnsi="仿宋" w:cs="仿宋" w:hint="eastAsia"/>
                <w:bCs/>
                <w:sz w:val="24"/>
                <w:szCs w:val="24"/>
              </w:rPr>
              <w:t>浙江大学学报（医学版）</w:t>
            </w:r>
            <w:r w:rsidRPr="00B92982">
              <w:rPr>
                <w:rFonts w:ascii="仿宋_GB2312" w:eastAsia="仿宋_GB2312" w:hAnsi="仿宋" w:cs="仿宋"/>
                <w:bCs/>
                <w:sz w:val="24"/>
                <w:szCs w:val="24"/>
              </w:rPr>
              <w:t>,2017,46(10):498-504.</w:t>
            </w:r>
          </w:p>
        </w:tc>
      </w:tr>
      <w:tr w:rsidR="00827990" w:rsidRPr="00E80F61">
        <w:trPr>
          <w:trHeight w:val="1958"/>
        </w:trPr>
        <w:tc>
          <w:tcPr>
            <w:tcW w:w="2269" w:type="dxa"/>
            <w:tcBorders>
              <w:right w:val="single" w:sz="4" w:space="0" w:color="auto"/>
            </w:tcBorders>
            <w:vAlign w:val="center"/>
          </w:tcPr>
          <w:p w:rsidR="00827990" w:rsidRPr="00E80F61" w:rsidRDefault="00827990" w:rsidP="008B7705">
            <w:pPr>
              <w:spacing w:line="440" w:lineRule="exact"/>
              <w:jc w:val="center"/>
              <w:rPr>
                <w:rFonts w:ascii="仿宋_GB2312" w:eastAsia="仿宋_GB2312" w:hAnsi="仿宋" w:cs="仿宋"/>
                <w:bCs/>
                <w:color w:val="000000"/>
                <w:sz w:val="28"/>
                <w:szCs w:val="24"/>
              </w:rPr>
            </w:pPr>
            <w:r w:rsidRPr="00E80F61">
              <w:rPr>
                <w:rFonts w:ascii="仿宋_GB2312" w:eastAsia="仿宋_GB2312" w:hAnsi="仿宋" w:cs="仿宋" w:hint="eastAsia"/>
                <w:bCs/>
                <w:color w:val="000000"/>
                <w:sz w:val="28"/>
                <w:szCs w:val="24"/>
              </w:rPr>
              <w:lastRenderedPageBreak/>
              <w:t>主要完成人</w:t>
            </w:r>
          </w:p>
        </w:tc>
        <w:tc>
          <w:tcPr>
            <w:tcW w:w="6237" w:type="dxa"/>
            <w:tcBorders>
              <w:left w:val="single" w:sz="4" w:space="0" w:color="auto"/>
            </w:tcBorders>
            <w:vAlign w:val="center"/>
          </w:tcPr>
          <w:p w:rsidR="00827990" w:rsidRPr="00E80F61" w:rsidRDefault="00827990" w:rsidP="00555609">
            <w:pPr>
              <w:spacing w:line="400" w:lineRule="exact"/>
              <w:rPr>
                <w:rFonts w:ascii="仿宋_GB2312" w:eastAsia="仿宋_GB2312" w:hAnsi="仿宋" w:cs="仿宋"/>
                <w:bCs/>
                <w:color w:val="000000"/>
                <w:sz w:val="24"/>
                <w:szCs w:val="24"/>
              </w:rPr>
            </w:pPr>
            <w:r w:rsidRPr="00E80F61">
              <w:rPr>
                <w:rFonts w:ascii="仿宋_GB2312" w:eastAsia="仿宋_GB2312" w:hAnsi="仿宋" w:cs="仿宋" w:hint="eastAsia"/>
                <w:bCs/>
                <w:color w:val="000000"/>
                <w:sz w:val="24"/>
                <w:szCs w:val="24"/>
              </w:rPr>
              <w:t>赵振华，排名</w:t>
            </w:r>
            <w:r w:rsidRPr="00E80F61">
              <w:rPr>
                <w:rFonts w:ascii="仿宋_GB2312" w:eastAsia="仿宋_GB2312" w:hAnsi="仿宋" w:cs="仿宋"/>
                <w:bCs/>
                <w:color w:val="000000"/>
                <w:sz w:val="24"/>
                <w:szCs w:val="24"/>
              </w:rPr>
              <w:t>1</w:t>
            </w:r>
            <w:r w:rsidRPr="00E80F61">
              <w:rPr>
                <w:rFonts w:ascii="仿宋_GB2312" w:eastAsia="仿宋_GB2312" w:hAnsi="仿宋" w:cs="仿宋" w:hint="eastAsia"/>
                <w:bCs/>
                <w:color w:val="000000"/>
                <w:sz w:val="24"/>
                <w:szCs w:val="24"/>
              </w:rPr>
              <w:t>，正高级，绍兴市人民医院；</w:t>
            </w:r>
          </w:p>
          <w:p w:rsidR="00827990" w:rsidRPr="00E80F61" w:rsidRDefault="00827990" w:rsidP="00555609">
            <w:pPr>
              <w:spacing w:line="400" w:lineRule="exact"/>
              <w:rPr>
                <w:rFonts w:ascii="仿宋_GB2312" w:eastAsia="仿宋_GB2312" w:hAnsi="仿宋" w:cs="仿宋"/>
                <w:bCs/>
                <w:color w:val="000000"/>
                <w:sz w:val="24"/>
                <w:szCs w:val="24"/>
              </w:rPr>
            </w:pPr>
            <w:r w:rsidRPr="00E80F61">
              <w:rPr>
                <w:rFonts w:ascii="仿宋_GB2312" w:eastAsia="仿宋_GB2312" w:hint="eastAsia"/>
                <w:color w:val="000000"/>
                <w:sz w:val="24"/>
                <w:szCs w:val="24"/>
              </w:rPr>
              <w:t>杨建峰</w:t>
            </w:r>
            <w:r w:rsidRPr="00E80F61">
              <w:rPr>
                <w:rFonts w:ascii="仿宋_GB2312" w:eastAsia="仿宋_GB2312" w:hAnsi="仿宋" w:cs="仿宋" w:hint="eastAsia"/>
                <w:bCs/>
                <w:color w:val="000000"/>
                <w:sz w:val="24"/>
                <w:szCs w:val="24"/>
              </w:rPr>
              <w:t>，排名</w:t>
            </w:r>
            <w:r w:rsidRPr="00E80F61">
              <w:rPr>
                <w:rFonts w:ascii="仿宋_GB2312" w:eastAsia="仿宋_GB2312" w:hAnsi="仿宋" w:cs="仿宋"/>
                <w:bCs/>
                <w:color w:val="000000"/>
                <w:sz w:val="24"/>
                <w:szCs w:val="24"/>
              </w:rPr>
              <w:t>2</w:t>
            </w:r>
            <w:r w:rsidRPr="00E80F61">
              <w:rPr>
                <w:rFonts w:ascii="仿宋_GB2312" w:eastAsia="仿宋_GB2312" w:hAnsi="仿宋" w:cs="仿宋" w:hint="eastAsia"/>
                <w:bCs/>
                <w:color w:val="000000"/>
                <w:sz w:val="24"/>
                <w:szCs w:val="24"/>
              </w:rPr>
              <w:t>，副高级，绍兴市人民医院；</w:t>
            </w:r>
          </w:p>
          <w:p w:rsidR="00827990" w:rsidRPr="00E80F61" w:rsidRDefault="00827990" w:rsidP="00555609">
            <w:pPr>
              <w:spacing w:line="400" w:lineRule="exact"/>
              <w:rPr>
                <w:rFonts w:ascii="仿宋_GB2312" w:eastAsia="仿宋_GB2312"/>
                <w:color w:val="000000"/>
                <w:sz w:val="24"/>
                <w:szCs w:val="24"/>
              </w:rPr>
            </w:pPr>
            <w:r w:rsidRPr="00E80F61">
              <w:rPr>
                <w:rFonts w:ascii="仿宋_GB2312" w:eastAsia="仿宋_GB2312" w:hint="eastAsia"/>
                <w:color w:val="000000"/>
                <w:sz w:val="24"/>
                <w:szCs w:val="24"/>
              </w:rPr>
              <w:t>王挺</w:t>
            </w:r>
            <w:r w:rsidRPr="00E80F61">
              <w:rPr>
                <w:rFonts w:ascii="仿宋_GB2312" w:eastAsia="仿宋_GB2312" w:hAnsi="仿宋" w:cs="仿宋" w:hint="eastAsia"/>
                <w:bCs/>
                <w:color w:val="000000"/>
                <w:sz w:val="24"/>
                <w:szCs w:val="24"/>
              </w:rPr>
              <w:t>，排名</w:t>
            </w:r>
            <w:r>
              <w:rPr>
                <w:rFonts w:ascii="仿宋_GB2312" w:eastAsia="仿宋_GB2312" w:hAnsi="仿宋" w:cs="仿宋"/>
                <w:bCs/>
                <w:color w:val="000000"/>
                <w:sz w:val="24"/>
                <w:szCs w:val="24"/>
              </w:rPr>
              <w:t>3</w:t>
            </w:r>
            <w:r w:rsidRPr="00E80F61">
              <w:rPr>
                <w:rFonts w:ascii="仿宋_GB2312" w:eastAsia="仿宋_GB2312" w:hAnsi="仿宋" w:cs="仿宋" w:hint="eastAsia"/>
                <w:bCs/>
                <w:color w:val="000000"/>
                <w:sz w:val="24"/>
                <w:szCs w:val="24"/>
              </w:rPr>
              <w:t>，正高级，绍兴市人民医院；</w:t>
            </w:r>
          </w:p>
          <w:p w:rsidR="00827990" w:rsidRDefault="00827990" w:rsidP="00555609">
            <w:pPr>
              <w:spacing w:line="400" w:lineRule="exact"/>
              <w:rPr>
                <w:rFonts w:ascii="仿宋_GB2312" w:eastAsia="仿宋_GB2312" w:hAnsi="仿宋" w:cs="仿宋"/>
                <w:bCs/>
                <w:color w:val="000000"/>
                <w:sz w:val="24"/>
                <w:szCs w:val="24"/>
              </w:rPr>
            </w:pPr>
            <w:r w:rsidRPr="00E80F61">
              <w:rPr>
                <w:rFonts w:ascii="仿宋_GB2312" w:eastAsia="仿宋_GB2312" w:hint="eastAsia"/>
                <w:color w:val="000000"/>
                <w:sz w:val="24"/>
                <w:szCs w:val="24"/>
              </w:rPr>
              <w:t>张雅萍</w:t>
            </w:r>
            <w:r w:rsidRPr="00E80F61">
              <w:rPr>
                <w:rFonts w:ascii="仿宋_GB2312" w:eastAsia="仿宋_GB2312" w:hAnsi="仿宋" w:cs="仿宋" w:hint="eastAsia"/>
                <w:bCs/>
                <w:color w:val="000000"/>
                <w:sz w:val="24"/>
                <w:szCs w:val="24"/>
              </w:rPr>
              <w:t>，排名</w:t>
            </w:r>
            <w:r>
              <w:rPr>
                <w:rFonts w:ascii="仿宋_GB2312" w:eastAsia="仿宋_GB2312" w:hAnsi="仿宋" w:cs="仿宋"/>
                <w:bCs/>
                <w:color w:val="000000"/>
                <w:sz w:val="24"/>
                <w:szCs w:val="24"/>
              </w:rPr>
              <w:t>4</w:t>
            </w:r>
            <w:r w:rsidRPr="00E80F61">
              <w:rPr>
                <w:rFonts w:ascii="仿宋_GB2312" w:eastAsia="仿宋_GB2312" w:hAnsi="仿宋" w:cs="仿宋" w:hint="eastAsia"/>
                <w:bCs/>
                <w:color w:val="000000"/>
                <w:sz w:val="24"/>
                <w:szCs w:val="24"/>
              </w:rPr>
              <w:t>，副高级，绍兴市人民医院；</w:t>
            </w:r>
          </w:p>
          <w:p w:rsidR="00827990" w:rsidRDefault="00827990" w:rsidP="00555609">
            <w:pPr>
              <w:spacing w:line="400" w:lineRule="exact"/>
              <w:rPr>
                <w:rFonts w:ascii="仿宋_GB2312" w:eastAsia="仿宋_GB2312" w:hAnsi="仿宋" w:cs="仿宋"/>
                <w:bCs/>
                <w:color w:val="000000"/>
                <w:sz w:val="24"/>
                <w:szCs w:val="24"/>
              </w:rPr>
            </w:pPr>
            <w:r>
              <w:rPr>
                <w:rFonts w:ascii="仿宋_GB2312" w:eastAsia="仿宋_GB2312" w:hint="eastAsia"/>
                <w:color w:val="000000"/>
                <w:sz w:val="24"/>
                <w:szCs w:val="24"/>
              </w:rPr>
              <w:t>黄亚男</w:t>
            </w:r>
            <w:r w:rsidRPr="00E80F61">
              <w:rPr>
                <w:rFonts w:ascii="仿宋_GB2312" w:eastAsia="仿宋_GB2312" w:hAnsi="仿宋" w:cs="仿宋" w:hint="eastAsia"/>
                <w:bCs/>
                <w:color w:val="000000"/>
                <w:sz w:val="24"/>
                <w:szCs w:val="24"/>
              </w:rPr>
              <w:t>，排名</w:t>
            </w:r>
            <w:r>
              <w:rPr>
                <w:rFonts w:ascii="仿宋_GB2312" w:eastAsia="仿宋_GB2312" w:hAnsi="仿宋" w:cs="仿宋"/>
                <w:bCs/>
                <w:color w:val="000000"/>
                <w:sz w:val="24"/>
                <w:szCs w:val="24"/>
              </w:rPr>
              <w:t>5</w:t>
            </w:r>
            <w:r w:rsidRPr="00E80F61">
              <w:rPr>
                <w:rFonts w:ascii="仿宋_GB2312" w:eastAsia="仿宋_GB2312" w:hAnsi="仿宋" w:cs="仿宋" w:hint="eastAsia"/>
                <w:bCs/>
                <w:color w:val="000000"/>
                <w:sz w:val="24"/>
                <w:szCs w:val="24"/>
              </w:rPr>
              <w:t>，</w:t>
            </w:r>
            <w:r>
              <w:rPr>
                <w:rFonts w:ascii="仿宋_GB2312" w:eastAsia="仿宋_GB2312" w:hAnsi="仿宋" w:cs="仿宋" w:hint="eastAsia"/>
                <w:bCs/>
                <w:color w:val="000000"/>
                <w:sz w:val="24"/>
                <w:szCs w:val="24"/>
              </w:rPr>
              <w:t>初级</w:t>
            </w:r>
            <w:r w:rsidRPr="00E80F61">
              <w:rPr>
                <w:rFonts w:ascii="仿宋_GB2312" w:eastAsia="仿宋_GB2312" w:hAnsi="仿宋" w:cs="仿宋" w:hint="eastAsia"/>
                <w:bCs/>
                <w:color w:val="000000"/>
                <w:sz w:val="24"/>
                <w:szCs w:val="24"/>
              </w:rPr>
              <w:t>，绍兴市人民医院；</w:t>
            </w:r>
          </w:p>
          <w:p w:rsidR="00827990" w:rsidRDefault="00827990" w:rsidP="00555609">
            <w:pPr>
              <w:spacing w:line="400" w:lineRule="exact"/>
              <w:rPr>
                <w:rFonts w:ascii="仿宋_GB2312" w:eastAsia="仿宋_GB2312" w:hAnsi="仿宋" w:cs="仿宋"/>
                <w:bCs/>
                <w:color w:val="000000"/>
                <w:sz w:val="24"/>
                <w:szCs w:val="24"/>
              </w:rPr>
            </w:pPr>
            <w:r>
              <w:rPr>
                <w:rFonts w:ascii="仿宋_GB2312" w:eastAsia="仿宋_GB2312" w:hint="eastAsia"/>
                <w:color w:val="000000"/>
                <w:sz w:val="24"/>
                <w:szCs w:val="24"/>
              </w:rPr>
              <w:t>韦明珠</w:t>
            </w:r>
            <w:r w:rsidRPr="00E80F61">
              <w:rPr>
                <w:rFonts w:ascii="仿宋_GB2312" w:eastAsia="仿宋_GB2312" w:hAnsi="仿宋" w:cs="仿宋" w:hint="eastAsia"/>
                <w:bCs/>
                <w:color w:val="000000"/>
                <w:sz w:val="24"/>
                <w:szCs w:val="24"/>
              </w:rPr>
              <w:t>，排名</w:t>
            </w:r>
            <w:r>
              <w:rPr>
                <w:rFonts w:ascii="仿宋_GB2312" w:eastAsia="仿宋_GB2312" w:hAnsi="仿宋" w:cs="仿宋"/>
                <w:bCs/>
                <w:color w:val="000000"/>
                <w:sz w:val="24"/>
                <w:szCs w:val="24"/>
              </w:rPr>
              <w:t>6</w:t>
            </w:r>
            <w:r w:rsidRPr="00E80F61">
              <w:rPr>
                <w:rFonts w:ascii="仿宋_GB2312" w:eastAsia="仿宋_GB2312" w:hAnsi="仿宋" w:cs="仿宋" w:hint="eastAsia"/>
                <w:bCs/>
                <w:color w:val="000000"/>
                <w:sz w:val="24"/>
                <w:szCs w:val="24"/>
              </w:rPr>
              <w:t>，副高级，绍兴市人民医院；</w:t>
            </w:r>
          </w:p>
          <w:p w:rsidR="00827990" w:rsidRPr="003E1138" w:rsidRDefault="00827990" w:rsidP="00E9577E">
            <w:pPr>
              <w:spacing w:line="400" w:lineRule="exact"/>
              <w:rPr>
                <w:rFonts w:ascii="仿宋_GB2312" w:eastAsia="仿宋_GB2312" w:hAnsi="仿宋" w:cs="仿宋"/>
                <w:bCs/>
                <w:color w:val="FF0000"/>
                <w:sz w:val="24"/>
                <w:szCs w:val="24"/>
              </w:rPr>
            </w:pPr>
            <w:r w:rsidRPr="00E80F61">
              <w:rPr>
                <w:rFonts w:ascii="仿宋_GB2312" w:eastAsia="仿宋_GB2312" w:hint="eastAsia"/>
                <w:color w:val="000000"/>
                <w:sz w:val="24"/>
                <w:szCs w:val="24"/>
              </w:rPr>
              <w:t>阮雅文</w:t>
            </w:r>
            <w:r w:rsidRPr="00E80F61">
              <w:rPr>
                <w:rFonts w:ascii="仿宋_GB2312" w:eastAsia="仿宋_GB2312" w:hAnsi="仿宋" w:cs="仿宋" w:hint="eastAsia"/>
                <w:bCs/>
                <w:color w:val="000000"/>
                <w:sz w:val="24"/>
                <w:szCs w:val="24"/>
              </w:rPr>
              <w:t>，排名</w:t>
            </w:r>
            <w:r>
              <w:rPr>
                <w:rFonts w:ascii="仿宋_GB2312" w:eastAsia="仿宋_GB2312" w:hAnsi="仿宋" w:cs="仿宋"/>
                <w:bCs/>
                <w:color w:val="000000"/>
                <w:sz w:val="24"/>
                <w:szCs w:val="24"/>
              </w:rPr>
              <w:t>7</w:t>
            </w:r>
            <w:r w:rsidRPr="00E80F61">
              <w:rPr>
                <w:rFonts w:ascii="仿宋_GB2312" w:eastAsia="仿宋_GB2312" w:hAnsi="仿宋" w:cs="仿宋" w:hint="eastAsia"/>
                <w:bCs/>
                <w:color w:val="000000"/>
                <w:sz w:val="24"/>
                <w:szCs w:val="24"/>
              </w:rPr>
              <w:t>，正高级，绍兴市人民医院；</w:t>
            </w:r>
          </w:p>
        </w:tc>
      </w:tr>
      <w:tr w:rsidR="00827990" w:rsidRPr="00E80F61" w:rsidTr="00555609">
        <w:trPr>
          <w:trHeight w:val="556"/>
        </w:trPr>
        <w:tc>
          <w:tcPr>
            <w:tcW w:w="2269" w:type="dxa"/>
            <w:tcBorders>
              <w:right w:val="single" w:sz="4" w:space="0" w:color="auto"/>
            </w:tcBorders>
            <w:vAlign w:val="center"/>
          </w:tcPr>
          <w:p w:rsidR="00827990" w:rsidRPr="00E80F61" w:rsidRDefault="00827990" w:rsidP="008B7705">
            <w:pPr>
              <w:spacing w:line="440" w:lineRule="exact"/>
              <w:jc w:val="center"/>
              <w:rPr>
                <w:rFonts w:ascii="仿宋_GB2312" w:eastAsia="仿宋_GB2312" w:hAnsi="仿宋" w:cs="仿宋"/>
                <w:bCs/>
                <w:color w:val="000000"/>
                <w:sz w:val="24"/>
                <w:szCs w:val="24"/>
              </w:rPr>
            </w:pPr>
            <w:r w:rsidRPr="00E80F61">
              <w:rPr>
                <w:rFonts w:ascii="仿宋_GB2312" w:eastAsia="仿宋_GB2312" w:hAnsi="仿宋" w:cs="仿宋" w:hint="eastAsia"/>
                <w:bCs/>
                <w:color w:val="000000"/>
                <w:sz w:val="28"/>
                <w:szCs w:val="24"/>
              </w:rPr>
              <w:t>主要完成单位</w:t>
            </w:r>
          </w:p>
        </w:tc>
        <w:tc>
          <w:tcPr>
            <w:tcW w:w="6237" w:type="dxa"/>
            <w:tcBorders>
              <w:left w:val="single" w:sz="4" w:space="0" w:color="auto"/>
            </w:tcBorders>
            <w:vAlign w:val="center"/>
          </w:tcPr>
          <w:p w:rsidR="00827990" w:rsidRPr="00E80F61" w:rsidRDefault="00827990" w:rsidP="008B7705">
            <w:pPr>
              <w:spacing w:line="440" w:lineRule="exact"/>
              <w:jc w:val="left"/>
              <w:rPr>
                <w:rFonts w:ascii="仿宋_GB2312" w:eastAsia="仿宋_GB2312" w:hAnsi="仿宋" w:cs="仿宋"/>
                <w:bCs/>
                <w:color w:val="000000"/>
                <w:sz w:val="24"/>
                <w:szCs w:val="24"/>
              </w:rPr>
            </w:pPr>
            <w:r w:rsidRPr="00E80F61">
              <w:rPr>
                <w:rFonts w:ascii="仿宋_GB2312" w:eastAsia="仿宋_GB2312" w:hAnsi="仿宋" w:cs="仿宋" w:hint="eastAsia"/>
                <w:bCs/>
                <w:color w:val="000000"/>
                <w:sz w:val="24"/>
                <w:szCs w:val="24"/>
              </w:rPr>
              <w:t>绍兴市人民医院</w:t>
            </w:r>
          </w:p>
        </w:tc>
      </w:tr>
      <w:tr w:rsidR="00827990" w:rsidRPr="00E80F61">
        <w:trPr>
          <w:trHeight w:val="692"/>
        </w:trPr>
        <w:tc>
          <w:tcPr>
            <w:tcW w:w="2269" w:type="dxa"/>
            <w:vAlign w:val="center"/>
          </w:tcPr>
          <w:p w:rsidR="00827990" w:rsidRPr="00E80F61" w:rsidRDefault="00827990" w:rsidP="008B7705">
            <w:pPr>
              <w:jc w:val="center"/>
              <w:rPr>
                <w:rStyle w:val="title1"/>
                <w:rFonts w:ascii="仿宋_GB2312" w:eastAsia="仿宋_GB2312"/>
                <w:b w:val="0"/>
                <w:bCs/>
                <w:color w:val="000000"/>
                <w:sz w:val="28"/>
                <w:szCs w:val="28"/>
              </w:rPr>
            </w:pPr>
            <w:r w:rsidRPr="00E80F61">
              <w:rPr>
                <w:rStyle w:val="title1"/>
                <w:rFonts w:ascii="仿宋_GB2312" w:eastAsia="仿宋_GB2312" w:hint="eastAsia"/>
                <w:b w:val="0"/>
                <w:bCs/>
                <w:color w:val="000000"/>
                <w:sz w:val="28"/>
                <w:szCs w:val="28"/>
              </w:rPr>
              <w:t>提名单位</w:t>
            </w:r>
          </w:p>
        </w:tc>
        <w:tc>
          <w:tcPr>
            <w:tcW w:w="6237" w:type="dxa"/>
            <w:vAlign w:val="center"/>
          </w:tcPr>
          <w:p w:rsidR="00827990" w:rsidRPr="00BD4730" w:rsidRDefault="00827990" w:rsidP="008B7705">
            <w:pPr>
              <w:contextualSpacing/>
              <w:rPr>
                <w:rStyle w:val="title1"/>
                <w:rFonts w:ascii="仿宋_GB2312" w:eastAsia="仿宋_GB2312"/>
                <w:b w:val="0"/>
                <w:bCs/>
                <w:color w:val="auto"/>
                <w:szCs w:val="24"/>
              </w:rPr>
            </w:pPr>
            <w:r w:rsidRPr="00BD4730">
              <w:rPr>
                <w:rStyle w:val="title1"/>
                <w:rFonts w:ascii="仿宋_GB2312" w:eastAsia="仿宋_GB2312" w:hint="eastAsia"/>
                <w:b w:val="0"/>
                <w:bCs/>
                <w:color w:val="auto"/>
                <w:szCs w:val="24"/>
              </w:rPr>
              <w:t>绍兴市人民政府</w:t>
            </w:r>
          </w:p>
        </w:tc>
      </w:tr>
      <w:tr w:rsidR="00827990" w:rsidRPr="00E80F61">
        <w:trPr>
          <w:trHeight w:val="3683"/>
        </w:trPr>
        <w:tc>
          <w:tcPr>
            <w:tcW w:w="2269" w:type="dxa"/>
            <w:vAlign w:val="center"/>
          </w:tcPr>
          <w:p w:rsidR="00827990" w:rsidRDefault="00827990" w:rsidP="008B7705">
            <w:pPr>
              <w:jc w:val="center"/>
              <w:rPr>
                <w:rStyle w:val="title1"/>
                <w:rFonts w:ascii="仿宋_GB2312" w:eastAsia="仿宋_GB2312"/>
                <w:b w:val="0"/>
                <w:bCs/>
                <w:color w:val="000000"/>
                <w:sz w:val="28"/>
                <w:szCs w:val="28"/>
              </w:rPr>
            </w:pPr>
            <w:r w:rsidRPr="00E80F61">
              <w:rPr>
                <w:rStyle w:val="title1"/>
                <w:rFonts w:ascii="仿宋_GB2312" w:eastAsia="仿宋_GB2312" w:hint="eastAsia"/>
                <w:b w:val="0"/>
                <w:bCs/>
                <w:color w:val="000000"/>
                <w:sz w:val="28"/>
                <w:szCs w:val="28"/>
              </w:rPr>
              <w:t>提名意见</w:t>
            </w:r>
          </w:p>
          <w:p w:rsidR="00827990" w:rsidRPr="006444F3" w:rsidRDefault="00827990" w:rsidP="008B7705">
            <w:pPr>
              <w:jc w:val="center"/>
              <w:rPr>
                <w:rStyle w:val="title1"/>
                <w:rFonts w:ascii="仿宋_GB2312" w:eastAsia="仿宋_GB2312"/>
                <w:b w:val="0"/>
                <w:bCs/>
                <w:color w:val="FF0000"/>
                <w:sz w:val="28"/>
                <w:szCs w:val="28"/>
              </w:rPr>
            </w:pPr>
          </w:p>
        </w:tc>
        <w:tc>
          <w:tcPr>
            <w:tcW w:w="6237" w:type="dxa"/>
            <w:vAlign w:val="center"/>
          </w:tcPr>
          <w:p w:rsidR="00827990" w:rsidRPr="00B92982" w:rsidRDefault="00827990" w:rsidP="00BD4730">
            <w:pPr>
              <w:ind w:firstLine="480"/>
              <w:contextualSpacing/>
              <w:jc w:val="left"/>
              <w:rPr>
                <w:rStyle w:val="title1"/>
                <w:rFonts w:ascii="仿宋_GB2312" w:eastAsia="仿宋_GB2312"/>
                <w:b w:val="0"/>
                <w:bCs/>
                <w:color w:val="auto"/>
                <w:szCs w:val="24"/>
              </w:rPr>
            </w:pPr>
            <w:r>
              <w:rPr>
                <w:rStyle w:val="title1"/>
                <w:rFonts w:ascii="仿宋_GB2312" w:eastAsia="仿宋_GB2312" w:hint="eastAsia"/>
                <w:b w:val="0"/>
                <w:bCs/>
                <w:color w:val="auto"/>
                <w:szCs w:val="24"/>
              </w:rPr>
              <w:t>该项目研究发现</w:t>
            </w:r>
            <w:r w:rsidRPr="00B92982">
              <w:rPr>
                <w:rStyle w:val="title1"/>
                <w:rFonts w:ascii="仿宋_GB2312" w:eastAsia="仿宋_GB2312" w:hint="eastAsia"/>
                <w:b w:val="0"/>
                <w:bCs/>
                <w:color w:val="auto"/>
                <w:szCs w:val="24"/>
              </w:rPr>
              <w:t>综合运用分子影像学指标</w:t>
            </w:r>
            <w:r>
              <w:rPr>
                <w:rStyle w:val="title1"/>
                <w:rFonts w:ascii="仿宋_GB2312" w:eastAsia="仿宋_GB2312" w:hint="eastAsia"/>
                <w:b w:val="0"/>
                <w:bCs/>
                <w:color w:val="auto"/>
                <w:szCs w:val="24"/>
              </w:rPr>
              <w:t>：①明显</w:t>
            </w:r>
            <w:r w:rsidRPr="00B92982">
              <w:rPr>
                <w:rStyle w:val="title1"/>
                <w:rFonts w:ascii="仿宋_GB2312" w:eastAsia="仿宋_GB2312" w:hint="eastAsia"/>
                <w:b w:val="0"/>
                <w:bCs/>
                <w:color w:val="auto"/>
                <w:szCs w:val="24"/>
              </w:rPr>
              <w:t>提高子宫恶性肉瘤的早期检出率，对子宫肉瘤的诊断准确率可以从原技术的</w:t>
            </w:r>
            <w:r w:rsidRPr="00B92982">
              <w:rPr>
                <w:rStyle w:val="title1"/>
                <w:rFonts w:ascii="仿宋_GB2312" w:eastAsia="仿宋_GB2312"/>
                <w:b w:val="0"/>
                <w:bCs/>
                <w:color w:val="auto"/>
                <w:szCs w:val="24"/>
              </w:rPr>
              <w:t>70%</w:t>
            </w:r>
            <w:r w:rsidRPr="00B92982">
              <w:rPr>
                <w:rStyle w:val="title1"/>
                <w:rFonts w:ascii="仿宋_GB2312" w:eastAsia="仿宋_GB2312" w:hint="eastAsia"/>
                <w:b w:val="0"/>
                <w:bCs/>
                <w:color w:val="auto"/>
                <w:szCs w:val="24"/>
              </w:rPr>
              <w:t>提高至</w:t>
            </w:r>
            <w:r w:rsidRPr="00B92982">
              <w:rPr>
                <w:rStyle w:val="title1"/>
                <w:rFonts w:ascii="仿宋_GB2312" w:eastAsia="仿宋_GB2312"/>
                <w:b w:val="0"/>
                <w:bCs/>
                <w:color w:val="auto"/>
                <w:szCs w:val="24"/>
              </w:rPr>
              <w:t>91.3%</w:t>
            </w:r>
            <w:r w:rsidRPr="00B92982">
              <w:rPr>
                <w:rStyle w:val="title1"/>
                <w:rFonts w:ascii="仿宋_GB2312" w:eastAsia="仿宋_GB2312" w:hint="eastAsia"/>
                <w:b w:val="0"/>
                <w:bCs/>
                <w:color w:val="auto"/>
                <w:szCs w:val="24"/>
              </w:rPr>
              <w:t>；</w:t>
            </w:r>
            <w:r>
              <w:rPr>
                <w:rStyle w:val="title1"/>
                <w:rFonts w:ascii="仿宋_GB2312" w:eastAsia="仿宋_GB2312" w:hint="eastAsia"/>
                <w:b w:val="0"/>
                <w:bCs/>
                <w:color w:val="auto"/>
                <w:szCs w:val="24"/>
              </w:rPr>
              <w:t>②</w:t>
            </w:r>
            <w:r w:rsidRPr="00B92982">
              <w:rPr>
                <w:rStyle w:val="title1"/>
                <w:rFonts w:ascii="仿宋_GB2312" w:eastAsia="仿宋_GB2312" w:hint="eastAsia"/>
                <w:b w:val="0"/>
                <w:bCs/>
                <w:color w:val="auto"/>
                <w:szCs w:val="24"/>
              </w:rPr>
              <w:t>在鉴别良性子宫肌瘤病理亚型中具有较大价值，尤其是对富细胞型子宫肌瘤病理亚型的诊断准确率；</w:t>
            </w:r>
            <w:r>
              <w:rPr>
                <w:rStyle w:val="title1"/>
                <w:rFonts w:ascii="仿宋_GB2312" w:eastAsia="仿宋_GB2312" w:hint="eastAsia"/>
                <w:b w:val="0"/>
                <w:bCs/>
                <w:color w:val="auto"/>
                <w:szCs w:val="24"/>
              </w:rPr>
              <w:t>③</w:t>
            </w:r>
            <w:r w:rsidRPr="00B92982">
              <w:rPr>
                <w:rStyle w:val="title1"/>
                <w:rFonts w:ascii="仿宋_GB2312" w:eastAsia="仿宋_GB2312" w:hint="eastAsia"/>
                <w:b w:val="0"/>
                <w:bCs/>
                <w:color w:val="auto"/>
                <w:szCs w:val="24"/>
              </w:rPr>
              <w:t>部分</w:t>
            </w:r>
            <w:r w:rsidRPr="00B92982">
              <w:rPr>
                <w:rStyle w:val="title1"/>
                <w:rFonts w:ascii="仿宋_GB2312" w:eastAsia="仿宋_GB2312"/>
                <w:b w:val="0"/>
                <w:bCs/>
                <w:color w:val="auto"/>
                <w:szCs w:val="24"/>
              </w:rPr>
              <w:t>MRI</w:t>
            </w:r>
            <w:r w:rsidRPr="00B92982">
              <w:rPr>
                <w:rStyle w:val="title1"/>
                <w:rFonts w:ascii="仿宋_GB2312" w:eastAsia="仿宋_GB2312" w:hint="eastAsia"/>
                <w:b w:val="0"/>
                <w:bCs/>
                <w:color w:val="auto"/>
                <w:szCs w:val="24"/>
              </w:rPr>
              <w:t>分子影像</w:t>
            </w:r>
            <w:proofErr w:type="gramStart"/>
            <w:r w:rsidRPr="00B92982">
              <w:rPr>
                <w:rStyle w:val="title1"/>
                <w:rFonts w:ascii="仿宋_GB2312" w:eastAsia="仿宋_GB2312" w:hint="eastAsia"/>
                <w:b w:val="0"/>
                <w:bCs/>
                <w:color w:val="auto"/>
                <w:szCs w:val="24"/>
              </w:rPr>
              <w:t>学指标</w:t>
            </w:r>
            <w:proofErr w:type="gramEnd"/>
            <w:r w:rsidRPr="00B92982">
              <w:rPr>
                <w:rStyle w:val="title1"/>
                <w:rFonts w:ascii="仿宋_GB2312" w:eastAsia="仿宋_GB2312" w:hint="eastAsia"/>
                <w:b w:val="0"/>
                <w:bCs/>
                <w:color w:val="auto"/>
                <w:szCs w:val="24"/>
              </w:rPr>
              <w:t>与</w:t>
            </w:r>
            <w:r w:rsidRPr="00B92982">
              <w:rPr>
                <w:rStyle w:val="title1"/>
                <w:rFonts w:ascii="仿宋_GB2312" w:eastAsia="仿宋_GB2312"/>
                <w:b w:val="0"/>
                <w:bCs/>
                <w:color w:val="auto"/>
                <w:szCs w:val="24"/>
              </w:rPr>
              <w:t>ER</w:t>
            </w:r>
            <w:proofErr w:type="gramStart"/>
            <w:r w:rsidRPr="00B92982">
              <w:rPr>
                <w:rStyle w:val="title1"/>
                <w:rFonts w:ascii="仿宋_GB2312" w:eastAsia="仿宋_GB2312" w:hint="eastAsia"/>
                <w:b w:val="0"/>
                <w:bCs/>
                <w:color w:val="auto"/>
                <w:szCs w:val="24"/>
              </w:rPr>
              <w:t>介</w:t>
            </w:r>
            <w:proofErr w:type="gramEnd"/>
            <w:r w:rsidRPr="00B92982">
              <w:rPr>
                <w:rStyle w:val="title1"/>
                <w:rFonts w:ascii="仿宋_GB2312" w:eastAsia="仿宋_GB2312" w:hint="eastAsia"/>
                <w:b w:val="0"/>
                <w:bCs/>
                <w:color w:val="auto"/>
                <w:szCs w:val="24"/>
              </w:rPr>
              <w:t>导</w:t>
            </w:r>
            <w:r w:rsidRPr="00B92982">
              <w:rPr>
                <w:rStyle w:val="title1"/>
                <w:rFonts w:ascii="仿宋_GB2312" w:eastAsia="仿宋_GB2312"/>
                <w:b w:val="0"/>
                <w:bCs/>
                <w:color w:val="auto"/>
                <w:szCs w:val="24"/>
              </w:rPr>
              <w:t>PI3K/</w:t>
            </w:r>
            <w:proofErr w:type="spellStart"/>
            <w:r w:rsidRPr="00B92982">
              <w:rPr>
                <w:rStyle w:val="title1"/>
                <w:rFonts w:ascii="仿宋_GB2312" w:eastAsia="仿宋_GB2312"/>
                <w:b w:val="0"/>
                <w:bCs/>
                <w:color w:val="auto"/>
                <w:szCs w:val="24"/>
              </w:rPr>
              <w:t>Akt</w:t>
            </w:r>
            <w:proofErr w:type="spellEnd"/>
            <w:r w:rsidRPr="00B92982">
              <w:rPr>
                <w:rStyle w:val="title1"/>
                <w:rFonts w:ascii="仿宋_GB2312" w:eastAsia="仿宋_GB2312"/>
                <w:b w:val="0"/>
                <w:bCs/>
                <w:color w:val="auto"/>
                <w:szCs w:val="24"/>
              </w:rPr>
              <w:t>/</w:t>
            </w:r>
            <w:proofErr w:type="spellStart"/>
            <w:r w:rsidRPr="00B92982">
              <w:rPr>
                <w:rStyle w:val="title1"/>
                <w:rFonts w:ascii="仿宋_GB2312" w:eastAsia="仿宋_GB2312"/>
                <w:b w:val="0"/>
                <w:bCs/>
                <w:color w:val="auto"/>
                <w:szCs w:val="24"/>
              </w:rPr>
              <w:t>mTOR</w:t>
            </w:r>
            <w:proofErr w:type="spellEnd"/>
            <w:r w:rsidRPr="00B92982">
              <w:rPr>
                <w:rStyle w:val="title1"/>
                <w:rFonts w:ascii="仿宋_GB2312" w:eastAsia="仿宋_GB2312" w:hint="eastAsia"/>
                <w:b w:val="0"/>
                <w:bCs/>
                <w:color w:val="auto"/>
                <w:szCs w:val="24"/>
              </w:rPr>
              <w:t>信号传导通路蛋白表达具有较高的相关性，为运用无创影像学方法预测</w:t>
            </w:r>
            <w:proofErr w:type="spellStart"/>
            <w:r w:rsidRPr="00B92982">
              <w:rPr>
                <w:rStyle w:val="title1"/>
                <w:rFonts w:ascii="仿宋_GB2312" w:eastAsia="仿宋_GB2312"/>
                <w:b w:val="0"/>
                <w:bCs/>
                <w:color w:val="auto"/>
                <w:szCs w:val="24"/>
              </w:rPr>
              <w:t>mTOR</w:t>
            </w:r>
            <w:proofErr w:type="spellEnd"/>
            <w:r w:rsidRPr="00B92982">
              <w:rPr>
                <w:rStyle w:val="title1"/>
                <w:rFonts w:ascii="仿宋_GB2312" w:eastAsia="仿宋_GB2312" w:hint="eastAsia"/>
                <w:b w:val="0"/>
                <w:bCs/>
                <w:color w:val="auto"/>
                <w:szCs w:val="24"/>
              </w:rPr>
              <w:t>信号传导通路蛋白表达提供了新的途径。</w:t>
            </w:r>
          </w:p>
          <w:p w:rsidR="00827990" w:rsidRDefault="00827990" w:rsidP="00BD4730">
            <w:pPr>
              <w:ind w:firstLine="480"/>
              <w:contextualSpacing/>
              <w:jc w:val="left"/>
              <w:rPr>
                <w:rStyle w:val="title1"/>
                <w:rFonts w:ascii="仿宋_GB2312" w:eastAsia="仿宋_GB2312"/>
                <w:b w:val="0"/>
                <w:bCs/>
                <w:color w:val="auto"/>
                <w:szCs w:val="24"/>
              </w:rPr>
            </w:pPr>
            <w:r w:rsidRPr="00B92982">
              <w:rPr>
                <w:rStyle w:val="title1"/>
                <w:rFonts w:ascii="仿宋_GB2312" w:eastAsia="仿宋_GB2312" w:hint="eastAsia"/>
                <w:b w:val="0"/>
                <w:bCs/>
                <w:color w:val="auto"/>
                <w:szCs w:val="24"/>
              </w:rPr>
              <w:t>项目成果在浙一医院等省内</w:t>
            </w:r>
            <w:r w:rsidRPr="00B92982">
              <w:rPr>
                <w:rStyle w:val="title1"/>
                <w:rFonts w:ascii="仿宋_GB2312" w:eastAsia="仿宋_GB2312"/>
                <w:b w:val="0"/>
                <w:bCs/>
                <w:color w:val="auto"/>
                <w:szCs w:val="24"/>
              </w:rPr>
              <w:t>10</w:t>
            </w:r>
            <w:r w:rsidRPr="00B92982">
              <w:rPr>
                <w:rStyle w:val="title1"/>
                <w:rFonts w:ascii="仿宋_GB2312" w:eastAsia="仿宋_GB2312" w:hint="eastAsia"/>
                <w:b w:val="0"/>
                <w:bCs/>
                <w:color w:val="auto"/>
                <w:szCs w:val="24"/>
              </w:rPr>
              <w:t>家医院推广</w:t>
            </w:r>
            <w:r w:rsidRPr="00B92982">
              <w:rPr>
                <w:rStyle w:val="title1"/>
                <w:rFonts w:ascii="仿宋_GB2312" w:eastAsia="仿宋_GB2312"/>
                <w:b w:val="0"/>
                <w:bCs/>
                <w:color w:val="auto"/>
                <w:szCs w:val="24"/>
              </w:rPr>
              <w:t>300</w:t>
            </w:r>
            <w:r w:rsidRPr="00B92982">
              <w:rPr>
                <w:rStyle w:val="title1"/>
                <w:rFonts w:ascii="仿宋_GB2312" w:eastAsia="仿宋_GB2312" w:hint="eastAsia"/>
                <w:b w:val="0"/>
                <w:bCs/>
                <w:color w:val="auto"/>
                <w:szCs w:val="24"/>
              </w:rPr>
              <w:t>余例，提高了子宫肌层肿瘤诊治效果。已发表相关论文</w:t>
            </w:r>
            <w:r w:rsidR="00E9577E">
              <w:rPr>
                <w:rStyle w:val="title1"/>
                <w:rFonts w:ascii="仿宋_GB2312" w:eastAsia="仿宋_GB2312" w:hint="eastAsia"/>
                <w:b w:val="0"/>
                <w:bCs/>
                <w:color w:val="auto"/>
                <w:szCs w:val="24"/>
              </w:rPr>
              <w:t>9</w:t>
            </w:r>
            <w:r w:rsidRPr="00B92982">
              <w:rPr>
                <w:rStyle w:val="title1"/>
                <w:rFonts w:ascii="仿宋_GB2312" w:eastAsia="仿宋_GB2312" w:hint="eastAsia"/>
                <w:b w:val="0"/>
                <w:bCs/>
                <w:color w:val="auto"/>
                <w:szCs w:val="24"/>
              </w:rPr>
              <w:t>篇，其中</w:t>
            </w:r>
            <w:r w:rsidRPr="00B92982">
              <w:rPr>
                <w:rStyle w:val="title1"/>
                <w:rFonts w:ascii="仿宋_GB2312" w:eastAsia="仿宋_GB2312"/>
                <w:b w:val="0"/>
                <w:bCs/>
                <w:color w:val="auto"/>
                <w:szCs w:val="24"/>
              </w:rPr>
              <w:t>SCI</w:t>
            </w:r>
            <w:r w:rsidRPr="00B92982">
              <w:rPr>
                <w:rStyle w:val="title1"/>
                <w:rFonts w:ascii="仿宋_GB2312" w:eastAsia="仿宋_GB2312" w:hint="eastAsia"/>
                <w:b w:val="0"/>
                <w:bCs/>
                <w:color w:val="auto"/>
                <w:szCs w:val="24"/>
              </w:rPr>
              <w:t>论文</w:t>
            </w:r>
            <w:r w:rsidRPr="00B92982">
              <w:rPr>
                <w:rStyle w:val="title1"/>
                <w:rFonts w:ascii="仿宋_GB2312" w:eastAsia="仿宋_GB2312"/>
                <w:b w:val="0"/>
                <w:bCs/>
                <w:color w:val="auto"/>
                <w:szCs w:val="24"/>
              </w:rPr>
              <w:t>3</w:t>
            </w:r>
            <w:r w:rsidRPr="00B92982">
              <w:rPr>
                <w:rStyle w:val="title1"/>
                <w:rFonts w:ascii="仿宋_GB2312" w:eastAsia="仿宋_GB2312" w:hint="eastAsia"/>
                <w:b w:val="0"/>
                <w:bCs/>
                <w:color w:val="auto"/>
                <w:szCs w:val="24"/>
              </w:rPr>
              <w:t>篇，最高影响因子</w:t>
            </w:r>
            <w:r w:rsidRPr="00B92982">
              <w:rPr>
                <w:rStyle w:val="title1"/>
                <w:rFonts w:ascii="仿宋_GB2312" w:eastAsia="仿宋_GB2312"/>
                <w:b w:val="0"/>
                <w:bCs/>
                <w:color w:val="auto"/>
                <w:szCs w:val="24"/>
              </w:rPr>
              <w:t>5.5</w:t>
            </w:r>
            <w:r>
              <w:rPr>
                <w:rStyle w:val="title1"/>
                <w:rFonts w:ascii="仿宋_GB2312" w:eastAsia="仿宋_GB2312"/>
                <w:b w:val="0"/>
                <w:bCs/>
                <w:color w:val="auto"/>
                <w:szCs w:val="24"/>
              </w:rPr>
              <w:t>63</w:t>
            </w:r>
            <w:r w:rsidRPr="00B92982">
              <w:rPr>
                <w:rStyle w:val="title1"/>
                <w:rFonts w:ascii="仿宋_GB2312" w:eastAsia="仿宋_GB2312" w:hint="eastAsia"/>
                <w:b w:val="0"/>
                <w:bCs/>
                <w:color w:val="auto"/>
                <w:szCs w:val="24"/>
              </w:rPr>
              <w:t>，</w:t>
            </w:r>
            <w:r w:rsidRPr="00E9577E">
              <w:rPr>
                <w:rStyle w:val="title1"/>
                <w:rFonts w:ascii="仿宋_GB2312" w:eastAsia="仿宋_GB2312" w:hint="eastAsia"/>
                <w:b w:val="0"/>
                <w:bCs/>
                <w:color w:val="auto"/>
                <w:szCs w:val="24"/>
              </w:rPr>
              <w:t>论文被他引</w:t>
            </w:r>
            <w:r w:rsidRPr="00E9577E">
              <w:rPr>
                <w:rStyle w:val="title1"/>
                <w:rFonts w:ascii="仿宋_GB2312" w:eastAsia="仿宋_GB2312"/>
                <w:b w:val="0"/>
                <w:bCs/>
                <w:color w:val="auto"/>
                <w:szCs w:val="24"/>
              </w:rPr>
              <w:t>95</w:t>
            </w:r>
            <w:r w:rsidRPr="00E9577E">
              <w:rPr>
                <w:rStyle w:val="title1"/>
                <w:rFonts w:ascii="仿宋_GB2312" w:eastAsia="仿宋_GB2312" w:hint="eastAsia"/>
                <w:b w:val="0"/>
                <w:bCs/>
                <w:color w:val="auto"/>
                <w:szCs w:val="24"/>
              </w:rPr>
              <w:t>次</w:t>
            </w:r>
            <w:r w:rsidRPr="00B92982">
              <w:rPr>
                <w:rStyle w:val="title1"/>
                <w:rFonts w:ascii="仿宋_GB2312" w:eastAsia="仿宋_GB2312" w:hint="eastAsia"/>
                <w:b w:val="0"/>
                <w:bCs/>
                <w:color w:val="auto"/>
                <w:szCs w:val="24"/>
              </w:rPr>
              <w:t>，其中一篇</w:t>
            </w:r>
            <w:r w:rsidRPr="00B92982">
              <w:rPr>
                <w:rStyle w:val="title1"/>
                <w:rFonts w:ascii="仿宋_GB2312" w:eastAsia="仿宋_GB2312"/>
                <w:b w:val="0"/>
                <w:bCs/>
                <w:color w:val="auto"/>
                <w:szCs w:val="24"/>
              </w:rPr>
              <w:t>SCI</w:t>
            </w:r>
            <w:r w:rsidRPr="00B92982">
              <w:rPr>
                <w:rStyle w:val="title1"/>
                <w:rFonts w:ascii="仿宋_GB2312" w:eastAsia="仿宋_GB2312" w:hint="eastAsia"/>
                <w:b w:val="0"/>
                <w:bCs/>
                <w:color w:val="auto"/>
                <w:szCs w:val="24"/>
              </w:rPr>
              <w:t>被</w:t>
            </w:r>
            <w:r w:rsidRPr="00B92982">
              <w:rPr>
                <w:rStyle w:val="title1"/>
                <w:rFonts w:ascii="仿宋_GB2312" w:eastAsia="仿宋_GB2312"/>
                <w:b w:val="0"/>
                <w:bCs/>
                <w:color w:val="auto"/>
                <w:szCs w:val="24"/>
              </w:rPr>
              <w:t>The Lancet Oncology</w:t>
            </w:r>
            <w:r w:rsidRPr="00B92982">
              <w:rPr>
                <w:rStyle w:val="title1"/>
                <w:rFonts w:ascii="仿宋_GB2312" w:eastAsia="仿宋_GB2312" w:hint="eastAsia"/>
                <w:b w:val="0"/>
                <w:bCs/>
                <w:color w:val="auto"/>
                <w:szCs w:val="24"/>
              </w:rPr>
              <w:t>（</w:t>
            </w:r>
            <w:r w:rsidRPr="00B92982">
              <w:rPr>
                <w:rStyle w:val="title1"/>
                <w:rFonts w:ascii="仿宋_GB2312" w:eastAsia="仿宋_GB2312"/>
                <w:b w:val="0"/>
                <w:bCs/>
                <w:color w:val="auto"/>
                <w:szCs w:val="24"/>
              </w:rPr>
              <w:t>IF=26.509</w:t>
            </w:r>
            <w:r w:rsidRPr="00B92982">
              <w:rPr>
                <w:rStyle w:val="title1"/>
                <w:rFonts w:ascii="仿宋_GB2312" w:eastAsia="仿宋_GB2312" w:hint="eastAsia"/>
                <w:b w:val="0"/>
                <w:bCs/>
                <w:color w:val="auto"/>
                <w:szCs w:val="24"/>
              </w:rPr>
              <w:t>）、</w:t>
            </w:r>
            <w:r w:rsidRPr="00B92982">
              <w:rPr>
                <w:rStyle w:val="title1"/>
                <w:rFonts w:ascii="仿宋_GB2312" w:eastAsia="仿宋_GB2312"/>
                <w:b w:val="0"/>
                <w:bCs/>
                <w:color w:val="auto"/>
                <w:szCs w:val="24"/>
              </w:rPr>
              <w:t>Cancer letters</w:t>
            </w:r>
            <w:r w:rsidRPr="00B92982">
              <w:rPr>
                <w:rStyle w:val="title1"/>
                <w:rFonts w:ascii="仿宋_GB2312" w:eastAsia="仿宋_GB2312" w:hint="eastAsia"/>
                <w:b w:val="0"/>
                <w:bCs/>
                <w:color w:val="auto"/>
                <w:szCs w:val="24"/>
              </w:rPr>
              <w:t>（</w:t>
            </w:r>
            <w:r w:rsidRPr="00B92982">
              <w:rPr>
                <w:rStyle w:val="title1"/>
                <w:rFonts w:ascii="仿宋_GB2312" w:eastAsia="仿宋_GB2312"/>
                <w:b w:val="0"/>
                <w:bCs/>
                <w:color w:val="auto"/>
                <w:szCs w:val="24"/>
              </w:rPr>
              <w:t>IF= 5.992</w:t>
            </w:r>
            <w:r w:rsidRPr="00B92982">
              <w:rPr>
                <w:rStyle w:val="title1"/>
                <w:rFonts w:ascii="仿宋_GB2312" w:eastAsia="仿宋_GB2312" w:hint="eastAsia"/>
                <w:b w:val="0"/>
                <w:bCs/>
                <w:color w:val="auto"/>
                <w:szCs w:val="24"/>
              </w:rPr>
              <w:t>）等杂志引用本研究相关论文，并受邀在国际、国内进行学术交流。已获授权发明专利</w:t>
            </w:r>
            <w:r w:rsidRPr="00B92982">
              <w:rPr>
                <w:rStyle w:val="title1"/>
                <w:rFonts w:ascii="仿宋_GB2312" w:eastAsia="仿宋_GB2312"/>
                <w:b w:val="0"/>
                <w:bCs/>
                <w:color w:val="auto"/>
                <w:szCs w:val="24"/>
              </w:rPr>
              <w:t>1</w:t>
            </w:r>
            <w:r w:rsidRPr="00B92982">
              <w:rPr>
                <w:rStyle w:val="title1"/>
                <w:rFonts w:ascii="仿宋_GB2312" w:eastAsia="仿宋_GB2312" w:hint="eastAsia"/>
                <w:b w:val="0"/>
                <w:bCs/>
                <w:color w:val="auto"/>
                <w:szCs w:val="24"/>
              </w:rPr>
              <w:t>项。</w:t>
            </w:r>
          </w:p>
          <w:p w:rsidR="00827990" w:rsidRPr="00BD4730" w:rsidRDefault="00827990" w:rsidP="00046CC2">
            <w:pPr>
              <w:ind w:firstLine="480"/>
              <w:contextualSpacing/>
              <w:jc w:val="left"/>
              <w:rPr>
                <w:rStyle w:val="title1"/>
                <w:rFonts w:ascii="仿宋_GB2312" w:eastAsia="仿宋_GB2312"/>
                <w:b w:val="0"/>
                <w:bCs/>
                <w:color w:val="000000"/>
                <w:szCs w:val="24"/>
              </w:rPr>
            </w:pPr>
            <w:r w:rsidRPr="00BD4730">
              <w:rPr>
                <w:rStyle w:val="title1"/>
                <w:rFonts w:ascii="仿宋_GB2312" w:eastAsia="仿宋_GB2312" w:hint="eastAsia"/>
                <w:b w:val="0"/>
                <w:color w:val="auto"/>
                <w:szCs w:val="24"/>
              </w:rPr>
              <w:t>提名该成果为省科学技术进步奖三等奖。</w:t>
            </w:r>
          </w:p>
        </w:tc>
      </w:tr>
    </w:tbl>
    <w:p w:rsidR="00827990" w:rsidRDefault="00827990">
      <w:pPr>
        <w:adjustRightInd w:val="0"/>
        <w:snapToGrid w:val="0"/>
        <w:spacing w:line="560" w:lineRule="exact"/>
        <w:rPr>
          <w:rFonts w:ascii="仿宋_GB2312" w:eastAsia="仿宋_GB2312" w:hAnsi="宋体" w:cs="宋体"/>
          <w:color w:val="000000"/>
          <w:sz w:val="32"/>
          <w:szCs w:val="32"/>
        </w:rPr>
      </w:pPr>
    </w:p>
    <w:sectPr w:rsidR="00827990" w:rsidSect="00863C7F">
      <w:headerReference w:type="even" r:id="rId7"/>
      <w:headerReference w:type="default" r:id="rId8"/>
      <w:footerReference w:type="default" r:id="rId9"/>
      <w:headerReference w:type="first" r:id="rId1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7990" w:rsidRDefault="00827990">
      <w:r>
        <w:separator/>
      </w:r>
    </w:p>
  </w:endnote>
  <w:endnote w:type="continuationSeparator" w:id="0">
    <w:p w:rsidR="00827990" w:rsidRDefault="008279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6AB21235-E2B4-4B61-BC4D-4A4BB6E4FAE8}"/>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2" w:fontKey="{481BD2F4-B81D-414F-84E9-D35E57C4928F}"/>
    <w:embedBold r:id="rId3" w:fontKey="{CA2D46BB-657D-4311-A106-1BD739492D76}"/>
  </w:font>
  <w:font w:name="仿宋_GB2312">
    <w:panose1 w:val="02010609030101010101"/>
    <w:charset w:val="86"/>
    <w:family w:val="modern"/>
    <w:pitch w:val="fixed"/>
    <w:sig w:usb0="00000001" w:usb1="080E0000" w:usb2="00000010" w:usb3="00000000" w:csb0="00040000" w:csb1="00000000"/>
    <w:embedRegular r:id="rId4" w:subsetted="1" w:fontKey="{7A3DA378-8689-4D33-9814-79682EADFB34}"/>
    <w:embedBold r:id="rId5" w:subsetted="1" w:fontKey="{E6A023BE-E9BC-4746-AB4A-2F060941DF81}"/>
  </w:font>
  <w:font w:name="黑体">
    <w:altName w:val="SimHei"/>
    <w:panose1 w:val="02010609060101010101"/>
    <w:charset w:val="86"/>
    <w:family w:val="modern"/>
    <w:pitch w:val="fixed"/>
    <w:sig w:usb0="800002BF" w:usb1="38CF7CFA" w:usb2="00000016" w:usb3="00000000" w:csb0="00040001" w:csb1="00000000"/>
  </w:font>
  <w:font w:name="方正仿宋简体">
    <w:altName w:val="黑体"/>
    <w:charset w:val="86"/>
    <w:family w:val="script"/>
    <w:pitch w:val="fixed"/>
    <w:sig w:usb0="00000001" w:usb1="080E0000" w:usb2="00000010" w:usb3="00000000" w:csb0="00040000" w:csb1="00000000"/>
  </w:font>
  <w:font w:name="方正小标宋简体">
    <w:altName w:val="宋体"/>
    <w:panose1 w:val="00000000000000000000"/>
    <w:charset w:val="86"/>
    <w:family w:val="roman"/>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Î¢ÈíÑÅºÚ Western">
    <w:altName w:val="Arial"/>
    <w:panose1 w:val="00000000000000000000"/>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990" w:rsidRDefault="00864DCF">
    <w:pPr>
      <w:pStyle w:val="a6"/>
      <w:jc w:val="center"/>
      <w:rPr>
        <w:sz w:val="21"/>
        <w:szCs w:val="21"/>
      </w:rPr>
    </w:pPr>
    <w:r>
      <w:rPr>
        <w:sz w:val="21"/>
        <w:szCs w:val="21"/>
      </w:rPr>
      <w:fldChar w:fldCharType="begin"/>
    </w:r>
    <w:r w:rsidR="00827990">
      <w:rPr>
        <w:sz w:val="21"/>
        <w:szCs w:val="21"/>
      </w:rPr>
      <w:instrText>PAGE   \* MERGEFORMAT</w:instrText>
    </w:r>
    <w:r>
      <w:rPr>
        <w:sz w:val="21"/>
        <w:szCs w:val="21"/>
      </w:rPr>
      <w:fldChar w:fldCharType="separate"/>
    </w:r>
    <w:r w:rsidR="00E9577E" w:rsidRPr="00E9577E">
      <w:rPr>
        <w:noProof/>
        <w:sz w:val="21"/>
        <w:szCs w:val="21"/>
        <w:lang w:val="zh-CN"/>
      </w:rPr>
      <w:t>2</w:t>
    </w:r>
    <w:r>
      <w:rPr>
        <w:sz w:val="21"/>
        <w:szCs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7990" w:rsidRDefault="00827990">
      <w:r>
        <w:separator/>
      </w:r>
    </w:p>
  </w:footnote>
  <w:footnote w:type="continuationSeparator" w:id="0">
    <w:p w:rsidR="00827990" w:rsidRDefault="008279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990" w:rsidRDefault="00827990">
    <w:pPr>
      <w:pStyle w:val="a7"/>
      <w:ind w:left="360" w:hanging="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990" w:rsidRDefault="00827990">
    <w:pPr>
      <w:ind w:left="420" w:hanging="42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990" w:rsidRDefault="00827990">
    <w:pPr>
      <w:pStyle w:val="a7"/>
      <w:ind w:left="360" w:hanging="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E04268"/>
    <w:multiLevelType w:val="singleLevel"/>
    <w:tmpl w:val="81E04268"/>
    <w:lvl w:ilvl="0">
      <w:start w:val="7"/>
      <w:numFmt w:val="chineseCounting"/>
      <w:suff w:val="nothing"/>
      <w:lvlText w:val="%1、"/>
      <w:lvlJc w:val="left"/>
      <w:rPr>
        <w:rFonts w:cs="Times New Roman" w:hint="eastAsia"/>
      </w:rPr>
    </w:lvl>
  </w:abstractNum>
  <w:abstractNum w:abstractNumId="1">
    <w:nsid w:val="DAC3FAB3"/>
    <w:multiLevelType w:val="singleLevel"/>
    <w:tmpl w:val="DAC3FAB3"/>
    <w:lvl w:ilvl="0">
      <w:start w:val="1"/>
      <w:numFmt w:val="chineseCounting"/>
      <w:suff w:val="nothing"/>
      <w:lvlText w:val="%1、"/>
      <w:lvlJc w:val="left"/>
      <w:rPr>
        <w:rFonts w:cs="Times New Roman" w:hint="eastAsia"/>
      </w:rPr>
    </w:lvl>
  </w:abstractNum>
  <w:abstractNum w:abstractNumId="2">
    <w:nsid w:val="E9750B63"/>
    <w:multiLevelType w:val="singleLevel"/>
    <w:tmpl w:val="E9750B63"/>
    <w:lvl w:ilvl="0">
      <w:start w:val="1"/>
      <w:numFmt w:val="chineseCounting"/>
      <w:suff w:val="nothing"/>
      <w:lvlText w:val="%1、"/>
      <w:lvlJc w:val="left"/>
      <w:rPr>
        <w:rFonts w:cs="Times New Roman" w:hint="eastAsia"/>
      </w:rPr>
    </w:lvl>
  </w:abstractNum>
  <w:abstractNum w:abstractNumId="3">
    <w:nsid w:val="F10DA6AB"/>
    <w:multiLevelType w:val="singleLevel"/>
    <w:tmpl w:val="F10DA6AB"/>
    <w:lvl w:ilvl="0">
      <w:start w:val="4"/>
      <w:numFmt w:val="chineseCounting"/>
      <w:suff w:val="nothing"/>
      <w:lvlText w:val="%1、"/>
      <w:lvlJc w:val="left"/>
      <w:rPr>
        <w:rFonts w:cs="Times New Roman" w:hint="eastAsia"/>
      </w:rPr>
    </w:lvl>
  </w:abstractNum>
  <w:abstractNum w:abstractNumId="4">
    <w:nsid w:val="475E1914"/>
    <w:multiLevelType w:val="multilevel"/>
    <w:tmpl w:val="475E1914"/>
    <w:lvl w:ilvl="0">
      <w:start w:val="1"/>
      <w:numFmt w:val="japaneseCounting"/>
      <w:lvlText w:val="%1、"/>
      <w:lvlJc w:val="left"/>
      <w:pPr>
        <w:ind w:left="720" w:hanging="7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C28FF"/>
    <w:rsid w:val="00007199"/>
    <w:rsid w:val="00007BBE"/>
    <w:rsid w:val="000165DC"/>
    <w:rsid w:val="00031E44"/>
    <w:rsid w:val="00033288"/>
    <w:rsid w:val="0004004D"/>
    <w:rsid w:val="00046CC2"/>
    <w:rsid w:val="00051BE3"/>
    <w:rsid w:val="00067E32"/>
    <w:rsid w:val="0008044E"/>
    <w:rsid w:val="000A0FE4"/>
    <w:rsid w:val="000B70B3"/>
    <w:rsid w:val="000F1229"/>
    <w:rsid w:val="000F6066"/>
    <w:rsid w:val="000F6B39"/>
    <w:rsid w:val="0012430D"/>
    <w:rsid w:val="00153E23"/>
    <w:rsid w:val="00154376"/>
    <w:rsid w:val="001553CE"/>
    <w:rsid w:val="001614FC"/>
    <w:rsid w:val="0017168F"/>
    <w:rsid w:val="00172167"/>
    <w:rsid w:val="00192701"/>
    <w:rsid w:val="001A5554"/>
    <w:rsid w:val="001A55E6"/>
    <w:rsid w:val="001B454D"/>
    <w:rsid w:val="001B6A83"/>
    <w:rsid w:val="001C4D6D"/>
    <w:rsid w:val="001D3908"/>
    <w:rsid w:val="001F7F40"/>
    <w:rsid w:val="00212129"/>
    <w:rsid w:val="00213CE9"/>
    <w:rsid w:val="002242B0"/>
    <w:rsid w:val="002247F4"/>
    <w:rsid w:val="00230FE9"/>
    <w:rsid w:val="00247A49"/>
    <w:rsid w:val="002579D1"/>
    <w:rsid w:val="002745F8"/>
    <w:rsid w:val="0028276D"/>
    <w:rsid w:val="00283031"/>
    <w:rsid w:val="0029509E"/>
    <w:rsid w:val="00296134"/>
    <w:rsid w:val="002A7955"/>
    <w:rsid w:val="002B3198"/>
    <w:rsid w:val="002D1FA7"/>
    <w:rsid w:val="002D4F39"/>
    <w:rsid w:val="002E42A8"/>
    <w:rsid w:val="002E7C6A"/>
    <w:rsid w:val="002F1DE8"/>
    <w:rsid w:val="00311F89"/>
    <w:rsid w:val="003122AF"/>
    <w:rsid w:val="003125EF"/>
    <w:rsid w:val="00326352"/>
    <w:rsid w:val="00330554"/>
    <w:rsid w:val="00340314"/>
    <w:rsid w:val="00343DF4"/>
    <w:rsid w:val="00347614"/>
    <w:rsid w:val="00363C7E"/>
    <w:rsid w:val="00370977"/>
    <w:rsid w:val="00382214"/>
    <w:rsid w:val="003A08CF"/>
    <w:rsid w:val="003A466E"/>
    <w:rsid w:val="003B0906"/>
    <w:rsid w:val="003B3345"/>
    <w:rsid w:val="003B3D80"/>
    <w:rsid w:val="003C1234"/>
    <w:rsid w:val="003E1138"/>
    <w:rsid w:val="003F1E9D"/>
    <w:rsid w:val="003F76A0"/>
    <w:rsid w:val="00401E30"/>
    <w:rsid w:val="004179C8"/>
    <w:rsid w:val="00427A6E"/>
    <w:rsid w:val="004300EE"/>
    <w:rsid w:val="00444A55"/>
    <w:rsid w:val="0044760A"/>
    <w:rsid w:val="00453528"/>
    <w:rsid w:val="00453C0E"/>
    <w:rsid w:val="00461A90"/>
    <w:rsid w:val="004830FE"/>
    <w:rsid w:val="00484A1D"/>
    <w:rsid w:val="00492EAC"/>
    <w:rsid w:val="004A6419"/>
    <w:rsid w:val="004B531C"/>
    <w:rsid w:val="004C2337"/>
    <w:rsid w:val="004D3106"/>
    <w:rsid w:val="004D55B5"/>
    <w:rsid w:val="004E36AB"/>
    <w:rsid w:val="004F503B"/>
    <w:rsid w:val="004F551A"/>
    <w:rsid w:val="005002DF"/>
    <w:rsid w:val="00500EBD"/>
    <w:rsid w:val="00504232"/>
    <w:rsid w:val="00510C66"/>
    <w:rsid w:val="0051372C"/>
    <w:rsid w:val="005223B5"/>
    <w:rsid w:val="00526964"/>
    <w:rsid w:val="00532D5A"/>
    <w:rsid w:val="005354E4"/>
    <w:rsid w:val="00555609"/>
    <w:rsid w:val="005663D6"/>
    <w:rsid w:val="00570701"/>
    <w:rsid w:val="0057414B"/>
    <w:rsid w:val="0057576E"/>
    <w:rsid w:val="005A0877"/>
    <w:rsid w:val="005A17EC"/>
    <w:rsid w:val="005A1A1D"/>
    <w:rsid w:val="005A485B"/>
    <w:rsid w:val="005A6276"/>
    <w:rsid w:val="005A6B7D"/>
    <w:rsid w:val="005B5550"/>
    <w:rsid w:val="005B65F0"/>
    <w:rsid w:val="005D0882"/>
    <w:rsid w:val="005D2A14"/>
    <w:rsid w:val="005D36E9"/>
    <w:rsid w:val="005E49A6"/>
    <w:rsid w:val="005E6D32"/>
    <w:rsid w:val="005F1224"/>
    <w:rsid w:val="00600FA4"/>
    <w:rsid w:val="00605720"/>
    <w:rsid w:val="00611BDC"/>
    <w:rsid w:val="0061212E"/>
    <w:rsid w:val="006177DC"/>
    <w:rsid w:val="00643B2E"/>
    <w:rsid w:val="006444F3"/>
    <w:rsid w:val="00670053"/>
    <w:rsid w:val="00673E71"/>
    <w:rsid w:val="00690EB1"/>
    <w:rsid w:val="00694DDB"/>
    <w:rsid w:val="006A390F"/>
    <w:rsid w:val="006A580A"/>
    <w:rsid w:val="006B13DC"/>
    <w:rsid w:val="006C1DEF"/>
    <w:rsid w:val="006C528F"/>
    <w:rsid w:val="006C691E"/>
    <w:rsid w:val="006D0703"/>
    <w:rsid w:val="006F5EED"/>
    <w:rsid w:val="00706358"/>
    <w:rsid w:val="00725CE5"/>
    <w:rsid w:val="0073019F"/>
    <w:rsid w:val="00734046"/>
    <w:rsid w:val="00735560"/>
    <w:rsid w:val="00735650"/>
    <w:rsid w:val="00736027"/>
    <w:rsid w:val="007370E0"/>
    <w:rsid w:val="007466B8"/>
    <w:rsid w:val="00751448"/>
    <w:rsid w:val="00751A09"/>
    <w:rsid w:val="00756D75"/>
    <w:rsid w:val="00760A58"/>
    <w:rsid w:val="00763073"/>
    <w:rsid w:val="00767A99"/>
    <w:rsid w:val="00773173"/>
    <w:rsid w:val="00793C8C"/>
    <w:rsid w:val="00793E7F"/>
    <w:rsid w:val="00794B04"/>
    <w:rsid w:val="0079610B"/>
    <w:rsid w:val="00797739"/>
    <w:rsid w:val="007B7CAA"/>
    <w:rsid w:val="007C1208"/>
    <w:rsid w:val="007C28FF"/>
    <w:rsid w:val="007C5AC5"/>
    <w:rsid w:val="007D26E7"/>
    <w:rsid w:val="007D58D1"/>
    <w:rsid w:val="007D68D7"/>
    <w:rsid w:val="007E17CF"/>
    <w:rsid w:val="007F5A15"/>
    <w:rsid w:val="00804811"/>
    <w:rsid w:val="00813788"/>
    <w:rsid w:val="00822B10"/>
    <w:rsid w:val="00827990"/>
    <w:rsid w:val="00832F80"/>
    <w:rsid w:val="00833452"/>
    <w:rsid w:val="00834CE8"/>
    <w:rsid w:val="0083551E"/>
    <w:rsid w:val="00845F36"/>
    <w:rsid w:val="008527A7"/>
    <w:rsid w:val="00853603"/>
    <w:rsid w:val="008550E7"/>
    <w:rsid w:val="00856D92"/>
    <w:rsid w:val="00863C7F"/>
    <w:rsid w:val="00864DCF"/>
    <w:rsid w:val="008666C1"/>
    <w:rsid w:val="00866773"/>
    <w:rsid w:val="008706BC"/>
    <w:rsid w:val="00872CCF"/>
    <w:rsid w:val="00876AC3"/>
    <w:rsid w:val="00894724"/>
    <w:rsid w:val="008A37FE"/>
    <w:rsid w:val="008B7705"/>
    <w:rsid w:val="008D7FE8"/>
    <w:rsid w:val="0090595F"/>
    <w:rsid w:val="0090670A"/>
    <w:rsid w:val="00911501"/>
    <w:rsid w:val="00942CCA"/>
    <w:rsid w:val="00947118"/>
    <w:rsid w:val="009529F5"/>
    <w:rsid w:val="009607CA"/>
    <w:rsid w:val="009728CB"/>
    <w:rsid w:val="00975273"/>
    <w:rsid w:val="0098148B"/>
    <w:rsid w:val="00983F16"/>
    <w:rsid w:val="00985B39"/>
    <w:rsid w:val="009866EC"/>
    <w:rsid w:val="0099382A"/>
    <w:rsid w:val="009C24AF"/>
    <w:rsid w:val="009D1070"/>
    <w:rsid w:val="009D3350"/>
    <w:rsid w:val="009E59E8"/>
    <w:rsid w:val="009F0766"/>
    <w:rsid w:val="009F4B40"/>
    <w:rsid w:val="00A11F99"/>
    <w:rsid w:val="00A156D9"/>
    <w:rsid w:val="00A243BC"/>
    <w:rsid w:val="00A358B3"/>
    <w:rsid w:val="00A36061"/>
    <w:rsid w:val="00A402C6"/>
    <w:rsid w:val="00A70F4C"/>
    <w:rsid w:val="00AA6478"/>
    <w:rsid w:val="00AA6A67"/>
    <w:rsid w:val="00AB2670"/>
    <w:rsid w:val="00AB2B0F"/>
    <w:rsid w:val="00AB503B"/>
    <w:rsid w:val="00AC096E"/>
    <w:rsid w:val="00AD1F09"/>
    <w:rsid w:val="00AD7D6F"/>
    <w:rsid w:val="00AF0A71"/>
    <w:rsid w:val="00B0469B"/>
    <w:rsid w:val="00B127DF"/>
    <w:rsid w:val="00B14566"/>
    <w:rsid w:val="00B24D94"/>
    <w:rsid w:val="00B268E1"/>
    <w:rsid w:val="00B269D7"/>
    <w:rsid w:val="00B43F7F"/>
    <w:rsid w:val="00B6187D"/>
    <w:rsid w:val="00B651CC"/>
    <w:rsid w:val="00B73F27"/>
    <w:rsid w:val="00B74C14"/>
    <w:rsid w:val="00B82401"/>
    <w:rsid w:val="00B92982"/>
    <w:rsid w:val="00B92BAD"/>
    <w:rsid w:val="00B9520A"/>
    <w:rsid w:val="00B979F5"/>
    <w:rsid w:val="00BA07A7"/>
    <w:rsid w:val="00BA3056"/>
    <w:rsid w:val="00BB47F3"/>
    <w:rsid w:val="00BD0ED0"/>
    <w:rsid w:val="00BD4730"/>
    <w:rsid w:val="00BE7259"/>
    <w:rsid w:val="00C10571"/>
    <w:rsid w:val="00C24E7B"/>
    <w:rsid w:val="00C36E42"/>
    <w:rsid w:val="00C52425"/>
    <w:rsid w:val="00C555AC"/>
    <w:rsid w:val="00C555D0"/>
    <w:rsid w:val="00C56CDE"/>
    <w:rsid w:val="00C5764E"/>
    <w:rsid w:val="00C64274"/>
    <w:rsid w:val="00C65487"/>
    <w:rsid w:val="00C65987"/>
    <w:rsid w:val="00C74F01"/>
    <w:rsid w:val="00CA0BB3"/>
    <w:rsid w:val="00CA0D83"/>
    <w:rsid w:val="00CB7617"/>
    <w:rsid w:val="00CE7048"/>
    <w:rsid w:val="00D06294"/>
    <w:rsid w:val="00D170C8"/>
    <w:rsid w:val="00D20CA5"/>
    <w:rsid w:val="00D22F7F"/>
    <w:rsid w:val="00D27104"/>
    <w:rsid w:val="00D35DA8"/>
    <w:rsid w:val="00D4719D"/>
    <w:rsid w:val="00D619CB"/>
    <w:rsid w:val="00D66E92"/>
    <w:rsid w:val="00D76DA8"/>
    <w:rsid w:val="00D76EB9"/>
    <w:rsid w:val="00DC0F80"/>
    <w:rsid w:val="00DC6AE1"/>
    <w:rsid w:val="00DF2AD8"/>
    <w:rsid w:val="00DF2FC2"/>
    <w:rsid w:val="00E066BD"/>
    <w:rsid w:val="00E1736F"/>
    <w:rsid w:val="00E17FF5"/>
    <w:rsid w:val="00E3162A"/>
    <w:rsid w:val="00E42DF4"/>
    <w:rsid w:val="00E47C3D"/>
    <w:rsid w:val="00E5280E"/>
    <w:rsid w:val="00E5401A"/>
    <w:rsid w:val="00E56172"/>
    <w:rsid w:val="00E730DF"/>
    <w:rsid w:val="00E754A7"/>
    <w:rsid w:val="00E80F61"/>
    <w:rsid w:val="00E83D4E"/>
    <w:rsid w:val="00E84C25"/>
    <w:rsid w:val="00E84FF9"/>
    <w:rsid w:val="00E93BC2"/>
    <w:rsid w:val="00E9577E"/>
    <w:rsid w:val="00EA7020"/>
    <w:rsid w:val="00EB423B"/>
    <w:rsid w:val="00EC1CDC"/>
    <w:rsid w:val="00EE0CE1"/>
    <w:rsid w:val="00EF79B0"/>
    <w:rsid w:val="00F143B1"/>
    <w:rsid w:val="00F23CF0"/>
    <w:rsid w:val="00F45942"/>
    <w:rsid w:val="00F45AE1"/>
    <w:rsid w:val="00F5192E"/>
    <w:rsid w:val="00F53F01"/>
    <w:rsid w:val="00F57D63"/>
    <w:rsid w:val="00F640B5"/>
    <w:rsid w:val="00F711B9"/>
    <w:rsid w:val="00F765BA"/>
    <w:rsid w:val="00F81F40"/>
    <w:rsid w:val="00F85D95"/>
    <w:rsid w:val="00F90DFB"/>
    <w:rsid w:val="00F91089"/>
    <w:rsid w:val="00F94DE6"/>
    <w:rsid w:val="00FA33E4"/>
    <w:rsid w:val="00FB0D99"/>
    <w:rsid w:val="00FB5471"/>
    <w:rsid w:val="00FC18D8"/>
    <w:rsid w:val="00FC7BB3"/>
    <w:rsid w:val="00FC7D4F"/>
    <w:rsid w:val="00FD0CCE"/>
    <w:rsid w:val="00FE4A9D"/>
    <w:rsid w:val="00FE69B2"/>
    <w:rsid w:val="00FF48B9"/>
    <w:rsid w:val="00FF49EB"/>
    <w:rsid w:val="02883661"/>
    <w:rsid w:val="04A9605B"/>
    <w:rsid w:val="063B5B78"/>
    <w:rsid w:val="08E33793"/>
    <w:rsid w:val="09434D9D"/>
    <w:rsid w:val="0A694752"/>
    <w:rsid w:val="0DF07EE3"/>
    <w:rsid w:val="0E643518"/>
    <w:rsid w:val="10DD4EBB"/>
    <w:rsid w:val="16693DC2"/>
    <w:rsid w:val="16AD7FB9"/>
    <w:rsid w:val="183F1493"/>
    <w:rsid w:val="18FC4FBA"/>
    <w:rsid w:val="19AF3334"/>
    <w:rsid w:val="1AAB4A91"/>
    <w:rsid w:val="1B0E4ACA"/>
    <w:rsid w:val="1B8B48E8"/>
    <w:rsid w:val="1C9808FD"/>
    <w:rsid w:val="22873147"/>
    <w:rsid w:val="229233C9"/>
    <w:rsid w:val="23737E65"/>
    <w:rsid w:val="23DA218B"/>
    <w:rsid w:val="27143262"/>
    <w:rsid w:val="2A213392"/>
    <w:rsid w:val="2A5700B2"/>
    <w:rsid w:val="2AC96FF6"/>
    <w:rsid w:val="2B5E7BEB"/>
    <w:rsid w:val="2D5304A2"/>
    <w:rsid w:val="2D68079A"/>
    <w:rsid w:val="2DF700D9"/>
    <w:rsid w:val="2E4550FC"/>
    <w:rsid w:val="2E514683"/>
    <w:rsid w:val="32C1444F"/>
    <w:rsid w:val="376D011C"/>
    <w:rsid w:val="38891DB8"/>
    <w:rsid w:val="3ABA7D5B"/>
    <w:rsid w:val="3C4F4F38"/>
    <w:rsid w:val="3CE416AE"/>
    <w:rsid w:val="43D025F5"/>
    <w:rsid w:val="472E36B4"/>
    <w:rsid w:val="48B76D8F"/>
    <w:rsid w:val="49DD2383"/>
    <w:rsid w:val="57E61A10"/>
    <w:rsid w:val="58D36AC3"/>
    <w:rsid w:val="594E097A"/>
    <w:rsid w:val="59F65C7E"/>
    <w:rsid w:val="5B9A4CA7"/>
    <w:rsid w:val="5FBF5A6B"/>
    <w:rsid w:val="60E63616"/>
    <w:rsid w:val="60FB2C8B"/>
    <w:rsid w:val="61907CF7"/>
    <w:rsid w:val="61C548D6"/>
    <w:rsid w:val="63123A52"/>
    <w:rsid w:val="63441F36"/>
    <w:rsid w:val="641941AB"/>
    <w:rsid w:val="64C701D0"/>
    <w:rsid w:val="657E0B48"/>
    <w:rsid w:val="67FF5FF1"/>
    <w:rsid w:val="688D6DBF"/>
    <w:rsid w:val="6A2A1384"/>
    <w:rsid w:val="6B5E0AAF"/>
    <w:rsid w:val="6BD31768"/>
    <w:rsid w:val="6D103417"/>
    <w:rsid w:val="6D342528"/>
    <w:rsid w:val="6DED540B"/>
    <w:rsid w:val="6EC205F2"/>
    <w:rsid w:val="74507E06"/>
    <w:rsid w:val="74FD2CB8"/>
    <w:rsid w:val="76413F68"/>
    <w:rsid w:val="765C6DB5"/>
    <w:rsid w:val="77210E87"/>
    <w:rsid w:val="799A7C87"/>
    <w:rsid w:val="7A6B49A6"/>
    <w:rsid w:val="7BAE59D5"/>
    <w:rsid w:val="7BEC7AA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63C7F"/>
    <w:pPr>
      <w:widowControl w:val="0"/>
      <w:jc w:val="both"/>
    </w:pPr>
    <w:rPr>
      <w:rFonts w:ascii="Times New Roman" w:hAnsi="Times New Roman"/>
      <w:szCs w:val="20"/>
    </w:rPr>
  </w:style>
  <w:style w:type="paragraph" w:styleId="1">
    <w:name w:val="heading 1"/>
    <w:basedOn w:val="a"/>
    <w:next w:val="a"/>
    <w:link w:val="1Char"/>
    <w:uiPriority w:val="99"/>
    <w:qFormat/>
    <w:rsid w:val="00863C7F"/>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Char"/>
    <w:uiPriority w:val="99"/>
    <w:qFormat/>
    <w:rsid w:val="00863C7F"/>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863C7F"/>
    <w:rPr>
      <w:rFonts w:ascii="Times New Roman" w:eastAsia="宋体" w:hAnsi="Times New Roman" w:cs="Times New Roman"/>
      <w:b/>
      <w:bCs/>
      <w:kern w:val="44"/>
      <w:sz w:val="44"/>
      <w:szCs w:val="44"/>
    </w:rPr>
  </w:style>
  <w:style w:type="character" w:customStyle="1" w:styleId="2Char">
    <w:name w:val="标题 2 Char"/>
    <w:basedOn w:val="a0"/>
    <w:link w:val="2"/>
    <w:uiPriority w:val="99"/>
    <w:locked/>
    <w:rsid w:val="00863C7F"/>
    <w:rPr>
      <w:rFonts w:ascii="Cambria" w:eastAsia="宋体" w:hAnsi="Cambria" w:cs="Times New Roman"/>
      <w:b/>
      <w:bCs/>
      <w:sz w:val="32"/>
      <w:szCs w:val="32"/>
    </w:rPr>
  </w:style>
  <w:style w:type="paragraph" w:styleId="a3">
    <w:name w:val="annotation text"/>
    <w:basedOn w:val="a"/>
    <w:link w:val="Char"/>
    <w:uiPriority w:val="99"/>
    <w:semiHidden/>
    <w:rsid w:val="00863C7F"/>
    <w:pPr>
      <w:widowControl/>
      <w:jc w:val="left"/>
    </w:pPr>
  </w:style>
  <w:style w:type="character" w:customStyle="1" w:styleId="Char">
    <w:name w:val="批注文字 Char"/>
    <w:basedOn w:val="a0"/>
    <w:link w:val="a3"/>
    <w:uiPriority w:val="99"/>
    <w:semiHidden/>
    <w:locked/>
    <w:rsid w:val="00863C7F"/>
    <w:rPr>
      <w:rFonts w:ascii="Times New Roman" w:eastAsia="宋体" w:hAnsi="Times New Roman" w:cs="Times New Roman"/>
      <w:sz w:val="20"/>
      <w:szCs w:val="20"/>
    </w:rPr>
  </w:style>
  <w:style w:type="paragraph" w:styleId="a4">
    <w:name w:val="Plain Text"/>
    <w:basedOn w:val="a"/>
    <w:link w:val="Char0"/>
    <w:uiPriority w:val="99"/>
    <w:rsid w:val="00863C7F"/>
    <w:pPr>
      <w:spacing w:line="360" w:lineRule="auto"/>
      <w:ind w:firstLineChars="200" w:firstLine="480"/>
    </w:pPr>
    <w:rPr>
      <w:rFonts w:ascii="仿宋_GB2312"/>
      <w:sz w:val="24"/>
    </w:rPr>
  </w:style>
  <w:style w:type="character" w:customStyle="1" w:styleId="Char0">
    <w:name w:val="纯文本 Char"/>
    <w:basedOn w:val="a0"/>
    <w:link w:val="a4"/>
    <w:uiPriority w:val="99"/>
    <w:locked/>
    <w:rsid w:val="00863C7F"/>
    <w:rPr>
      <w:rFonts w:ascii="仿宋_GB2312" w:eastAsia="宋体" w:hAnsi="Times New Roman" w:cs="Times New Roman"/>
      <w:sz w:val="20"/>
      <w:szCs w:val="20"/>
    </w:rPr>
  </w:style>
  <w:style w:type="paragraph" w:styleId="20">
    <w:name w:val="Body Text Indent 2"/>
    <w:basedOn w:val="a"/>
    <w:link w:val="2Char0"/>
    <w:uiPriority w:val="99"/>
    <w:rsid w:val="00863C7F"/>
    <w:pPr>
      <w:widowControl/>
      <w:ind w:firstLineChars="200" w:firstLine="562"/>
      <w:jc w:val="left"/>
    </w:pPr>
    <w:rPr>
      <w:b/>
      <w:bCs/>
      <w:sz w:val="28"/>
      <w:szCs w:val="24"/>
    </w:rPr>
  </w:style>
  <w:style w:type="character" w:customStyle="1" w:styleId="2Char0">
    <w:name w:val="正文文本缩进 2 Char"/>
    <w:basedOn w:val="a0"/>
    <w:link w:val="20"/>
    <w:uiPriority w:val="99"/>
    <w:locked/>
    <w:rsid w:val="00863C7F"/>
    <w:rPr>
      <w:rFonts w:ascii="Times New Roman" w:eastAsia="宋体" w:hAnsi="Times New Roman" w:cs="Times New Roman"/>
      <w:b/>
      <w:bCs/>
      <w:sz w:val="24"/>
      <w:szCs w:val="24"/>
    </w:rPr>
  </w:style>
  <w:style w:type="paragraph" w:styleId="a5">
    <w:name w:val="Balloon Text"/>
    <w:basedOn w:val="a"/>
    <w:link w:val="Char1"/>
    <w:uiPriority w:val="99"/>
    <w:semiHidden/>
    <w:rsid w:val="00863C7F"/>
    <w:rPr>
      <w:sz w:val="18"/>
      <w:szCs w:val="18"/>
    </w:rPr>
  </w:style>
  <w:style w:type="character" w:customStyle="1" w:styleId="Char1">
    <w:name w:val="批注框文本 Char"/>
    <w:basedOn w:val="a0"/>
    <w:link w:val="a5"/>
    <w:uiPriority w:val="99"/>
    <w:semiHidden/>
    <w:locked/>
    <w:rsid w:val="00863C7F"/>
    <w:rPr>
      <w:rFonts w:ascii="Times New Roman" w:eastAsia="宋体" w:hAnsi="Times New Roman" w:cs="Times New Roman"/>
      <w:sz w:val="18"/>
      <w:szCs w:val="18"/>
    </w:rPr>
  </w:style>
  <w:style w:type="paragraph" w:styleId="a6">
    <w:name w:val="footer"/>
    <w:basedOn w:val="a"/>
    <w:link w:val="Char2"/>
    <w:uiPriority w:val="99"/>
    <w:rsid w:val="00863C7F"/>
    <w:pPr>
      <w:tabs>
        <w:tab w:val="center" w:pos="4153"/>
        <w:tab w:val="right" w:pos="8306"/>
      </w:tabs>
      <w:snapToGrid w:val="0"/>
      <w:jc w:val="left"/>
    </w:pPr>
    <w:rPr>
      <w:sz w:val="18"/>
      <w:szCs w:val="18"/>
    </w:rPr>
  </w:style>
  <w:style w:type="character" w:customStyle="1" w:styleId="Char2">
    <w:name w:val="页脚 Char"/>
    <w:basedOn w:val="a0"/>
    <w:link w:val="a6"/>
    <w:uiPriority w:val="99"/>
    <w:locked/>
    <w:rsid w:val="00863C7F"/>
    <w:rPr>
      <w:rFonts w:cs="Times New Roman"/>
      <w:sz w:val="18"/>
      <w:szCs w:val="18"/>
    </w:rPr>
  </w:style>
  <w:style w:type="paragraph" w:styleId="a7">
    <w:name w:val="header"/>
    <w:basedOn w:val="a"/>
    <w:link w:val="Char3"/>
    <w:uiPriority w:val="99"/>
    <w:rsid w:val="00863C7F"/>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7"/>
    <w:uiPriority w:val="99"/>
    <w:locked/>
    <w:rsid w:val="00863C7F"/>
    <w:rPr>
      <w:rFonts w:cs="Times New Roman"/>
      <w:sz w:val="18"/>
      <w:szCs w:val="18"/>
    </w:rPr>
  </w:style>
  <w:style w:type="paragraph" w:styleId="10">
    <w:name w:val="toc 1"/>
    <w:basedOn w:val="a"/>
    <w:next w:val="a"/>
    <w:uiPriority w:val="99"/>
    <w:rsid w:val="00863C7F"/>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21">
    <w:name w:val="toc 2"/>
    <w:basedOn w:val="a"/>
    <w:next w:val="a"/>
    <w:uiPriority w:val="99"/>
    <w:rsid w:val="00863C7F"/>
    <w:pPr>
      <w:ind w:leftChars="200" w:left="420"/>
    </w:pPr>
  </w:style>
  <w:style w:type="paragraph" w:styleId="a8">
    <w:name w:val="Normal (Web)"/>
    <w:basedOn w:val="a"/>
    <w:uiPriority w:val="99"/>
    <w:semiHidden/>
    <w:rsid w:val="00863C7F"/>
    <w:pPr>
      <w:widowControl/>
      <w:spacing w:before="100" w:beforeAutospacing="1" w:after="100" w:afterAutospacing="1"/>
      <w:jc w:val="left"/>
    </w:pPr>
    <w:rPr>
      <w:rFonts w:ascii="宋体" w:hAnsi="宋体" w:cs="宋体"/>
      <w:kern w:val="0"/>
      <w:sz w:val="24"/>
      <w:szCs w:val="24"/>
    </w:rPr>
  </w:style>
  <w:style w:type="paragraph" w:styleId="a9">
    <w:name w:val="Title"/>
    <w:basedOn w:val="a"/>
    <w:next w:val="a"/>
    <w:link w:val="Char4"/>
    <w:uiPriority w:val="99"/>
    <w:qFormat/>
    <w:rsid w:val="00863C7F"/>
    <w:pPr>
      <w:widowControl/>
      <w:spacing w:before="240" w:after="60"/>
      <w:jc w:val="center"/>
      <w:outlineLvl w:val="0"/>
    </w:pPr>
    <w:rPr>
      <w:rFonts w:ascii="Cambria" w:eastAsia="黑体" w:hAnsi="Cambria"/>
      <w:b/>
      <w:bCs/>
      <w:sz w:val="52"/>
      <w:szCs w:val="32"/>
    </w:rPr>
  </w:style>
  <w:style w:type="character" w:customStyle="1" w:styleId="Char4">
    <w:name w:val="标题 Char"/>
    <w:basedOn w:val="a0"/>
    <w:link w:val="a9"/>
    <w:uiPriority w:val="99"/>
    <w:locked/>
    <w:rsid w:val="00863C7F"/>
    <w:rPr>
      <w:rFonts w:ascii="Cambria" w:eastAsia="黑体" w:hAnsi="Cambria" w:cs="Times New Roman"/>
      <w:b/>
      <w:bCs/>
      <w:sz w:val="32"/>
      <w:szCs w:val="32"/>
    </w:rPr>
  </w:style>
  <w:style w:type="paragraph" w:styleId="aa">
    <w:name w:val="annotation subject"/>
    <w:basedOn w:val="a3"/>
    <w:next w:val="a3"/>
    <w:link w:val="Char5"/>
    <w:uiPriority w:val="99"/>
    <w:semiHidden/>
    <w:rsid w:val="00863C7F"/>
    <w:rPr>
      <w:b/>
      <w:bCs/>
    </w:rPr>
  </w:style>
  <w:style w:type="character" w:customStyle="1" w:styleId="Char5">
    <w:name w:val="批注主题 Char"/>
    <w:basedOn w:val="Char"/>
    <w:link w:val="aa"/>
    <w:uiPriority w:val="99"/>
    <w:semiHidden/>
    <w:locked/>
    <w:rsid w:val="00863C7F"/>
    <w:rPr>
      <w:b/>
      <w:bCs/>
    </w:rPr>
  </w:style>
  <w:style w:type="table" w:styleId="ab">
    <w:name w:val="Table Grid"/>
    <w:basedOn w:val="a1"/>
    <w:uiPriority w:val="99"/>
    <w:rsid w:val="00863C7F"/>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uiPriority w:val="99"/>
    <w:qFormat/>
    <w:rsid w:val="00863C7F"/>
    <w:rPr>
      <w:rFonts w:cs="Times New Roman"/>
      <w:b/>
      <w:bCs/>
    </w:rPr>
  </w:style>
  <w:style w:type="character" w:styleId="ad">
    <w:name w:val="page number"/>
    <w:basedOn w:val="a0"/>
    <w:uiPriority w:val="99"/>
    <w:rsid w:val="00863C7F"/>
    <w:rPr>
      <w:rFonts w:cs="Times New Roman"/>
    </w:rPr>
  </w:style>
  <w:style w:type="character" w:styleId="ae">
    <w:name w:val="Hyperlink"/>
    <w:basedOn w:val="a0"/>
    <w:uiPriority w:val="99"/>
    <w:rsid w:val="00863C7F"/>
    <w:rPr>
      <w:rFonts w:cs="Times New Roman"/>
      <w:color w:val="0000FF"/>
      <w:u w:val="single"/>
    </w:rPr>
  </w:style>
  <w:style w:type="character" w:styleId="af">
    <w:name w:val="annotation reference"/>
    <w:basedOn w:val="a0"/>
    <w:uiPriority w:val="99"/>
    <w:semiHidden/>
    <w:rsid w:val="00863C7F"/>
    <w:rPr>
      <w:rFonts w:cs="Times New Roman"/>
      <w:sz w:val="21"/>
      <w:szCs w:val="21"/>
    </w:rPr>
  </w:style>
  <w:style w:type="paragraph" w:customStyle="1" w:styleId="11">
    <w:name w:val="样式1"/>
    <w:basedOn w:val="a"/>
    <w:uiPriority w:val="99"/>
    <w:rsid w:val="00863C7F"/>
    <w:pPr>
      <w:spacing w:line="600" w:lineRule="exact"/>
      <w:ind w:firstLineChars="200" w:firstLine="200"/>
    </w:pPr>
    <w:rPr>
      <w:rFonts w:eastAsia="方正仿宋简体"/>
      <w:bCs/>
      <w:kern w:val="0"/>
      <w:sz w:val="32"/>
      <w:szCs w:val="32"/>
    </w:rPr>
  </w:style>
  <w:style w:type="paragraph" w:customStyle="1" w:styleId="Style8">
    <w:name w:val="_Style 8"/>
    <w:basedOn w:val="a"/>
    <w:next w:val="a"/>
    <w:uiPriority w:val="99"/>
    <w:rsid w:val="00863C7F"/>
    <w:pPr>
      <w:spacing w:line="360" w:lineRule="auto"/>
      <w:ind w:firstLineChars="200" w:firstLine="480"/>
    </w:pPr>
    <w:rPr>
      <w:rFonts w:ascii="仿宋_GB2312"/>
      <w:sz w:val="24"/>
    </w:rPr>
  </w:style>
  <w:style w:type="paragraph" w:styleId="af0">
    <w:name w:val="List Paragraph"/>
    <w:basedOn w:val="a"/>
    <w:uiPriority w:val="99"/>
    <w:qFormat/>
    <w:rsid w:val="00863C7F"/>
    <w:pPr>
      <w:ind w:firstLineChars="200" w:firstLine="420"/>
    </w:pPr>
    <w:rPr>
      <w:rFonts w:ascii="仿宋_GB2312" w:eastAsia="仿宋_GB2312"/>
      <w:spacing w:val="-4"/>
      <w:sz w:val="32"/>
    </w:rPr>
  </w:style>
  <w:style w:type="character" w:customStyle="1" w:styleId="title1">
    <w:name w:val="title1"/>
    <w:uiPriority w:val="99"/>
    <w:rsid w:val="00863C7F"/>
    <w:rPr>
      <w:b/>
      <w:color w:val="999900"/>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1033</Words>
  <Characters>866</Characters>
  <Application>Microsoft Office Word</Application>
  <DocSecurity>0</DocSecurity>
  <Lines>7</Lines>
  <Paragraphs>3</Paragraphs>
  <ScaleCrop>false</ScaleCrop>
  <Company>Microsoft</Company>
  <LinksUpToDate>false</LinksUpToDate>
  <CharactersWithSpaces>1896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胡胜链</dc:creator>
  <cp:keywords/>
  <dc:description/>
  <cp:lastModifiedBy>user</cp:lastModifiedBy>
  <cp:revision>30</cp:revision>
  <cp:lastPrinted>2020-08-19T04:13:00Z</cp:lastPrinted>
  <dcterms:created xsi:type="dcterms:W3CDTF">2020-09-09T09:01:00Z</dcterms:created>
  <dcterms:modified xsi:type="dcterms:W3CDTF">2020-09-11T03:24:00Z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