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left="0" w:leftChars="0" w:firstLine="0" w:firstLineChars="0"/>
        <w:jc w:val="center"/>
        <w:rPr>
          <w:rFonts w:hint="eastAsia" w:ascii="仿宋" w:hAnsi="仿宋" w:eastAsia="仿宋" w:cs="仿宋"/>
          <w:sz w:val="52"/>
          <w:szCs w:val="48"/>
          <w:lang w:val="en-US"/>
        </w:rPr>
      </w:pPr>
      <w:r>
        <w:rPr>
          <w:rFonts w:hint="eastAsia" w:ascii="仿宋" w:hAnsi="仿宋" w:eastAsia="仿宋" w:cs="仿宋"/>
          <w:b/>
          <w:sz w:val="52"/>
          <w:szCs w:val="52"/>
          <w:lang w:val="en-US"/>
        </w:rPr>
        <w:t>绍兴市人民医院全自动免疫组化仪及麻醉工作站采购项目</w:t>
      </w:r>
    </w:p>
    <w:p>
      <w:pPr>
        <w:rPr>
          <w:rFonts w:hint="eastAsia" w:ascii="仿宋" w:hAnsi="仿宋" w:eastAsia="仿宋" w:cs="仿宋"/>
          <w:sz w:val="36"/>
          <w:szCs w:val="36"/>
        </w:rPr>
      </w:pP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both"/>
              <w:rPr>
                <w:rFonts w:hint="eastAsia" w:ascii="仿宋" w:hAnsi="仿宋" w:eastAsia="仿宋" w:cs="仿宋"/>
                <w:sz w:val="28"/>
                <w:u w:val="none"/>
                <w:lang w:val="en-US" w:eastAsia="zh-CN"/>
              </w:rPr>
            </w:pPr>
            <w:r>
              <w:rPr>
                <w:rFonts w:hint="eastAsia" w:ascii="仿宋" w:hAnsi="仿宋" w:eastAsia="仿宋" w:cs="仿宋"/>
                <w:sz w:val="28"/>
                <w:u w:val="none"/>
                <w:lang w:val="en-US" w:eastAsia="zh-CN"/>
              </w:rPr>
              <w:t>ZJXS-2021-0063</w:t>
            </w:r>
          </w:p>
          <w:p>
            <w:pPr>
              <w:pBdr>
                <w:top w:val="none" w:color="auto" w:sz="0" w:space="0"/>
                <w:left w:val="none" w:color="auto" w:sz="0" w:space="0"/>
                <w:bottom w:val="none" w:color="auto" w:sz="0" w:space="0"/>
                <w:right w:val="none" w:color="auto" w:sz="0" w:space="0"/>
              </w:pBdr>
              <w:jc w:val="both"/>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4</w:t>
      </w:r>
      <w:r>
        <w:rPr>
          <w:rFonts w:hint="eastAsia" w:ascii="仿宋" w:hAnsi="仿宋" w:eastAsia="仿宋" w:cs="仿宋"/>
          <w:sz w:val="28"/>
        </w:rPr>
        <w:t>月</w:t>
      </w:r>
    </w:p>
    <w:p>
      <w:pPr>
        <w:jc w:val="center"/>
        <w:rPr>
          <w:rFonts w:hint="eastAsia" w:ascii="仿宋" w:hAnsi="仿宋" w:eastAsia="仿宋" w:cs="仿宋"/>
          <w:b/>
          <w:color w:val="000000"/>
          <w:sz w:val="44"/>
          <w:szCs w:val="44"/>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63</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rPr>
              <w:t>全自动免疫组化仪</w:t>
            </w:r>
            <w:r>
              <w:rPr>
                <w:rFonts w:hint="eastAsia" w:ascii="仿宋" w:hAnsi="仿宋" w:eastAsia="仿宋" w:cs="仿宋"/>
                <w:color w:val="000000"/>
                <w:szCs w:val="21"/>
                <w:lang w:val="en-US" w:eastAsia="zh-CN"/>
              </w:rPr>
              <w:t>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14:textFill>
                  <w14:solidFill>
                    <w14:schemeClr w14:val="tx1"/>
                  </w14:solidFill>
                </w14:textFill>
              </w:rPr>
              <w:t>8</w:t>
            </w:r>
            <w:r>
              <w:rPr>
                <w:rFonts w:hint="eastAsia" w:ascii="仿宋" w:hAnsi="仿宋" w:eastAsia="仿宋" w:cs="仿宋"/>
                <w:color w:val="000000" w:themeColor="text1"/>
                <w:szCs w:val="24"/>
                <w:lang w:val="en-US" w:eastAsia="zh-CN"/>
                <w14:textFill>
                  <w14:solidFill>
                    <w14:schemeClr w14:val="tx1"/>
                  </w14:solidFill>
                </w14:textFill>
              </w:rPr>
              <w:t>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rPr>
              <w:t>麻醉工作站</w:t>
            </w:r>
            <w:r>
              <w:rPr>
                <w:rFonts w:hint="eastAsia" w:ascii="仿宋" w:hAnsi="仿宋" w:eastAsia="仿宋" w:cs="仿宋"/>
                <w:color w:val="000000"/>
                <w:szCs w:val="21"/>
                <w:lang w:val="en-US" w:eastAsia="zh-CN"/>
              </w:rPr>
              <w:t>1套</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300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 xml:space="preserve">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rPr>
        <w:t xml:space="preserve">   ：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0575-88229026</w:t>
      </w:r>
      <w:bookmarkStart w:id="58" w:name="_GoBack"/>
      <w:bookmarkEnd w:id="58"/>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4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绍兴市人民医院全自动免疫组化仪及麻醉工作站采购项目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_GB2312" w:hAnsi="仿宋_GB2312" w:eastAsia="仿宋_GB2312" w:cs="仿宋_GB2312"/>
                <w:color w:val="auto"/>
                <w:sz w:val="24"/>
              </w:rPr>
              <w:t>本项目</w:t>
            </w:r>
            <w:r>
              <w:rPr>
                <w:rFonts w:hint="eastAsia" w:ascii="仿宋_GB2312" w:hAnsi="仿宋_GB2312" w:eastAsia="仿宋_GB2312" w:cs="仿宋_GB2312"/>
                <w:b/>
                <w:color w:val="auto"/>
                <w:sz w:val="24"/>
                <w:bdr w:val="single" w:color="auto" w:sz="4" w:space="0"/>
              </w:rPr>
              <w:t>01标</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b/>
                <w:color w:val="auto"/>
                <w:sz w:val="24"/>
                <w:bdr w:val="single" w:color="auto" w:sz="4" w:space="0"/>
              </w:rPr>
              <w:t>02标</w:t>
            </w:r>
            <w:r>
              <w:rPr>
                <w:rFonts w:hint="eastAsia" w:ascii="仿宋_GB2312" w:hAnsi="仿宋_GB2312" w:eastAsia="仿宋_GB2312" w:cs="仿宋_GB2312"/>
                <w:color w:val="auto"/>
                <w:sz w:val="24"/>
                <w:lang w:val="en-US" w:eastAsia="zh-CN"/>
              </w:rPr>
              <w:t xml:space="preserve"> 允</w:t>
            </w:r>
            <w:r>
              <w:rPr>
                <w:rFonts w:hint="eastAsia" w:ascii="仿宋_GB2312" w:hAnsi="仿宋_GB2312" w:eastAsia="仿宋_GB2312" w:cs="仿宋_GB2312"/>
                <w:color w:val="auto"/>
                <w:sz w:val="24"/>
              </w:rPr>
              <w:t>许采购进口产品，</w:t>
            </w:r>
            <w:r>
              <w:rPr>
                <w:rFonts w:hint="eastAsia" w:ascii="仿宋_GB2312" w:hAnsi="仿宋_GB2312" w:eastAsia="仿宋_GB2312" w:cs="仿宋_GB2312"/>
                <w:sz w:val="24"/>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 xml:space="preserve">3.1 </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val="en-US" w:eastAsia="zh-CN"/>
        </w:rPr>
        <w:t>监督人</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不接受供应商提出的主动澄清。不出席现场开标会的供应商将失去该权利。</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eastAsia" w:ascii="仿宋_GB2312" w:hAnsi="宋体" w:eastAsia="仿宋_GB2312" w:cs="Arial"/>
          <w:b/>
          <w:bCs/>
          <w:sz w:val="24"/>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_GB2312" w:hAnsi="Times New Roman" w:eastAsia="仿宋_GB2312" w:cs="Times New Roman"/>
          <w:b/>
          <w:sz w:val="24"/>
          <w:szCs w:val="24"/>
          <w:lang w:val="en-US" w:eastAsia="zh-CN"/>
        </w:rPr>
        <w:t>全</w:t>
      </w:r>
      <w:r>
        <w:rPr>
          <w:rFonts w:hint="eastAsia" w:ascii="仿宋_GB2312" w:hAnsi="Times New Roman" w:eastAsia="仿宋_GB2312" w:cs="Times New Roman"/>
          <w:b/>
          <w:sz w:val="24"/>
          <w:szCs w:val="24"/>
          <w:lang w:val="en-US"/>
        </w:rPr>
        <w:t>自动免疫组化仪</w:t>
      </w:r>
      <w:r>
        <w:rPr>
          <w:rFonts w:hint="eastAsia" w:ascii="仿宋_GB2312" w:hAnsi="Times New Roman" w:eastAsia="仿宋_GB2312" w:cs="Times New Roman"/>
          <w:b/>
          <w:sz w:val="24"/>
          <w:szCs w:val="24"/>
          <w:lang w:val="en-US" w:eastAsia="zh-CN"/>
        </w:rPr>
        <w:t>1台</w:t>
      </w:r>
    </w:p>
    <w:tbl>
      <w:tblPr>
        <w:tblStyle w:val="22"/>
        <w:tblW w:w="9457" w:type="dxa"/>
        <w:jc w:val="center"/>
        <w:tblLayout w:type="fixed"/>
        <w:tblCellMar>
          <w:top w:w="0" w:type="dxa"/>
          <w:left w:w="108" w:type="dxa"/>
          <w:bottom w:w="0" w:type="dxa"/>
          <w:right w:w="108" w:type="dxa"/>
        </w:tblCellMar>
      </w:tblPr>
      <w:tblGrid>
        <w:gridCol w:w="9457"/>
      </w:tblGrid>
      <w:tr>
        <w:tblPrEx>
          <w:tblCellMar>
            <w:top w:w="0" w:type="dxa"/>
            <w:left w:w="108" w:type="dxa"/>
            <w:bottom w:w="0" w:type="dxa"/>
            <w:right w:w="108" w:type="dxa"/>
          </w:tblCellMar>
        </w:tblPrEx>
        <w:trPr>
          <w:trHeight w:val="3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zh-CN"/>
              </w:rPr>
              <w:t>一、适用科室：</w:t>
            </w:r>
            <w:r>
              <w:rPr>
                <w:rFonts w:hint="eastAsia" w:ascii="仿宋" w:hAnsi="仿宋" w:eastAsia="仿宋" w:cs="仿宋"/>
                <w:sz w:val="24"/>
                <w:szCs w:val="24"/>
                <w:lang w:val="en-US" w:eastAsia="zh-CN"/>
              </w:rPr>
              <w:t>病理科</w:t>
            </w:r>
          </w:p>
        </w:tc>
      </w:tr>
      <w:tr>
        <w:tblPrEx>
          <w:tblCellMar>
            <w:top w:w="0" w:type="dxa"/>
            <w:left w:w="108" w:type="dxa"/>
            <w:bottom w:w="0" w:type="dxa"/>
            <w:right w:w="108" w:type="dxa"/>
          </w:tblCellMar>
        </w:tblPrEx>
        <w:trPr>
          <w:trHeight w:val="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二、用途：用于病理标本进行全自动的脱腊、修复、阻断、一抗及二抗孵育、DAB显色及衬染等制片工作</w:t>
            </w:r>
          </w:p>
        </w:tc>
      </w:tr>
      <w:tr>
        <w:tblPrEx>
          <w:tblCellMar>
            <w:top w:w="0" w:type="dxa"/>
            <w:left w:w="108" w:type="dxa"/>
            <w:bottom w:w="0" w:type="dxa"/>
            <w:right w:w="108" w:type="dxa"/>
          </w:tblCellMar>
        </w:tblPrEx>
        <w:trPr>
          <w:trHeight w:val="38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rPr>
            </w:pPr>
            <w:r>
              <w:rPr>
                <w:rFonts w:hint="eastAsia" w:ascii="仿宋" w:hAnsi="仿宋" w:eastAsia="仿宋" w:cs="仿宋"/>
                <w:b w:val="0"/>
                <w:bCs w:val="0"/>
                <w:sz w:val="24"/>
                <w:szCs w:val="24"/>
                <w:lang w:val="zh-CN"/>
              </w:rPr>
              <w:t>三、功能和技术参数及配置：</w:t>
            </w:r>
          </w:p>
        </w:tc>
      </w:tr>
      <w:tr>
        <w:tblPrEx>
          <w:tblCellMar>
            <w:top w:w="0" w:type="dxa"/>
            <w:left w:w="108" w:type="dxa"/>
            <w:bottom w:w="0" w:type="dxa"/>
            <w:right w:w="108" w:type="dxa"/>
          </w:tblCellMar>
        </w:tblPrEx>
        <w:trPr>
          <w:trHeight w:val="38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 </w:t>
            </w:r>
            <w:r>
              <w:rPr>
                <w:rFonts w:hint="eastAsia" w:ascii="仿宋" w:hAnsi="仿宋" w:eastAsia="仿宋" w:cs="仿宋"/>
                <w:sz w:val="24"/>
                <w:szCs w:val="24"/>
                <w:lang w:val="zh-CN"/>
              </w:rPr>
              <w:t>原装进口</w:t>
            </w:r>
          </w:p>
        </w:tc>
      </w:tr>
      <w:tr>
        <w:tblPrEx>
          <w:tblCellMar>
            <w:top w:w="0" w:type="dxa"/>
            <w:left w:w="108" w:type="dxa"/>
            <w:bottom w:w="0" w:type="dxa"/>
            <w:right w:w="108" w:type="dxa"/>
          </w:tblCellMar>
        </w:tblPrEx>
        <w:trPr>
          <w:trHeight w:val="401"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3.2 基本要求：</w:t>
            </w:r>
          </w:p>
        </w:tc>
      </w:tr>
      <w:tr>
        <w:tblPrEx>
          <w:tblCellMar>
            <w:top w:w="0" w:type="dxa"/>
            <w:left w:w="108" w:type="dxa"/>
            <w:bottom w:w="0" w:type="dxa"/>
            <w:right w:w="108" w:type="dxa"/>
          </w:tblCellMar>
        </w:tblPrEx>
        <w:trPr>
          <w:trHeight w:val="374"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3.2.1 </w:t>
            </w:r>
            <w:r>
              <w:rPr>
                <w:rFonts w:hint="eastAsia" w:ascii="仿宋" w:hAnsi="仿宋" w:eastAsia="仿宋" w:cs="仿宋"/>
                <w:sz w:val="24"/>
                <w:szCs w:val="24"/>
                <w:lang w:val="zh-CN" w:eastAsia="zh-CN"/>
              </w:rPr>
              <w:t>应用、操作系统：中文</w:t>
            </w:r>
          </w:p>
        </w:tc>
      </w:tr>
      <w:tr>
        <w:tblPrEx>
          <w:tblCellMar>
            <w:top w:w="0" w:type="dxa"/>
            <w:left w:w="108" w:type="dxa"/>
            <w:bottom w:w="0" w:type="dxa"/>
            <w:right w:w="108" w:type="dxa"/>
          </w:tblCellMar>
        </w:tblPrEx>
        <w:trPr>
          <w:trHeight w:val="63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 xml:space="preserve">3.2.2 </w:t>
            </w:r>
            <w:r>
              <w:rPr>
                <w:rFonts w:hint="eastAsia" w:ascii="仿宋" w:hAnsi="仿宋" w:eastAsia="仿宋" w:cs="仿宋"/>
                <w:color w:val="auto"/>
                <w:sz w:val="24"/>
                <w:szCs w:val="24"/>
                <w:lang w:val="zh-CN" w:eastAsia="zh-CN"/>
              </w:rPr>
              <w:t>联网要求：</w:t>
            </w:r>
            <w:r>
              <w:rPr>
                <w:rFonts w:hint="eastAsia" w:ascii="仿宋" w:hAnsi="仿宋" w:eastAsia="仿宋" w:cs="仿宋"/>
                <w:sz w:val="24"/>
                <w:szCs w:val="24"/>
                <w:lang w:val="zh-CN" w:eastAsia="zh-CN"/>
              </w:rPr>
              <w:t>需免费开放接口，</w:t>
            </w:r>
            <w:r>
              <w:rPr>
                <w:rFonts w:hint="eastAsia" w:ascii="仿宋" w:hAnsi="仿宋" w:eastAsia="仿宋" w:cs="仿宋"/>
                <w:color w:val="auto"/>
                <w:sz w:val="24"/>
                <w:szCs w:val="24"/>
                <w:lang w:val="zh-CN" w:eastAsia="zh-CN"/>
              </w:rPr>
              <w:t>能与</w:t>
            </w:r>
            <w:r>
              <w:rPr>
                <w:rFonts w:hint="eastAsia" w:ascii="仿宋" w:hAnsi="仿宋" w:eastAsia="仿宋" w:cs="仿宋"/>
                <w:color w:val="auto"/>
                <w:sz w:val="24"/>
                <w:szCs w:val="24"/>
                <w:lang w:val="en-US" w:eastAsia="zh-CN"/>
              </w:rPr>
              <w:t>医院</w:t>
            </w:r>
            <w:r>
              <w:rPr>
                <w:rFonts w:hint="eastAsia" w:ascii="仿宋" w:hAnsi="仿宋" w:eastAsia="仿宋" w:cs="仿宋"/>
                <w:color w:val="auto"/>
                <w:sz w:val="24"/>
                <w:szCs w:val="24"/>
                <w:lang w:val="zh-CN" w:eastAsia="zh-CN"/>
              </w:rPr>
              <w:t>信息系统对接</w:t>
            </w:r>
            <w:r>
              <w:rPr>
                <w:rFonts w:hint="eastAsia" w:ascii="仿宋" w:hAnsi="仿宋" w:eastAsia="仿宋" w:cs="仿宋"/>
                <w:sz w:val="24"/>
                <w:szCs w:val="24"/>
                <w:lang w:val="zh-CN" w:eastAsia="zh-CN"/>
              </w:rPr>
              <w:t>并实现进行数据传输，连接费用包含在投标报价中</w:t>
            </w:r>
          </w:p>
        </w:tc>
      </w:tr>
      <w:tr>
        <w:tblPrEx>
          <w:tblCellMar>
            <w:top w:w="0" w:type="dxa"/>
            <w:left w:w="108" w:type="dxa"/>
            <w:bottom w:w="0" w:type="dxa"/>
            <w:right w:w="108" w:type="dxa"/>
          </w:tblCellMar>
        </w:tblPrEx>
        <w:trPr>
          <w:trHeight w:val="1241"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3.2.3 </w:t>
            </w:r>
            <w:r>
              <w:rPr>
                <w:rFonts w:hint="eastAsia" w:ascii="仿宋" w:hAnsi="仿宋" w:eastAsia="仿宋" w:cs="仿宋"/>
                <w:sz w:val="24"/>
                <w:szCs w:val="24"/>
                <w:lang w:val="zh-CN" w:eastAsia="zh-CN"/>
              </w:rPr>
              <w:t>试剂、耗材要求：投标供应商应罗列设备所需所有试剂、耗材，并提供有效的注册证。如耗材进入浙江省药械采购平台的，供应商应提供交易代码，能进行线上交易；如耗材未进入浙江省药械采购平台的，供应商应对耗材进行分项报价，并承诺供货价为同期全省最低价</w:t>
            </w:r>
          </w:p>
        </w:tc>
      </w:tr>
      <w:tr>
        <w:tblPrEx>
          <w:tblCellMar>
            <w:top w:w="0" w:type="dxa"/>
            <w:left w:w="108" w:type="dxa"/>
            <w:bottom w:w="0" w:type="dxa"/>
            <w:right w:w="108" w:type="dxa"/>
          </w:tblCellMar>
        </w:tblPrEx>
        <w:trPr>
          <w:trHeight w:val="429"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3.3 样本要求：</w:t>
            </w:r>
            <w:r>
              <w:rPr>
                <w:rFonts w:hint="eastAsia" w:ascii="仿宋" w:hAnsi="仿宋" w:eastAsia="仿宋" w:cs="仿宋"/>
                <w:sz w:val="24"/>
                <w:szCs w:val="24"/>
                <w:lang w:val="zh-CN" w:eastAsia="zh-CN"/>
              </w:rPr>
              <w:t>用于石蜡组织、冰冻组织及细胞等样本</w:t>
            </w:r>
          </w:p>
        </w:tc>
      </w:tr>
      <w:tr>
        <w:tblPrEx>
          <w:tblCellMar>
            <w:top w:w="0" w:type="dxa"/>
            <w:left w:w="108" w:type="dxa"/>
            <w:bottom w:w="0" w:type="dxa"/>
            <w:right w:w="108" w:type="dxa"/>
          </w:tblCellMar>
        </w:tblPrEx>
        <w:trPr>
          <w:trHeight w:val="389" w:hRule="atLeast"/>
          <w:jc w:val="center"/>
        </w:trPr>
        <w:tc>
          <w:tcPr>
            <w:tcW w:w="9457"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3.4 染色要求</w:t>
            </w:r>
            <w:r>
              <w:rPr>
                <w:rFonts w:hint="eastAsia" w:ascii="仿宋" w:hAnsi="仿宋" w:eastAsia="仿宋" w:cs="仿宋"/>
                <w:b/>
                <w:bCs/>
                <w:sz w:val="24"/>
                <w:szCs w:val="24"/>
                <w:lang w:val="zh-CN" w:eastAsia="zh-CN"/>
              </w:rPr>
              <w:t>：</w:t>
            </w:r>
          </w:p>
        </w:tc>
      </w:tr>
      <w:tr>
        <w:tblPrEx>
          <w:tblCellMar>
            <w:top w:w="0" w:type="dxa"/>
            <w:left w:w="108" w:type="dxa"/>
            <w:bottom w:w="0" w:type="dxa"/>
            <w:right w:w="108" w:type="dxa"/>
          </w:tblCellMar>
        </w:tblPrEx>
        <w:trPr>
          <w:trHeight w:val="63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3.4.1 </w:t>
            </w:r>
            <w:r>
              <w:rPr>
                <w:rFonts w:hint="eastAsia" w:ascii="仿宋" w:hAnsi="仿宋" w:eastAsia="仿宋" w:cs="仿宋"/>
                <w:sz w:val="24"/>
                <w:szCs w:val="24"/>
                <w:lang w:val="zh-CN" w:eastAsia="zh-CN"/>
              </w:rPr>
              <w:t>全自动免疫组化和原位杂交染色功能：具备，包括烤片、脱蜡、抗原修复、阻断、标记一抗、标记二抗、显色直到复染所有步骤一体完成</w:t>
            </w:r>
          </w:p>
        </w:tc>
      </w:tr>
      <w:tr>
        <w:tblPrEx>
          <w:tblCellMar>
            <w:top w:w="0" w:type="dxa"/>
            <w:left w:w="108" w:type="dxa"/>
            <w:bottom w:w="0" w:type="dxa"/>
            <w:right w:w="108" w:type="dxa"/>
          </w:tblCellMar>
        </w:tblPrEx>
        <w:trPr>
          <w:trHeight w:val="6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3.4.2 </w:t>
            </w:r>
            <w:r>
              <w:rPr>
                <w:rFonts w:hint="eastAsia" w:ascii="仿宋" w:hAnsi="仿宋" w:eastAsia="仿宋" w:cs="仿宋"/>
                <w:sz w:val="24"/>
                <w:szCs w:val="24"/>
                <w:lang w:val="zh-CN" w:eastAsia="zh-CN"/>
              </w:rPr>
              <w:t>多功能染色功能：具备，包括单张切片免疫组化，单张切片双标记免疫组化，单张切片免疫组化与原位杂交同时标记，显色原位杂交，荧光原位杂交染色</w:t>
            </w:r>
          </w:p>
        </w:tc>
      </w:tr>
      <w:tr>
        <w:tblPrEx>
          <w:tblCellMar>
            <w:top w:w="0" w:type="dxa"/>
            <w:left w:w="108" w:type="dxa"/>
            <w:bottom w:w="0" w:type="dxa"/>
            <w:right w:w="108" w:type="dxa"/>
          </w:tblCellMar>
        </w:tblPrEx>
        <w:trPr>
          <w:trHeight w:val="37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3.4.3 </w:t>
            </w:r>
            <w:r>
              <w:rPr>
                <w:rFonts w:hint="eastAsia" w:ascii="仿宋" w:hAnsi="仿宋" w:eastAsia="仿宋" w:cs="仿宋"/>
                <w:sz w:val="24"/>
                <w:szCs w:val="24"/>
                <w:lang w:val="zh-CN" w:eastAsia="zh-CN"/>
              </w:rPr>
              <w:t>免疫组化顺次双染和并行双染功能：具备</w:t>
            </w:r>
          </w:p>
        </w:tc>
      </w:tr>
      <w:tr>
        <w:tblPrEx>
          <w:tblCellMar>
            <w:top w:w="0" w:type="dxa"/>
            <w:left w:w="108" w:type="dxa"/>
            <w:bottom w:w="0" w:type="dxa"/>
            <w:right w:w="108" w:type="dxa"/>
          </w:tblCellMar>
        </w:tblPrEx>
        <w:trPr>
          <w:trHeight w:val="439"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3.4.4 </w:t>
            </w:r>
            <w:r>
              <w:rPr>
                <w:rFonts w:hint="eastAsia" w:ascii="仿宋" w:hAnsi="仿宋" w:eastAsia="仿宋" w:cs="仿宋"/>
                <w:sz w:val="24"/>
                <w:szCs w:val="24"/>
                <w:lang w:val="zh-CN" w:eastAsia="zh-CN"/>
              </w:rPr>
              <w:t>单次免疫组化染色时间（从脱蜡至复染全部完成）：≤2.5小时</w:t>
            </w:r>
          </w:p>
        </w:tc>
      </w:tr>
      <w:tr>
        <w:tblPrEx>
          <w:tblCellMar>
            <w:top w:w="0" w:type="dxa"/>
            <w:left w:w="108" w:type="dxa"/>
            <w:bottom w:w="0" w:type="dxa"/>
            <w:right w:w="108" w:type="dxa"/>
          </w:tblCellMar>
        </w:tblPrEx>
        <w:trPr>
          <w:trHeight w:val="4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3.5 </w:t>
            </w:r>
            <w:r>
              <w:rPr>
                <w:rFonts w:hint="eastAsia" w:ascii="仿宋" w:hAnsi="仿宋" w:eastAsia="仿宋" w:cs="仿宋"/>
                <w:b/>
                <w:bCs/>
                <w:sz w:val="24"/>
                <w:szCs w:val="24"/>
                <w:lang w:val="zh-CN" w:eastAsia="zh-CN"/>
              </w:rPr>
              <w:t>单玻片处理</w:t>
            </w:r>
            <w:r>
              <w:rPr>
                <w:rFonts w:hint="eastAsia" w:ascii="仿宋" w:hAnsi="仿宋" w:eastAsia="仿宋" w:cs="仿宋"/>
                <w:b/>
                <w:bCs/>
                <w:sz w:val="24"/>
                <w:szCs w:val="24"/>
                <w:lang w:val="en-US" w:eastAsia="zh-CN"/>
              </w:rPr>
              <w:t>要求：</w:t>
            </w:r>
          </w:p>
        </w:tc>
      </w:tr>
      <w:tr>
        <w:tblPrEx>
          <w:tblCellMar>
            <w:top w:w="0" w:type="dxa"/>
            <w:left w:w="108" w:type="dxa"/>
            <w:bottom w:w="0" w:type="dxa"/>
            <w:right w:w="108" w:type="dxa"/>
          </w:tblCellMar>
        </w:tblPrEx>
        <w:trPr>
          <w:trHeight w:val="2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3.5.1 </w:t>
            </w:r>
            <w:r>
              <w:rPr>
                <w:rFonts w:hint="eastAsia" w:ascii="仿宋" w:hAnsi="仿宋" w:eastAsia="仿宋" w:cs="仿宋"/>
                <w:sz w:val="24"/>
                <w:szCs w:val="24"/>
                <w:lang w:val="zh-CN" w:eastAsia="zh-CN"/>
              </w:rPr>
              <w:t>单玻片设置不同的抗原修复条件功能：具备</w:t>
            </w:r>
          </w:p>
        </w:tc>
      </w:tr>
      <w:tr>
        <w:tblPrEx>
          <w:tblCellMar>
            <w:top w:w="0" w:type="dxa"/>
            <w:left w:w="108" w:type="dxa"/>
            <w:bottom w:w="0" w:type="dxa"/>
            <w:right w:w="108" w:type="dxa"/>
          </w:tblCellMar>
        </w:tblPrEx>
        <w:trPr>
          <w:trHeight w:val="49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3.5.2 </w:t>
            </w:r>
            <w:r>
              <w:rPr>
                <w:rFonts w:hint="eastAsia" w:ascii="仿宋" w:hAnsi="仿宋" w:eastAsia="仿宋" w:cs="仿宋"/>
                <w:sz w:val="24"/>
                <w:szCs w:val="24"/>
                <w:lang w:val="zh-CN" w:eastAsia="zh-CN"/>
              </w:rPr>
              <w:t>单次玻片处理能力：≥30张，独立玻片架，支持连续上载玻片</w:t>
            </w:r>
          </w:p>
        </w:tc>
      </w:tr>
      <w:tr>
        <w:tblPrEx>
          <w:tblCellMar>
            <w:top w:w="0" w:type="dxa"/>
            <w:left w:w="108" w:type="dxa"/>
            <w:bottom w:w="0" w:type="dxa"/>
            <w:right w:w="108" w:type="dxa"/>
          </w:tblCellMar>
        </w:tblPrEx>
        <w:trPr>
          <w:trHeight w:val="38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3.6 试剂添加要求：</w:t>
            </w:r>
          </w:p>
        </w:tc>
      </w:tr>
      <w:tr>
        <w:tblPrEx>
          <w:tblCellMar>
            <w:top w:w="0" w:type="dxa"/>
            <w:left w:w="108" w:type="dxa"/>
            <w:bottom w:w="0" w:type="dxa"/>
            <w:right w:w="108" w:type="dxa"/>
          </w:tblCellMar>
        </w:tblPrEx>
        <w:trPr>
          <w:trHeight w:val="401"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3.6.1 </w:t>
            </w:r>
            <w:r>
              <w:rPr>
                <w:rFonts w:hint="eastAsia" w:ascii="仿宋" w:hAnsi="仿宋" w:eastAsia="仿宋" w:cs="仿宋"/>
                <w:sz w:val="24"/>
                <w:szCs w:val="24"/>
                <w:lang w:val="zh-CN" w:eastAsia="zh-CN"/>
              </w:rPr>
              <w:t>即时添加辅助试剂和一抗，二抗：具备</w:t>
            </w:r>
          </w:p>
        </w:tc>
      </w:tr>
      <w:tr>
        <w:tblPrEx>
          <w:tblCellMar>
            <w:top w:w="0" w:type="dxa"/>
            <w:left w:w="108" w:type="dxa"/>
            <w:bottom w:w="0" w:type="dxa"/>
            <w:right w:w="108" w:type="dxa"/>
          </w:tblCellMar>
        </w:tblPrEx>
        <w:trPr>
          <w:trHeight w:val="45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3.6.2 </w:t>
            </w:r>
            <w:r>
              <w:rPr>
                <w:rFonts w:hint="eastAsia" w:ascii="仿宋" w:hAnsi="仿宋" w:eastAsia="仿宋" w:cs="仿宋"/>
                <w:sz w:val="24"/>
                <w:szCs w:val="24"/>
                <w:lang w:val="zh-CN" w:eastAsia="zh-CN"/>
              </w:rPr>
              <w:t>试剂滴加方式：侧面滴加，适用不同样本和穿刺组织等小样本个</w:t>
            </w:r>
          </w:p>
        </w:tc>
      </w:tr>
      <w:tr>
        <w:tblPrEx>
          <w:tblCellMar>
            <w:top w:w="0" w:type="dxa"/>
            <w:left w:w="108" w:type="dxa"/>
            <w:bottom w:w="0" w:type="dxa"/>
            <w:right w:w="108" w:type="dxa"/>
          </w:tblCellMar>
        </w:tblPrEx>
        <w:trPr>
          <w:trHeight w:val="38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lang w:val="zh-CN" w:eastAsia="zh-CN"/>
              </w:rPr>
              <w:t>试剂和切片自检系统：</w:t>
            </w:r>
            <w:r>
              <w:rPr>
                <w:rFonts w:hint="eastAsia" w:ascii="仿宋" w:hAnsi="仿宋" w:eastAsia="仿宋" w:cs="仿宋"/>
                <w:sz w:val="24"/>
                <w:szCs w:val="24"/>
                <w:lang w:val="zh-CN" w:eastAsia="zh-CN"/>
              </w:rPr>
              <w:t>具备</w:t>
            </w:r>
          </w:p>
        </w:tc>
      </w:tr>
      <w:tr>
        <w:tblPrEx>
          <w:tblCellMar>
            <w:top w:w="0" w:type="dxa"/>
            <w:left w:w="108" w:type="dxa"/>
            <w:bottom w:w="0" w:type="dxa"/>
            <w:right w:w="108" w:type="dxa"/>
          </w:tblCellMar>
        </w:tblPrEx>
        <w:trPr>
          <w:trHeight w:val="426"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lang w:val="zh-CN" w:eastAsia="zh-CN"/>
              </w:rPr>
              <w:t>标签打印及识别系统：</w:t>
            </w:r>
            <w:r>
              <w:rPr>
                <w:rFonts w:hint="eastAsia" w:ascii="仿宋" w:hAnsi="仿宋" w:eastAsia="仿宋" w:cs="仿宋"/>
                <w:sz w:val="24"/>
                <w:szCs w:val="24"/>
                <w:lang w:val="zh-CN" w:eastAsia="zh-CN"/>
              </w:rPr>
              <w:t xml:space="preserve">具备，含可打印并识别条形码标签、二维码和文字标签 </w:t>
            </w:r>
          </w:p>
        </w:tc>
      </w:tr>
      <w:tr>
        <w:tblPrEx>
          <w:tblCellMar>
            <w:top w:w="0" w:type="dxa"/>
            <w:left w:w="108" w:type="dxa"/>
            <w:bottom w:w="0" w:type="dxa"/>
            <w:right w:w="108" w:type="dxa"/>
          </w:tblCellMar>
        </w:tblPrEx>
        <w:trPr>
          <w:trHeight w:val="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3.9 </w:t>
            </w:r>
            <w:r>
              <w:rPr>
                <w:rFonts w:hint="eastAsia" w:ascii="仿宋" w:hAnsi="仿宋" w:eastAsia="仿宋" w:cs="仿宋"/>
                <w:b/>
                <w:bCs/>
                <w:sz w:val="24"/>
                <w:szCs w:val="24"/>
                <w:lang w:val="zh-CN" w:eastAsia="zh-CN"/>
              </w:rPr>
              <w:t>废液收集功能：</w:t>
            </w:r>
            <w:r>
              <w:rPr>
                <w:rFonts w:hint="eastAsia" w:ascii="仿宋" w:hAnsi="仿宋" w:eastAsia="仿宋" w:cs="仿宋"/>
                <w:sz w:val="24"/>
                <w:szCs w:val="24"/>
                <w:lang w:val="zh-CN" w:eastAsia="zh-CN"/>
              </w:rPr>
              <w:t>具备，具有真空负压抽吸功能</w:t>
            </w:r>
          </w:p>
        </w:tc>
      </w:tr>
      <w:tr>
        <w:tblPrEx>
          <w:tblCellMar>
            <w:top w:w="0" w:type="dxa"/>
            <w:left w:w="108" w:type="dxa"/>
            <w:bottom w:w="0" w:type="dxa"/>
            <w:right w:w="108" w:type="dxa"/>
          </w:tblCellMar>
        </w:tblPrEx>
        <w:trPr>
          <w:trHeight w:val="41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3.10 电脑工作站要求：</w:t>
            </w:r>
            <w:r>
              <w:rPr>
                <w:rFonts w:hint="eastAsia" w:ascii="仿宋" w:hAnsi="仿宋" w:eastAsia="仿宋" w:cs="仿宋"/>
                <w:sz w:val="24"/>
                <w:szCs w:val="24"/>
                <w:lang w:val="en-US" w:eastAsia="zh-CN"/>
              </w:rPr>
              <w:t>CPU</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四核，内存</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16G，硬盘容量</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500G</w:t>
            </w:r>
          </w:p>
        </w:tc>
      </w:tr>
      <w:tr>
        <w:tblPrEx>
          <w:tblCellMar>
            <w:top w:w="0" w:type="dxa"/>
            <w:left w:w="108" w:type="dxa"/>
            <w:bottom w:w="0" w:type="dxa"/>
            <w:right w:w="108" w:type="dxa"/>
          </w:tblCellMar>
        </w:tblPrEx>
        <w:trPr>
          <w:trHeight w:val="37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3.11 标签打印机：</w:t>
            </w:r>
            <w:r>
              <w:rPr>
                <w:rFonts w:hint="eastAsia" w:ascii="仿宋" w:hAnsi="仿宋" w:eastAsia="仿宋" w:cs="仿宋"/>
                <w:sz w:val="24"/>
                <w:szCs w:val="24"/>
                <w:lang w:val="en-US" w:eastAsia="zh-CN"/>
              </w:rPr>
              <w:t>每分钟打印数</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20张</w:t>
            </w:r>
          </w:p>
        </w:tc>
      </w:tr>
      <w:tr>
        <w:tblPrEx>
          <w:tblCellMar>
            <w:top w:w="0" w:type="dxa"/>
            <w:left w:w="108" w:type="dxa"/>
            <w:bottom w:w="0" w:type="dxa"/>
            <w:right w:w="108" w:type="dxa"/>
          </w:tblCellMar>
        </w:tblPrEx>
        <w:trPr>
          <w:trHeight w:val="9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3.12 扫描仪要求：</w:t>
            </w:r>
            <w:r>
              <w:rPr>
                <w:rFonts w:hint="eastAsia" w:ascii="仿宋" w:hAnsi="仿宋" w:eastAsia="仿宋" w:cs="仿宋"/>
                <w:sz w:val="24"/>
                <w:szCs w:val="24"/>
                <w:lang w:val="en-US" w:eastAsia="zh-CN"/>
              </w:rPr>
              <w:t>持一维/二维模式，满电状态连续可扫描≥10万次</w:t>
            </w:r>
          </w:p>
        </w:tc>
      </w:tr>
      <w:tr>
        <w:tblPrEx>
          <w:tblCellMar>
            <w:top w:w="0" w:type="dxa"/>
            <w:left w:w="108" w:type="dxa"/>
            <w:bottom w:w="0" w:type="dxa"/>
            <w:right w:w="108" w:type="dxa"/>
          </w:tblCellMar>
        </w:tblPrEx>
        <w:trPr>
          <w:trHeight w:val="36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zh-CN" w:eastAsia="zh-CN"/>
              </w:rPr>
              <w:t>3.</w:t>
            </w:r>
            <w:r>
              <w:rPr>
                <w:rFonts w:hint="eastAsia" w:ascii="仿宋" w:hAnsi="仿宋" w:eastAsia="仿宋" w:cs="仿宋"/>
                <w:b/>
                <w:bCs/>
                <w:sz w:val="24"/>
                <w:szCs w:val="24"/>
                <w:lang w:val="en-US" w:eastAsia="zh-CN"/>
              </w:rPr>
              <w:t>13</w:t>
            </w:r>
            <w:r>
              <w:rPr>
                <w:rFonts w:hint="eastAsia" w:ascii="仿宋" w:hAnsi="仿宋" w:eastAsia="仿宋" w:cs="仿宋"/>
                <w:b/>
                <w:bCs/>
                <w:sz w:val="24"/>
                <w:szCs w:val="24"/>
                <w:lang w:val="zh-CN" w:eastAsia="zh-CN"/>
              </w:rPr>
              <w:t xml:space="preserve"> 其他配置：</w:t>
            </w:r>
          </w:p>
        </w:tc>
      </w:tr>
      <w:tr>
        <w:tblPrEx>
          <w:tblCellMar>
            <w:top w:w="0" w:type="dxa"/>
            <w:left w:w="108" w:type="dxa"/>
            <w:bottom w:w="0" w:type="dxa"/>
            <w:right w:w="108" w:type="dxa"/>
          </w:tblCellMar>
        </w:tblPrEx>
        <w:trPr>
          <w:trHeight w:val="38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3.13.1 </w:t>
            </w:r>
            <w:r>
              <w:rPr>
                <w:rFonts w:hint="eastAsia" w:ascii="仿宋" w:hAnsi="仿宋" w:eastAsia="仿宋" w:cs="仿宋"/>
                <w:sz w:val="24"/>
                <w:szCs w:val="24"/>
                <w:lang w:val="zh-CN" w:eastAsia="zh-CN"/>
              </w:rPr>
              <w:t>主机：1台</w:t>
            </w:r>
          </w:p>
        </w:tc>
      </w:tr>
      <w:tr>
        <w:tblPrEx>
          <w:tblCellMar>
            <w:top w:w="0" w:type="dxa"/>
            <w:left w:w="108" w:type="dxa"/>
            <w:bottom w:w="0" w:type="dxa"/>
            <w:right w:w="108" w:type="dxa"/>
          </w:tblCellMar>
        </w:tblPrEx>
        <w:trPr>
          <w:trHeight w:val="401"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 xml:space="preserve">3.13.2 </w:t>
            </w:r>
            <w:r>
              <w:rPr>
                <w:rFonts w:hint="eastAsia" w:ascii="仿宋" w:hAnsi="仿宋" w:eastAsia="仿宋" w:cs="仿宋"/>
                <w:sz w:val="24"/>
                <w:szCs w:val="24"/>
                <w:lang w:val="zh-CN" w:eastAsia="zh-CN"/>
              </w:rPr>
              <w:t>电脑</w:t>
            </w:r>
            <w:r>
              <w:rPr>
                <w:rFonts w:hint="eastAsia" w:ascii="仿宋" w:hAnsi="仿宋" w:eastAsia="仿宋" w:cs="仿宋"/>
                <w:sz w:val="24"/>
                <w:szCs w:val="24"/>
                <w:lang w:val="en-US" w:eastAsia="zh-CN"/>
              </w:rPr>
              <w:t>工作站</w:t>
            </w:r>
            <w:r>
              <w:rPr>
                <w:rFonts w:hint="eastAsia" w:ascii="仿宋" w:hAnsi="仿宋" w:eastAsia="仿宋" w:cs="仿宋"/>
                <w:sz w:val="24"/>
                <w:szCs w:val="24"/>
                <w:lang w:val="zh-CN" w:eastAsia="zh-CN"/>
              </w:rPr>
              <w:t>：1套（允许</w:t>
            </w:r>
            <w:r>
              <w:rPr>
                <w:rFonts w:hint="eastAsia" w:ascii="仿宋" w:hAnsi="仿宋" w:eastAsia="仿宋" w:cs="仿宋"/>
                <w:sz w:val="24"/>
                <w:szCs w:val="24"/>
                <w:lang w:val="en-US" w:eastAsia="zh-CN"/>
              </w:rPr>
              <w:t>其他品牌</w:t>
            </w:r>
            <w:r>
              <w:rPr>
                <w:rFonts w:hint="eastAsia" w:ascii="仿宋" w:hAnsi="仿宋" w:eastAsia="仿宋" w:cs="仿宋"/>
                <w:sz w:val="24"/>
                <w:szCs w:val="24"/>
                <w:lang w:val="zh-CN" w:eastAsia="zh-CN"/>
              </w:rPr>
              <w:t>）</w:t>
            </w:r>
          </w:p>
        </w:tc>
      </w:tr>
      <w:tr>
        <w:tblPrEx>
          <w:tblCellMar>
            <w:top w:w="0" w:type="dxa"/>
            <w:left w:w="108" w:type="dxa"/>
            <w:bottom w:w="0" w:type="dxa"/>
            <w:right w:w="108" w:type="dxa"/>
          </w:tblCellMar>
        </w:tblPrEx>
        <w:trPr>
          <w:trHeight w:val="38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3.13.3 </w:t>
            </w:r>
            <w:r>
              <w:rPr>
                <w:rFonts w:hint="eastAsia" w:ascii="仿宋" w:hAnsi="仿宋" w:eastAsia="仿宋" w:cs="仿宋"/>
                <w:sz w:val="24"/>
                <w:szCs w:val="24"/>
                <w:lang w:val="zh-CN" w:eastAsia="zh-CN"/>
              </w:rPr>
              <w:t>标签打印机：1台（允许</w:t>
            </w:r>
            <w:r>
              <w:rPr>
                <w:rFonts w:hint="eastAsia" w:ascii="仿宋" w:hAnsi="仿宋" w:eastAsia="仿宋" w:cs="仿宋"/>
                <w:sz w:val="24"/>
                <w:szCs w:val="24"/>
                <w:lang w:val="en-US" w:eastAsia="zh-CN"/>
              </w:rPr>
              <w:t>其他品牌</w:t>
            </w:r>
            <w:r>
              <w:rPr>
                <w:rFonts w:hint="eastAsia" w:ascii="仿宋" w:hAnsi="仿宋" w:eastAsia="仿宋" w:cs="仿宋"/>
                <w:sz w:val="24"/>
                <w:szCs w:val="24"/>
                <w:lang w:val="zh-CN" w:eastAsia="zh-CN"/>
              </w:rPr>
              <w:t>）</w:t>
            </w:r>
          </w:p>
        </w:tc>
      </w:tr>
      <w:tr>
        <w:tblPrEx>
          <w:tblCellMar>
            <w:top w:w="0" w:type="dxa"/>
            <w:left w:w="108" w:type="dxa"/>
            <w:bottom w:w="0" w:type="dxa"/>
            <w:right w:w="108" w:type="dxa"/>
          </w:tblCellMar>
        </w:tblPrEx>
        <w:trPr>
          <w:trHeight w:val="41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3.13.4 </w:t>
            </w:r>
            <w:r>
              <w:rPr>
                <w:rFonts w:hint="eastAsia" w:ascii="仿宋" w:hAnsi="仿宋" w:eastAsia="仿宋" w:cs="仿宋"/>
                <w:sz w:val="24"/>
                <w:szCs w:val="24"/>
                <w:lang w:val="zh-CN" w:eastAsia="zh-CN"/>
              </w:rPr>
              <w:t>扫描仪：1台（允许</w:t>
            </w:r>
            <w:r>
              <w:rPr>
                <w:rFonts w:hint="eastAsia" w:ascii="仿宋" w:hAnsi="仿宋" w:eastAsia="仿宋" w:cs="仿宋"/>
                <w:sz w:val="24"/>
                <w:szCs w:val="24"/>
                <w:lang w:val="en-US" w:eastAsia="zh-CN"/>
              </w:rPr>
              <w:t>其他品牌</w:t>
            </w:r>
            <w:r>
              <w:rPr>
                <w:rFonts w:hint="eastAsia" w:ascii="仿宋" w:hAnsi="仿宋" w:eastAsia="仿宋" w:cs="仿宋"/>
                <w:sz w:val="24"/>
                <w:szCs w:val="24"/>
                <w:lang w:val="zh-CN" w:eastAsia="zh-CN"/>
              </w:rPr>
              <w:t>）</w:t>
            </w:r>
          </w:p>
        </w:tc>
      </w:tr>
      <w:tr>
        <w:tblPrEx>
          <w:tblCellMar>
            <w:top w:w="0" w:type="dxa"/>
            <w:left w:w="108" w:type="dxa"/>
            <w:bottom w:w="0" w:type="dxa"/>
            <w:right w:w="108" w:type="dxa"/>
          </w:tblCellMar>
        </w:tblPrEx>
        <w:trPr>
          <w:trHeight w:val="34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b w:val="0"/>
                <w:bCs w:val="0"/>
                <w:sz w:val="24"/>
                <w:szCs w:val="24"/>
                <w:lang w:val="zh-CN" w:eastAsia="zh-CN"/>
              </w:rPr>
              <w:t>四、售后服务</w:t>
            </w:r>
          </w:p>
        </w:tc>
      </w:tr>
      <w:tr>
        <w:tblPrEx>
          <w:tblCellMar>
            <w:top w:w="0" w:type="dxa"/>
            <w:left w:w="108" w:type="dxa"/>
            <w:bottom w:w="0" w:type="dxa"/>
            <w:right w:w="108" w:type="dxa"/>
          </w:tblCellMar>
        </w:tblPrEx>
        <w:trPr>
          <w:trHeight w:val="37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维修</w:t>
            </w:r>
          </w:p>
        </w:tc>
      </w:tr>
      <w:tr>
        <w:tblPrEx>
          <w:tblCellMar>
            <w:top w:w="0" w:type="dxa"/>
            <w:left w:w="108" w:type="dxa"/>
            <w:bottom w:w="0" w:type="dxa"/>
            <w:right w:w="108" w:type="dxa"/>
          </w:tblCellMar>
        </w:tblPrEx>
        <w:trPr>
          <w:trHeight w:val="97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▲4.1.1　设备验收合格后免费保修贰年，需提供原厂保修承诺。保修后免收维修费，保证零配件供应8年以上；保修起始时间以医院验收合格之日为准，</w:t>
            </w:r>
            <w:r>
              <w:rPr>
                <w:rFonts w:hint="eastAsia" w:ascii="仿宋" w:hAnsi="仿宋" w:eastAsia="仿宋" w:cs="仿宋"/>
                <w:color w:val="auto"/>
                <w:sz w:val="24"/>
                <w:szCs w:val="24"/>
                <w:lang w:val="zh-CN" w:eastAsia="zh-CN"/>
              </w:rPr>
              <w:t>不得用任何方式将设备到货至安装完毕后验收的该段时间，</w:t>
            </w:r>
            <w:r>
              <w:rPr>
                <w:rFonts w:hint="eastAsia" w:ascii="仿宋" w:hAnsi="仿宋" w:eastAsia="仿宋" w:cs="仿宋"/>
                <w:sz w:val="24"/>
                <w:szCs w:val="24"/>
                <w:lang w:val="zh-CN" w:eastAsia="zh-CN"/>
              </w:rPr>
              <w:t>部分的或全部的计入设备的保修期</w:t>
            </w:r>
          </w:p>
        </w:tc>
      </w:tr>
      <w:tr>
        <w:tblPrEx>
          <w:tblCellMar>
            <w:top w:w="0" w:type="dxa"/>
            <w:left w:w="108" w:type="dxa"/>
            <w:bottom w:w="0" w:type="dxa"/>
            <w:right w:w="108" w:type="dxa"/>
          </w:tblCellMar>
        </w:tblPrEx>
        <w:trPr>
          <w:trHeight w:val="38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 xml:space="preserve">4.1.2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提供仪器电子版SOP文件、中英文操作手册和维修手册</w:t>
            </w:r>
          </w:p>
        </w:tc>
      </w:tr>
      <w:tr>
        <w:tblPrEx>
          <w:tblCellMar>
            <w:top w:w="0" w:type="dxa"/>
            <w:left w:w="108" w:type="dxa"/>
            <w:bottom w:w="0" w:type="dxa"/>
            <w:right w:w="108" w:type="dxa"/>
          </w:tblCellMar>
        </w:tblPrEx>
        <w:trPr>
          <w:trHeight w:val="414"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4.1.3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免费提供操作和维修培训（包含时间、地点、人次、内容）</w:t>
            </w:r>
          </w:p>
        </w:tc>
      </w:tr>
      <w:tr>
        <w:tblPrEx>
          <w:tblCellMar>
            <w:top w:w="0" w:type="dxa"/>
            <w:left w:w="108" w:type="dxa"/>
            <w:bottom w:w="0" w:type="dxa"/>
            <w:right w:w="108" w:type="dxa"/>
          </w:tblCellMar>
        </w:tblPrEx>
        <w:trPr>
          <w:trHeight w:val="41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4.1.4  维修响应时间8个工作小时，24个工作小时未修复提供备品</w:t>
            </w:r>
          </w:p>
        </w:tc>
      </w:tr>
      <w:tr>
        <w:tblPrEx>
          <w:tblCellMar>
            <w:top w:w="0" w:type="dxa"/>
            <w:left w:w="108" w:type="dxa"/>
            <w:bottom w:w="0" w:type="dxa"/>
            <w:right w:w="108" w:type="dxa"/>
          </w:tblCellMar>
        </w:tblPrEx>
        <w:trPr>
          <w:trHeight w:val="433"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4.1.5　请注明售后服务（包括浙江地区维修力量说明）Service</w:t>
            </w:r>
          </w:p>
        </w:tc>
      </w:tr>
      <w:tr>
        <w:tblPrEx>
          <w:tblCellMar>
            <w:top w:w="0" w:type="dxa"/>
            <w:left w:w="108" w:type="dxa"/>
            <w:bottom w:w="0" w:type="dxa"/>
            <w:right w:w="108" w:type="dxa"/>
          </w:tblCellMar>
        </w:tblPrEx>
        <w:trPr>
          <w:trHeight w:val="38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4.2　附加必备条件：</w:t>
            </w:r>
          </w:p>
        </w:tc>
      </w:tr>
      <w:tr>
        <w:tblPrEx>
          <w:tblCellMar>
            <w:top w:w="0" w:type="dxa"/>
            <w:left w:w="108" w:type="dxa"/>
            <w:bottom w:w="0" w:type="dxa"/>
            <w:right w:w="108" w:type="dxa"/>
          </w:tblCellMar>
        </w:tblPrEx>
        <w:trPr>
          <w:trHeight w:val="47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提供符合上述参数和配置要求的详细配置清单及单价</w:t>
            </w:r>
          </w:p>
        </w:tc>
      </w:tr>
      <w:tr>
        <w:tblPrEx>
          <w:tblCellMar>
            <w:top w:w="0" w:type="dxa"/>
            <w:left w:w="108" w:type="dxa"/>
            <w:bottom w:w="0" w:type="dxa"/>
            <w:right w:w="108" w:type="dxa"/>
          </w:tblCellMar>
        </w:tblPrEx>
        <w:trPr>
          <w:trHeight w:val="37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列出上述已明确选件及未作要求但可提供选件的清单和优惠价格</w:t>
            </w:r>
          </w:p>
        </w:tc>
      </w:tr>
      <w:tr>
        <w:tblPrEx>
          <w:tblCellMar>
            <w:top w:w="0" w:type="dxa"/>
            <w:left w:w="108" w:type="dxa"/>
            <w:bottom w:w="0" w:type="dxa"/>
            <w:right w:w="108" w:type="dxa"/>
          </w:tblCellMar>
        </w:tblPrEx>
        <w:trPr>
          <w:trHeight w:val="361"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所有配置为同品牌原装产品(除注明要求例外)</w:t>
            </w:r>
          </w:p>
        </w:tc>
      </w:tr>
      <w:tr>
        <w:tblPrEx>
          <w:tblCellMar>
            <w:top w:w="0" w:type="dxa"/>
            <w:left w:w="108" w:type="dxa"/>
            <w:bottom w:w="0" w:type="dxa"/>
            <w:right w:w="108" w:type="dxa"/>
          </w:tblCellMar>
        </w:tblPrEx>
        <w:trPr>
          <w:trHeight w:val="347"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4.2.4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所有设备必须是全新的，未曾使用过的原装产品</w:t>
            </w:r>
          </w:p>
        </w:tc>
      </w:tr>
      <w:tr>
        <w:tblPrEx>
          <w:tblCellMar>
            <w:top w:w="0" w:type="dxa"/>
            <w:left w:w="108" w:type="dxa"/>
            <w:bottom w:w="0" w:type="dxa"/>
            <w:right w:w="108" w:type="dxa"/>
          </w:tblCellMar>
        </w:tblPrEx>
        <w:trPr>
          <w:trHeight w:val="176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zh-CN" w:eastAsia="zh-CN"/>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42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4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b w:val="0"/>
                <w:bCs w:val="0"/>
                <w:sz w:val="24"/>
                <w:szCs w:val="24"/>
                <w:lang w:val="zh-CN" w:eastAsia="zh-CN"/>
              </w:rPr>
              <w:t>五、安装及验收要求</w:t>
            </w:r>
          </w:p>
        </w:tc>
      </w:tr>
      <w:tr>
        <w:tblPrEx>
          <w:tblCellMar>
            <w:top w:w="0" w:type="dxa"/>
            <w:left w:w="108" w:type="dxa"/>
            <w:bottom w:w="0" w:type="dxa"/>
            <w:right w:w="108" w:type="dxa"/>
          </w:tblCellMar>
        </w:tblPrEx>
        <w:trPr>
          <w:trHeight w:val="35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到货期：中标即日起三个月内；如有例外，可在合同中另行约定</w:t>
            </w:r>
          </w:p>
        </w:tc>
      </w:tr>
      <w:tr>
        <w:tblPrEx>
          <w:tblCellMar>
            <w:top w:w="0" w:type="dxa"/>
            <w:left w:w="108" w:type="dxa"/>
            <w:bottom w:w="0" w:type="dxa"/>
            <w:right w:w="108" w:type="dxa"/>
          </w:tblCellMar>
        </w:tblPrEx>
        <w:trPr>
          <w:trHeight w:val="416"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安装地点：由销售方免费将货送至医院安装现场</w:t>
            </w:r>
          </w:p>
        </w:tc>
      </w:tr>
      <w:tr>
        <w:tblPrEx>
          <w:tblCellMar>
            <w:top w:w="0" w:type="dxa"/>
            <w:left w:w="108" w:type="dxa"/>
            <w:bottom w:w="0" w:type="dxa"/>
            <w:right w:w="108" w:type="dxa"/>
          </w:tblCellMar>
        </w:tblPrEx>
        <w:trPr>
          <w:trHeight w:val="388"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安装完成时间：接用户通知后7个工作日内全部调试完成</w:t>
            </w:r>
          </w:p>
        </w:tc>
      </w:tr>
      <w:tr>
        <w:tblPrEx>
          <w:tblCellMar>
            <w:top w:w="0" w:type="dxa"/>
            <w:left w:w="108" w:type="dxa"/>
            <w:bottom w:w="0" w:type="dxa"/>
            <w:right w:w="108" w:type="dxa"/>
          </w:tblCellMar>
        </w:tblPrEx>
        <w:trPr>
          <w:trHeight w:val="36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安装标准：符合国家有关安全技术规范和技术标准</w:t>
            </w:r>
          </w:p>
        </w:tc>
      </w:tr>
      <w:tr>
        <w:tblPrEx>
          <w:tblCellMar>
            <w:top w:w="0" w:type="dxa"/>
            <w:left w:w="108" w:type="dxa"/>
            <w:bottom w:w="0" w:type="dxa"/>
            <w:right w:w="108" w:type="dxa"/>
          </w:tblCellMar>
        </w:tblPrEx>
        <w:trPr>
          <w:trHeight w:val="671"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40"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如是计量强制检定设备，验收时需提供计量合格证</w:t>
            </w:r>
          </w:p>
        </w:tc>
      </w:tr>
      <w:tr>
        <w:tblPrEx>
          <w:tblCellMar>
            <w:top w:w="0" w:type="dxa"/>
            <w:left w:w="108" w:type="dxa"/>
            <w:bottom w:w="0" w:type="dxa"/>
            <w:right w:w="108" w:type="dxa"/>
          </w:tblCellMar>
        </w:tblPrEx>
        <w:trPr>
          <w:trHeight w:val="585"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b w:val="0"/>
                <w:bCs w:val="0"/>
                <w:sz w:val="24"/>
                <w:szCs w:val="24"/>
                <w:lang w:val="zh-CN" w:eastAsia="zh-CN"/>
              </w:rPr>
              <w:t>六、付款方式：</w:t>
            </w:r>
            <w:r>
              <w:rPr>
                <w:rFonts w:hint="eastAsia" w:ascii="仿宋" w:hAnsi="仿宋" w:eastAsia="仿宋" w:cs="仿宋"/>
                <w:sz w:val="24"/>
                <w:szCs w:val="24"/>
                <w:lang w:val="zh-CN" w:eastAsia="zh-CN"/>
              </w:rPr>
              <w:t>抗疫期间，按照浙财采监[2020]3号文件精神执行，具体支付条款双方协商</w:t>
            </w:r>
          </w:p>
        </w:tc>
      </w:tr>
      <w:tr>
        <w:tblPrEx>
          <w:tblCellMar>
            <w:top w:w="0" w:type="dxa"/>
            <w:left w:w="108" w:type="dxa"/>
            <w:bottom w:w="0" w:type="dxa"/>
            <w:right w:w="108" w:type="dxa"/>
          </w:tblCellMar>
        </w:tblPrEx>
        <w:trPr>
          <w:trHeight w:val="429"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七、其他</w:t>
            </w:r>
          </w:p>
        </w:tc>
      </w:tr>
      <w:tr>
        <w:tblPrEx>
          <w:tblCellMar>
            <w:top w:w="0" w:type="dxa"/>
            <w:left w:w="108" w:type="dxa"/>
            <w:bottom w:w="0" w:type="dxa"/>
            <w:right w:w="108" w:type="dxa"/>
          </w:tblCellMar>
        </w:tblPrEx>
        <w:trPr>
          <w:trHeight w:val="359"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7.1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请注明进入市场时间 Year first sold</w:t>
            </w:r>
          </w:p>
        </w:tc>
      </w:tr>
      <w:tr>
        <w:tblPrEx>
          <w:tblCellMar>
            <w:top w:w="0" w:type="dxa"/>
            <w:left w:w="108" w:type="dxa"/>
            <w:bottom w:w="0" w:type="dxa"/>
            <w:right w:w="108" w:type="dxa"/>
          </w:tblCellMar>
        </w:tblPrEx>
        <w:trPr>
          <w:trHeight w:val="502"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color w:val="auto"/>
                <w:sz w:val="24"/>
                <w:szCs w:val="24"/>
                <w:lang w:val="zh-CN" w:eastAsia="zh-CN"/>
              </w:rPr>
              <w:t>7.2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请提供国内医院投标机型安装台数 Number sold</w:t>
            </w:r>
          </w:p>
        </w:tc>
      </w:tr>
      <w:tr>
        <w:tblPrEx>
          <w:tblCellMar>
            <w:top w:w="0" w:type="dxa"/>
            <w:left w:w="108" w:type="dxa"/>
            <w:bottom w:w="0" w:type="dxa"/>
            <w:right w:w="108" w:type="dxa"/>
          </w:tblCellMar>
        </w:tblPrEx>
        <w:trPr>
          <w:trHeight w:val="374" w:hRule="atLeast"/>
          <w:jc w:val="center"/>
        </w:trPr>
        <w:tc>
          <w:tcPr>
            <w:tcW w:w="94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7.3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请注明软件最新版本 LAST UPDATED</w:t>
            </w:r>
          </w:p>
        </w:tc>
      </w:tr>
    </w:tbl>
    <w:p>
      <w:pPr>
        <w:snapToGrid w:val="0"/>
        <w:spacing w:line="440" w:lineRule="exact"/>
        <w:jc w:val="left"/>
        <w:rPr>
          <w:rFonts w:hint="eastAsia" w:ascii="仿宋_GB2312" w:hAnsi="宋体" w:eastAsia="仿宋_GB2312"/>
          <w:b/>
          <w:color w:val="000000"/>
          <w:sz w:val="24"/>
          <w:bdr w:val="single" w:color="auto" w:sz="4" w:space="0"/>
        </w:rPr>
      </w:pPr>
    </w:p>
    <w:p>
      <w:pPr>
        <w:snapToGrid w:val="0"/>
        <w:spacing w:line="440" w:lineRule="exact"/>
        <w:jc w:val="left"/>
        <w:rPr>
          <w:rFonts w:hint="eastAsia" w:ascii="仿宋_GB2312" w:hAnsi="宋体" w:eastAsia="仿宋_GB2312"/>
          <w:b/>
          <w:color w:val="000000"/>
          <w:sz w:val="24"/>
          <w:bdr w:val="single" w:color="auto" w:sz="4" w:space="0"/>
        </w:rPr>
      </w:pPr>
    </w:p>
    <w:p>
      <w:pPr>
        <w:snapToGrid w:val="0"/>
        <w:spacing w:line="440" w:lineRule="exact"/>
        <w:jc w:val="left"/>
        <w:rPr>
          <w:rFonts w:hint="eastAsia" w:ascii="仿宋_GB2312" w:hAnsi="宋体" w:eastAsia="仿宋_GB2312"/>
          <w:b/>
          <w:color w:val="000000"/>
          <w:sz w:val="24"/>
          <w:bdr w:val="single" w:color="auto" w:sz="4" w:space="0"/>
        </w:rPr>
      </w:pPr>
    </w:p>
    <w:p>
      <w:pPr>
        <w:snapToGrid w:val="0"/>
        <w:spacing w:line="440" w:lineRule="exact"/>
        <w:jc w:val="left"/>
        <w:rPr>
          <w:rFonts w:hint="default"/>
          <w:lang w:val="en-US" w:eastAsia="zh-CN"/>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_GB2312" w:eastAsia="仿宋_GB2312" w:cs="Times New Roman"/>
          <w:b/>
          <w:sz w:val="24"/>
          <w:szCs w:val="24"/>
          <w:lang w:val="en-US" w:eastAsia="zh-CN"/>
        </w:rPr>
        <w:t>麻醉工作站</w:t>
      </w:r>
      <w:r>
        <w:rPr>
          <w:rFonts w:hint="eastAsia" w:ascii="仿宋_GB2312" w:hAnsi="Times New Roman" w:eastAsia="仿宋_GB2312" w:cs="Times New Roman"/>
          <w:b/>
          <w:sz w:val="24"/>
          <w:szCs w:val="24"/>
          <w:lang w:val="en-US" w:eastAsia="zh-CN"/>
        </w:rPr>
        <w:t>1</w:t>
      </w:r>
      <w:r>
        <w:rPr>
          <w:rFonts w:hint="eastAsia" w:ascii="仿宋_GB2312" w:eastAsia="仿宋_GB2312" w:cs="Times New Roman"/>
          <w:b/>
          <w:sz w:val="24"/>
          <w:szCs w:val="24"/>
          <w:lang w:val="en-US" w:eastAsia="zh-CN"/>
        </w:rPr>
        <w:t>套</w:t>
      </w:r>
    </w:p>
    <w:tbl>
      <w:tblPr>
        <w:tblStyle w:val="22"/>
        <w:tblW w:w="9459" w:type="dxa"/>
        <w:jc w:val="center"/>
        <w:tblLayout w:type="fixed"/>
        <w:tblCellMar>
          <w:top w:w="0" w:type="dxa"/>
          <w:left w:w="108" w:type="dxa"/>
          <w:bottom w:w="0" w:type="dxa"/>
          <w:right w:w="108" w:type="dxa"/>
        </w:tblCellMar>
      </w:tblPr>
      <w:tblGrid>
        <w:gridCol w:w="9459"/>
      </w:tblGrid>
      <w:tr>
        <w:tblPrEx>
          <w:tblCellMar>
            <w:top w:w="0" w:type="dxa"/>
            <w:left w:w="108" w:type="dxa"/>
            <w:bottom w:w="0" w:type="dxa"/>
            <w:right w:w="108" w:type="dxa"/>
          </w:tblCellMar>
        </w:tblPrEx>
        <w:trPr>
          <w:trHeight w:val="36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麻醉科</w:t>
            </w:r>
          </w:p>
        </w:tc>
      </w:tr>
      <w:tr>
        <w:tblPrEx>
          <w:tblCellMar>
            <w:top w:w="0" w:type="dxa"/>
            <w:left w:w="108" w:type="dxa"/>
            <w:bottom w:w="0" w:type="dxa"/>
            <w:right w:w="108" w:type="dxa"/>
          </w:tblCellMar>
        </w:tblPrEx>
        <w:trPr>
          <w:trHeight w:val="6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二、用途：用于手术中患者吸入麻醉、呼吸控制或呼吸辅助以及监控和显示患者的通气参数和气体浓度参数，适用于成人和儿童患者</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default" w:ascii="仿宋" w:hAnsi="仿宋" w:eastAsia="仿宋" w:cs="仿宋"/>
                <w:color w:val="000000"/>
                <w:sz w:val="24"/>
                <w:szCs w:val="24"/>
                <w:lang w:val="en-US" w:eastAsia="zh-CN"/>
              </w:rPr>
            </w:pPr>
            <w:r>
              <w:rPr>
                <w:rFonts w:hint="eastAsia" w:ascii="仿宋" w:hAnsi="仿宋" w:eastAsia="仿宋" w:cs="仿宋"/>
                <w:color w:val="auto"/>
                <w:sz w:val="24"/>
                <w:szCs w:val="24"/>
                <w:lang w:val="en-US" w:eastAsia="zh-CN"/>
              </w:rPr>
              <w:t>3.1 原装进口</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auto"/>
                <w:sz w:val="24"/>
                <w:szCs w:val="24"/>
                <w:lang w:val="zh-CN"/>
              </w:rPr>
              <w:t>3.</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rPr>
              <w:t xml:space="preserve"> 麻醉</w:t>
            </w:r>
            <w:r>
              <w:rPr>
                <w:rFonts w:hint="eastAsia" w:ascii="仿宋" w:hAnsi="仿宋" w:eastAsia="仿宋" w:cs="仿宋"/>
                <w:b w:val="0"/>
                <w:bCs w:val="0"/>
                <w:color w:val="auto"/>
                <w:sz w:val="24"/>
                <w:szCs w:val="24"/>
                <w:lang w:val="en-US" w:eastAsia="zh-CN"/>
              </w:rPr>
              <w:t>机</w:t>
            </w:r>
            <w:r>
              <w:rPr>
                <w:rFonts w:hint="eastAsia" w:ascii="仿宋" w:hAnsi="仿宋" w:eastAsia="仿宋" w:cs="仿宋"/>
                <w:b w:val="0"/>
                <w:bCs w:val="0"/>
                <w:color w:val="auto"/>
                <w:sz w:val="24"/>
                <w:szCs w:val="24"/>
                <w:lang w:val="zh-CN"/>
              </w:rPr>
              <w:t>要求：</w:t>
            </w:r>
            <w:r>
              <w:rPr>
                <w:rFonts w:hint="eastAsia" w:ascii="仿宋" w:hAnsi="仿宋" w:eastAsia="仿宋" w:cs="仿宋"/>
                <w:b w:val="0"/>
                <w:bCs w:val="0"/>
                <w:color w:val="auto"/>
                <w:sz w:val="24"/>
                <w:szCs w:val="24"/>
                <w:lang w:val="en-US" w:eastAsia="zh-CN"/>
              </w:rPr>
              <w:t>1台</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.1 基本要求：</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 xml:space="preserve">.1.1 </w:t>
            </w:r>
            <w:r>
              <w:rPr>
                <w:rFonts w:hint="eastAsia" w:ascii="仿宋" w:hAnsi="仿宋" w:eastAsia="仿宋" w:cs="仿宋"/>
                <w:b w:val="0"/>
                <w:bCs w:val="0"/>
                <w:sz w:val="24"/>
                <w:szCs w:val="24"/>
              </w:rPr>
              <w:t>低流量、微流量麻醉</w:t>
            </w:r>
            <w:r>
              <w:rPr>
                <w:rFonts w:hint="eastAsia" w:ascii="仿宋" w:hAnsi="仿宋" w:eastAsia="仿宋" w:cs="仿宋"/>
                <w:b w:val="0"/>
                <w:bCs w:val="0"/>
                <w:color w:val="000000"/>
                <w:sz w:val="24"/>
                <w:szCs w:val="24"/>
              </w:rPr>
              <w:t>方式：具备</w:t>
            </w:r>
          </w:p>
        </w:tc>
      </w:tr>
      <w:tr>
        <w:tblPrEx>
          <w:tblCellMar>
            <w:top w:w="0" w:type="dxa"/>
            <w:left w:w="108" w:type="dxa"/>
            <w:bottom w:w="0" w:type="dxa"/>
            <w:right w:w="108" w:type="dxa"/>
          </w:tblCellMar>
        </w:tblPrEx>
        <w:trPr>
          <w:trHeight w:val="58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.1.2 多种功能接口：具备，需免费开放接口，能与</w:t>
            </w:r>
            <w:r>
              <w:rPr>
                <w:rFonts w:hint="eastAsia" w:ascii="仿宋" w:hAnsi="仿宋" w:eastAsia="仿宋" w:cs="仿宋"/>
                <w:b w:val="0"/>
                <w:bCs w:val="0"/>
                <w:color w:val="000000"/>
                <w:sz w:val="24"/>
                <w:szCs w:val="24"/>
                <w:lang w:val="en-US" w:eastAsia="zh-CN"/>
              </w:rPr>
              <w:t>医</w:t>
            </w:r>
            <w:r>
              <w:rPr>
                <w:rFonts w:hint="eastAsia" w:ascii="仿宋" w:hAnsi="仿宋" w:eastAsia="仿宋" w:cs="仿宋"/>
                <w:b w:val="0"/>
                <w:bCs w:val="0"/>
                <w:color w:val="000000"/>
                <w:sz w:val="24"/>
                <w:szCs w:val="24"/>
              </w:rPr>
              <w:t>院信息系统对接并实现进行数据传输，连接费用包含在投标报价中</w:t>
            </w:r>
          </w:p>
        </w:tc>
      </w:tr>
      <w:tr>
        <w:tblPrEx>
          <w:tblCellMar>
            <w:top w:w="0" w:type="dxa"/>
            <w:left w:w="108" w:type="dxa"/>
            <w:bottom w:w="0" w:type="dxa"/>
            <w:right w:w="108" w:type="dxa"/>
          </w:tblCellMar>
        </w:tblPrEx>
        <w:trPr>
          <w:trHeight w:val="36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.2 气源要求：标准气源</w:t>
            </w:r>
          </w:p>
        </w:tc>
      </w:tr>
      <w:tr>
        <w:tblPrEx>
          <w:tblCellMar>
            <w:top w:w="0" w:type="dxa"/>
            <w:left w:w="108" w:type="dxa"/>
            <w:bottom w:w="0" w:type="dxa"/>
            <w:right w:w="108" w:type="dxa"/>
          </w:tblCellMar>
        </w:tblPrEx>
        <w:trPr>
          <w:trHeight w:val="36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.2.1 安全保护装置：具备</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.2.2 快充功能：具备</w:t>
            </w:r>
          </w:p>
        </w:tc>
      </w:tr>
      <w:tr>
        <w:tblPrEx>
          <w:tblCellMar>
            <w:top w:w="0" w:type="dxa"/>
            <w:left w:w="108" w:type="dxa"/>
            <w:bottom w:w="0" w:type="dxa"/>
            <w:right w:w="108" w:type="dxa"/>
          </w:tblCellMar>
        </w:tblPrEx>
        <w:trPr>
          <w:trHeight w:val="397"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.3 挥发罐要求：标准单麻醉罐位,具备压力、流速、温度补偿</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.4 呼吸回路要求：一体化回路，能徒手拆卸</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.4.1 耐高温高压消毒：具备</w:t>
            </w:r>
          </w:p>
        </w:tc>
      </w:tr>
      <w:tr>
        <w:tblPrEx>
          <w:tblCellMar>
            <w:top w:w="0" w:type="dxa"/>
            <w:left w:w="108" w:type="dxa"/>
            <w:bottom w:w="0" w:type="dxa"/>
            <w:right w:w="108" w:type="dxa"/>
          </w:tblCellMar>
        </w:tblPrEx>
        <w:trPr>
          <w:trHeight w:val="39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.4.2 回路识别报警系统：具备</w:t>
            </w:r>
          </w:p>
        </w:tc>
      </w:tr>
      <w:tr>
        <w:tblPrEx>
          <w:tblCellMar>
            <w:top w:w="0" w:type="dxa"/>
            <w:left w:w="108" w:type="dxa"/>
            <w:bottom w:w="0" w:type="dxa"/>
            <w:right w:w="108" w:type="dxa"/>
          </w:tblCellMar>
        </w:tblPrEx>
        <w:trPr>
          <w:trHeight w:val="36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.5 呼吸机要求：：高精度电动电控</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.6 流量传感器要求：</w:t>
            </w:r>
          </w:p>
        </w:tc>
      </w:tr>
      <w:tr>
        <w:tblPrEx>
          <w:tblCellMar>
            <w:top w:w="0" w:type="dxa"/>
            <w:left w:w="108" w:type="dxa"/>
            <w:bottom w:w="0" w:type="dxa"/>
            <w:right w:w="108" w:type="dxa"/>
          </w:tblCellMar>
        </w:tblPrEx>
        <w:trPr>
          <w:trHeight w:val="39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.6.1 双流量传感器：具备</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.6.2 动态潮气量自动补偿功能：具备</w:t>
            </w:r>
          </w:p>
        </w:tc>
      </w:tr>
      <w:tr>
        <w:tblPrEx>
          <w:tblCellMar>
            <w:top w:w="0" w:type="dxa"/>
            <w:left w:w="108" w:type="dxa"/>
            <w:bottom w:w="0" w:type="dxa"/>
            <w:right w:w="108" w:type="dxa"/>
          </w:tblCellMar>
        </w:tblPrEx>
        <w:trPr>
          <w:trHeight w:val="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.6.3 通气模式要求：包括但不限于容量控制通气、压力控制通气、手动通气、电子PEEP、SIMV</w:t>
            </w:r>
          </w:p>
        </w:tc>
      </w:tr>
      <w:tr>
        <w:tblPrEx>
          <w:tblCellMar>
            <w:top w:w="0" w:type="dxa"/>
            <w:left w:w="108" w:type="dxa"/>
            <w:bottom w:w="0" w:type="dxa"/>
            <w:right w:w="108" w:type="dxa"/>
          </w:tblCellMar>
        </w:tblPrEx>
        <w:trPr>
          <w:trHeight w:val="39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.6.4 潮气量要求：20-1500ml(容控模式下)</w:t>
            </w:r>
          </w:p>
        </w:tc>
      </w:tr>
      <w:tr>
        <w:tblPrEx>
          <w:tblCellMar>
            <w:top w:w="0" w:type="dxa"/>
            <w:left w:w="108" w:type="dxa"/>
            <w:bottom w:w="0" w:type="dxa"/>
            <w:right w:w="108" w:type="dxa"/>
          </w:tblCellMar>
        </w:tblPrEx>
        <w:trPr>
          <w:trHeight w:val="377"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zh-CN"/>
              </w:rPr>
              <w:t>3.</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lang w:val="zh-CN"/>
              </w:rPr>
              <w:t xml:space="preserve"> 麻醉</w:t>
            </w:r>
            <w:r>
              <w:rPr>
                <w:rFonts w:hint="eastAsia" w:ascii="仿宋" w:hAnsi="仿宋" w:eastAsia="仿宋" w:cs="仿宋"/>
                <w:b w:val="0"/>
                <w:bCs w:val="0"/>
                <w:color w:val="000000"/>
                <w:sz w:val="24"/>
                <w:szCs w:val="24"/>
                <w:lang w:val="zh-CN" w:eastAsia="zh-CN"/>
              </w:rPr>
              <w:t>监护仪</w:t>
            </w:r>
            <w:r>
              <w:rPr>
                <w:rFonts w:hint="eastAsia" w:ascii="仿宋" w:hAnsi="仿宋" w:eastAsia="仿宋" w:cs="仿宋"/>
                <w:b w:val="0"/>
                <w:bCs w:val="0"/>
                <w:color w:val="000000"/>
                <w:sz w:val="24"/>
                <w:szCs w:val="24"/>
                <w:lang w:val="zh-CN"/>
              </w:rPr>
              <w:t>要求：</w:t>
            </w:r>
            <w:r>
              <w:rPr>
                <w:rFonts w:hint="eastAsia" w:ascii="仿宋" w:hAnsi="仿宋" w:eastAsia="仿宋" w:cs="仿宋"/>
                <w:b w:val="0"/>
                <w:bCs w:val="0"/>
                <w:color w:val="000000"/>
                <w:sz w:val="24"/>
                <w:szCs w:val="24"/>
                <w:lang w:val="en-US" w:eastAsia="zh-CN"/>
              </w:rPr>
              <w:t>1台</w:t>
            </w:r>
          </w:p>
        </w:tc>
      </w:tr>
      <w:tr>
        <w:tblPrEx>
          <w:tblCellMar>
            <w:top w:w="0" w:type="dxa"/>
            <w:left w:w="108" w:type="dxa"/>
            <w:bottom w:w="0" w:type="dxa"/>
            <w:right w:w="108" w:type="dxa"/>
          </w:tblCellMar>
        </w:tblPrEx>
        <w:trPr>
          <w:trHeight w:val="403"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3.3.1 </w:t>
            </w:r>
            <w:r>
              <w:rPr>
                <w:rFonts w:hint="eastAsia" w:ascii="仿宋" w:hAnsi="仿宋" w:eastAsia="仿宋" w:cs="仿宋"/>
                <w:b w:val="0"/>
                <w:bCs w:val="0"/>
                <w:sz w:val="24"/>
                <w:szCs w:val="24"/>
              </w:rPr>
              <w:t>监测参数</w:t>
            </w:r>
            <w:r>
              <w:rPr>
                <w:rFonts w:hint="eastAsia" w:ascii="仿宋" w:hAnsi="仿宋" w:eastAsia="仿宋" w:cs="仿宋"/>
                <w:b w:val="0"/>
                <w:bCs w:val="0"/>
                <w:sz w:val="24"/>
                <w:szCs w:val="24"/>
                <w:lang w:eastAsia="zh-CN"/>
              </w:rPr>
              <w:t>要求：包括但不限于</w:t>
            </w:r>
            <w:r>
              <w:rPr>
                <w:rFonts w:hint="eastAsia" w:ascii="仿宋" w:hAnsi="仿宋" w:eastAsia="仿宋" w:cs="仿宋"/>
                <w:b w:val="0"/>
                <w:bCs w:val="0"/>
                <w:sz w:val="24"/>
                <w:szCs w:val="24"/>
              </w:rPr>
              <w:t>ECG/RESP、NIBP、SPO2、2道有创、1道体温</w:t>
            </w:r>
            <w:r>
              <w:rPr>
                <w:rFonts w:hint="eastAsia" w:ascii="仿宋" w:hAnsi="仿宋" w:eastAsia="仿宋" w:cs="仿宋"/>
                <w:b w:val="0"/>
                <w:bCs w:val="0"/>
                <w:sz w:val="24"/>
                <w:szCs w:val="24"/>
                <w:lang w:eastAsia="zh-CN"/>
              </w:rPr>
              <w:t>，并且</w:t>
            </w:r>
            <w:r>
              <w:rPr>
                <w:rFonts w:hint="eastAsia" w:ascii="仿宋" w:hAnsi="仿宋" w:eastAsia="仿宋" w:cs="仿宋"/>
                <w:b w:val="0"/>
                <w:bCs w:val="0"/>
                <w:sz w:val="24"/>
                <w:szCs w:val="24"/>
              </w:rPr>
              <w:t>机器体温与有创血压能同时使用</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zh-CN" w:eastAsia="zh-CN"/>
              </w:rPr>
            </w:pPr>
            <w:r>
              <w:rPr>
                <w:rFonts w:hint="eastAsia" w:ascii="仿宋" w:hAnsi="仿宋" w:eastAsia="仿宋" w:cs="仿宋"/>
                <w:b w:val="0"/>
                <w:bCs w:val="0"/>
                <w:color w:val="000000"/>
                <w:sz w:val="24"/>
                <w:szCs w:val="24"/>
                <w:lang w:val="en-US" w:eastAsia="zh-CN"/>
              </w:rPr>
              <w:t xml:space="preserve">3.3.2 </w:t>
            </w:r>
            <w:r>
              <w:rPr>
                <w:rFonts w:hint="eastAsia" w:ascii="仿宋" w:hAnsi="仿宋" w:eastAsia="仿宋" w:cs="仿宋"/>
                <w:b w:val="0"/>
                <w:bCs w:val="0"/>
                <w:sz w:val="24"/>
                <w:szCs w:val="24"/>
              </w:rPr>
              <w:t>etCO2+呼吸力学复合模块</w:t>
            </w:r>
            <w:r>
              <w:rPr>
                <w:rFonts w:hint="eastAsia" w:ascii="仿宋" w:hAnsi="仿宋" w:eastAsia="仿宋" w:cs="仿宋"/>
                <w:b w:val="0"/>
                <w:bCs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en-US" w:eastAsia="zh-CN"/>
              </w:rPr>
              <w:t xml:space="preserve">3.3.3 </w:t>
            </w:r>
            <w:r>
              <w:rPr>
                <w:rFonts w:hint="eastAsia" w:ascii="仿宋" w:hAnsi="仿宋" w:eastAsia="仿宋" w:cs="仿宋"/>
                <w:b w:val="0"/>
                <w:bCs w:val="0"/>
                <w:sz w:val="24"/>
                <w:szCs w:val="24"/>
              </w:rPr>
              <w:t>气体监测</w:t>
            </w:r>
            <w:r>
              <w:rPr>
                <w:rFonts w:hint="eastAsia" w:ascii="仿宋" w:hAnsi="仿宋" w:eastAsia="仿宋" w:cs="仿宋"/>
                <w:b w:val="0"/>
                <w:bCs w:val="0"/>
                <w:sz w:val="24"/>
                <w:szCs w:val="24"/>
                <w:lang w:eastAsia="zh-CN"/>
              </w:rPr>
              <w:t>要求</w:t>
            </w:r>
            <w:r>
              <w:rPr>
                <w:rFonts w:hint="eastAsia" w:ascii="仿宋" w:hAnsi="仿宋" w:eastAsia="仿宋" w:cs="仿宋"/>
                <w:b w:val="0"/>
                <w:bCs w:val="0"/>
                <w:sz w:val="24"/>
                <w:szCs w:val="24"/>
              </w:rPr>
              <w:t>：可监测并作分析</w:t>
            </w:r>
            <w:r>
              <w:rPr>
                <w:rFonts w:hint="eastAsia" w:ascii="仿宋" w:hAnsi="仿宋" w:eastAsia="仿宋" w:cs="仿宋"/>
                <w:b w:val="0"/>
                <w:bCs w:val="0"/>
                <w:sz w:val="24"/>
                <w:szCs w:val="24"/>
                <w:lang w:eastAsia="zh-CN"/>
              </w:rPr>
              <w:t>的</w:t>
            </w:r>
            <w:r>
              <w:rPr>
                <w:rFonts w:hint="eastAsia" w:ascii="仿宋" w:hAnsi="仿宋" w:eastAsia="仿宋" w:cs="仿宋"/>
                <w:b w:val="0"/>
                <w:bCs w:val="0"/>
                <w:sz w:val="24"/>
                <w:szCs w:val="24"/>
              </w:rPr>
              <w:t>麻醉气体</w:t>
            </w:r>
            <w:r>
              <w:rPr>
                <w:rFonts w:hint="eastAsia" w:ascii="仿宋" w:hAnsi="仿宋" w:eastAsia="仿宋" w:cs="仿宋"/>
                <w:b w:val="0"/>
                <w:bCs w:val="0"/>
                <w:sz w:val="24"/>
                <w:szCs w:val="24"/>
                <w:lang w:eastAsia="zh-CN"/>
              </w:rPr>
              <w:t>数量应</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5，应能监测</w:t>
            </w:r>
            <w:r>
              <w:rPr>
                <w:rFonts w:hint="eastAsia" w:ascii="仿宋" w:hAnsi="仿宋" w:eastAsia="仿宋" w:cs="仿宋"/>
                <w:b w:val="0"/>
                <w:bCs w:val="0"/>
                <w:sz w:val="24"/>
                <w:szCs w:val="24"/>
              </w:rPr>
              <w:t>儿童及成人MAC值</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en-US" w:eastAsia="zh-CN"/>
              </w:rPr>
              <w:t xml:space="preserve">3.3.4 </w:t>
            </w:r>
            <w:r>
              <w:rPr>
                <w:rFonts w:hint="eastAsia" w:ascii="仿宋" w:hAnsi="仿宋" w:eastAsia="仿宋" w:cs="仿宋"/>
                <w:b w:val="0"/>
                <w:bCs w:val="0"/>
                <w:sz w:val="24"/>
                <w:szCs w:val="24"/>
              </w:rPr>
              <w:t>连接要求：呼吸力学监测值和波形以及气体监测</w:t>
            </w:r>
            <w:r>
              <w:rPr>
                <w:rFonts w:hint="eastAsia" w:ascii="仿宋" w:hAnsi="仿宋" w:eastAsia="仿宋" w:cs="仿宋"/>
                <w:b w:val="0"/>
                <w:bCs w:val="0"/>
                <w:sz w:val="24"/>
                <w:szCs w:val="24"/>
                <w:lang w:eastAsia="zh-CN"/>
              </w:rPr>
              <w:t>应能</w:t>
            </w:r>
            <w:r>
              <w:rPr>
                <w:rFonts w:hint="eastAsia" w:ascii="仿宋" w:hAnsi="仿宋" w:eastAsia="仿宋" w:cs="仿宋"/>
                <w:b w:val="0"/>
                <w:bCs w:val="0"/>
                <w:sz w:val="24"/>
                <w:szCs w:val="24"/>
              </w:rPr>
              <w:t>连接监护仪</w:t>
            </w:r>
          </w:p>
        </w:tc>
      </w:tr>
      <w:tr>
        <w:tblPrEx>
          <w:tblCellMar>
            <w:top w:w="0" w:type="dxa"/>
            <w:left w:w="108" w:type="dxa"/>
            <w:bottom w:w="0" w:type="dxa"/>
            <w:right w:w="108" w:type="dxa"/>
          </w:tblCellMar>
        </w:tblPrEx>
        <w:trPr>
          <w:trHeight w:val="327"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zh-CN" w:eastAsia="zh-CN"/>
              </w:rPr>
            </w:pPr>
            <w:r>
              <w:rPr>
                <w:rFonts w:hint="eastAsia" w:ascii="仿宋" w:hAnsi="仿宋" w:eastAsia="仿宋" w:cs="仿宋"/>
                <w:b w:val="0"/>
                <w:bCs w:val="0"/>
                <w:color w:val="000000"/>
                <w:sz w:val="24"/>
                <w:szCs w:val="24"/>
                <w:lang w:val="en-US" w:eastAsia="zh-CN"/>
              </w:rPr>
              <w:t xml:space="preserve">3.3.5 </w:t>
            </w:r>
            <w:r>
              <w:rPr>
                <w:rFonts w:hint="eastAsia" w:ascii="仿宋" w:hAnsi="仿宋" w:eastAsia="仿宋" w:cs="仿宋"/>
                <w:b w:val="0"/>
                <w:bCs w:val="0"/>
                <w:sz w:val="24"/>
                <w:szCs w:val="24"/>
              </w:rPr>
              <w:t>显示器</w:t>
            </w:r>
            <w:r>
              <w:rPr>
                <w:rFonts w:hint="eastAsia" w:ascii="仿宋" w:hAnsi="仿宋" w:eastAsia="仿宋" w:cs="仿宋"/>
                <w:b w:val="0"/>
                <w:bCs w:val="0"/>
                <w:sz w:val="24"/>
                <w:szCs w:val="24"/>
                <w:lang w:eastAsia="zh-CN"/>
              </w:rPr>
              <w:t>要求：</w:t>
            </w:r>
          </w:p>
        </w:tc>
      </w:tr>
      <w:tr>
        <w:tblPrEx>
          <w:tblCellMar>
            <w:top w:w="0" w:type="dxa"/>
            <w:left w:w="108" w:type="dxa"/>
            <w:bottom w:w="0" w:type="dxa"/>
            <w:right w:w="108" w:type="dxa"/>
          </w:tblCellMar>
        </w:tblPrEx>
        <w:trPr>
          <w:trHeight w:val="31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en-US" w:eastAsia="zh-CN"/>
              </w:rPr>
              <w:t xml:space="preserve">3.3.5.1 </w:t>
            </w:r>
            <w:r>
              <w:rPr>
                <w:rFonts w:hint="eastAsia" w:ascii="仿宋" w:hAnsi="仿宋" w:eastAsia="仿宋" w:cs="仿宋"/>
                <w:b w:val="0"/>
                <w:bCs w:val="0"/>
                <w:color w:val="000000"/>
                <w:sz w:val="24"/>
                <w:szCs w:val="24"/>
                <w:lang w:val="zh-CN"/>
              </w:rPr>
              <w:t>尺寸要求：</w:t>
            </w:r>
            <w:r>
              <w:rPr>
                <w:rFonts w:hint="eastAsia" w:ascii="仿宋" w:hAnsi="仿宋" w:eastAsia="仿宋" w:cs="仿宋"/>
                <w:b w:val="0"/>
                <w:bCs w:val="0"/>
                <w:sz w:val="24"/>
                <w:szCs w:val="24"/>
              </w:rPr>
              <w:t>≥15寸</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zh-CN" w:eastAsia="zh-CN"/>
              </w:rPr>
            </w:pPr>
            <w:r>
              <w:rPr>
                <w:rFonts w:hint="eastAsia" w:ascii="仿宋" w:hAnsi="仿宋" w:eastAsia="仿宋" w:cs="仿宋"/>
                <w:b w:val="0"/>
                <w:bCs w:val="0"/>
                <w:color w:val="000000"/>
                <w:sz w:val="24"/>
                <w:szCs w:val="24"/>
                <w:lang w:val="en-US" w:eastAsia="zh-CN"/>
              </w:rPr>
              <w:t xml:space="preserve">3.3.5.2 </w:t>
            </w:r>
            <w:r>
              <w:rPr>
                <w:rFonts w:hint="eastAsia" w:ascii="仿宋" w:hAnsi="仿宋" w:eastAsia="仿宋" w:cs="仿宋"/>
                <w:b w:val="0"/>
                <w:bCs w:val="0"/>
                <w:sz w:val="24"/>
                <w:szCs w:val="24"/>
              </w:rPr>
              <w:t>彩色高分辨率显示带触摸功能</w:t>
            </w:r>
            <w:r>
              <w:rPr>
                <w:rFonts w:hint="eastAsia" w:ascii="仿宋" w:hAnsi="仿宋" w:eastAsia="仿宋" w:cs="仿宋"/>
                <w:b w:val="0"/>
                <w:bCs w:val="0"/>
                <w:sz w:val="24"/>
                <w:szCs w:val="24"/>
                <w:lang w:eastAsia="zh-CN"/>
              </w:rPr>
              <w:t>：具备</w:t>
            </w:r>
          </w:p>
        </w:tc>
      </w:tr>
      <w:tr>
        <w:tblPrEx>
          <w:tblCellMar>
            <w:top w:w="0" w:type="dxa"/>
            <w:left w:w="108" w:type="dxa"/>
            <w:bottom w:w="0" w:type="dxa"/>
            <w:right w:w="108" w:type="dxa"/>
          </w:tblCellMar>
        </w:tblPrEx>
        <w:trPr>
          <w:trHeight w:val="34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lang w:val="zh-CN" w:eastAsia="zh-CN"/>
              </w:rPr>
            </w:pPr>
            <w:r>
              <w:rPr>
                <w:rFonts w:hint="eastAsia" w:ascii="仿宋" w:hAnsi="仿宋" w:eastAsia="仿宋" w:cs="仿宋"/>
                <w:b w:val="0"/>
                <w:bCs w:val="0"/>
                <w:color w:val="000000"/>
                <w:sz w:val="24"/>
                <w:szCs w:val="24"/>
                <w:lang w:val="en-US" w:eastAsia="zh-CN"/>
              </w:rPr>
              <w:t xml:space="preserve">3.3.5.3 </w:t>
            </w:r>
            <w:r>
              <w:rPr>
                <w:rFonts w:hint="eastAsia" w:ascii="仿宋" w:hAnsi="仿宋" w:eastAsia="仿宋" w:cs="仿宋"/>
                <w:b w:val="0"/>
                <w:bCs w:val="0"/>
                <w:sz w:val="24"/>
                <w:szCs w:val="24"/>
              </w:rPr>
              <w:t>多功能插件式监护</w:t>
            </w:r>
            <w:r>
              <w:rPr>
                <w:rFonts w:hint="eastAsia" w:ascii="仿宋" w:hAnsi="仿宋" w:eastAsia="仿宋" w:cs="仿宋"/>
                <w:b w:val="0"/>
                <w:bCs w:val="0"/>
                <w:sz w:val="24"/>
                <w:szCs w:val="24"/>
                <w:lang w:eastAsia="zh-CN"/>
              </w:rPr>
              <w:t>模式：具备</w:t>
            </w:r>
          </w:p>
        </w:tc>
      </w:tr>
      <w:tr>
        <w:tblPrEx>
          <w:tblCellMar>
            <w:top w:w="0" w:type="dxa"/>
            <w:left w:w="108" w:type="dxa"/>
            <w:bottom w:w="0" w:type="dxa"/>
            <w:right w:w="108" w:type="dxa"/>
          </w:tblCellMar>
        </w:tblPrEx>
        <w:trPr>
          <w:trHeight w:val="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 xml:space="preserve"> 其他配置：</w:t>
            </w:r>
          </w:p>
        </w:tc>
      </w:tr>
      <w:tr>
        <w:tblPrEx>
          <w:tblCellMar>
            <w:top w:w="0" w:type="dxa"/>
            <w:left w:w="108" w:type="dxa"/>
            <w:bottom w:w="0" w:type="dxa"/>
            <w:right w:w="108" w:type="dxa"/>
          </w:tblCellMar>
        </w:tblPrEx>
        <w:trPr>
          <w:trHeight w:val="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tabs>
                <w:tab w:val="left" w:pos="312"/>
              </w:tabs>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 xml:space="preserve">.1 </w:t>
            </w:r>
            <w:r>
              <w:rPr>
                <w:rFonts w:hint="eastAsia" w:ascii="仿宋" w:hAnsi="仿宋" w:eastAsia="仿宋" w:cs="仿宋"/>
                <w:b w:val="0"/>
                <w:bCs w:val="0"/>
                <w:sz w:val="24"/>
                <w:szCs w:val="24"/>
              </w:rPr>
              <w:t>麻醉主机：1套</w:t>
            </w:r>
          </w:p>
        </w:tc>
      </w:tr>
      <w:tr>
        <w:tblPrEx>
          <w:tblCellMar>
            <w:top w:w="0" w:type="dxa"/>
            <w:left w:w="108" w:type="dxa"/>
            <w:bottom w:w="0" w:type="dxa"/>
            <w:right w:w="108" w:type="dxa"/>
          </w:tblCellMar>
        </w:tblPrEx>
        <w:trPr>
          <w:trHeight w:val="9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 xml:space="preserve">.2 </w:t>
            </w:r>
            <w:r>
              <w:rPr>
                <w:rFonts w:hint="eastAsia" w:ascii="仿宋" w:hAnsi="仿宋" w:eastAsia="仿宋" w:cs="仿宋"/>
                <w:b w:val="0"/>
                <w:bCs w:val="0"/>
                <w:sz w:val="24"/>
                <w:szCs w:val="24"/>
              </w:rPr>
              <w:t>麻醉监护仪：1台</w:t>
            </w:r>
          </w:p>
        </w:tc>
      </w:tr>
      <w:tr>
        <w:tblPrEx>
          <w:tblCellMar>
            <w:top w:w="0" w:type="dxa"/>
            <w:left w:w="108" w:type="dxa"/>
            <w:bottom w:w="0" w:type="dxa"/>
            <w:right w:w="108" w:type="dxa"/>
          </w:tblCellMar>
        </w:tblPrEx>
        <w:trPr>
          <w:trHeight w:val="346"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 xml:space="preserve">.3 </w:t>
            </w:r>
            <w:r>
              <w:rPr>
                <w:rFonts w:hint="eastAsia" w:ascii="仿宋" w:hAnsi="仿宋" w:eastAsia="仿宋" w:cs="仿宋"/>
                <w:b w:val="0"/>
                <w:bCs w:val="0"/>
                <w:sz w:val="24"/>
                <w:szCs w:val="24"/>
              </w:rPr>
              <w:t>流量传感器：10个</w:t>
            </w:r>
          </w:p>
        </w:tc>
      </w:tr>
      <w:tr>
        <w:tblPrEx>
          <w:tblCellMar>
            <w:top w:w="0" w:type="dxa"/>
            <w:left w:w="108" w:type="dxa"/>
            <w:bottom w:w="0" w:type="dxa"/>
            <w:right w:w="108" w:type="dxa"/>
          </w:tblCellMar>
        </w:tblPrEx>
        <w:trPr>
          <w:trHeight w:val="347"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 xml:space="preserve">.4 </w:t>
            </w:r>
            <w:r>
              <w:rPr>
                <w:rFonts w:hint="eastAsia" w:ascii="仿宋" w:hAnsi="仿宋" w:eastAsia="仿宋" w:cs="仿宋"/>
                <w:b w:val="0"/>
                <w:bCs w:val="0"/>
                <w:sz w:val="24"/>
                <w:szCs w:val="24"/>
              </w:rPr>
              <w:t>呼吸回路管路：1套</w:t>
            </w:r>
          </w:p>
        </w:tc>
      </w:tr>
      <w:tr>
        <w:tblPrEx>
          <w:tblCellMar>
            <w:top w:w="0" w:type="dxa"/>
            <w:left w:w="108" w:type="dxa"/>
            <w:bottom w:w="0" w:type="dxa"/>
            <w:right w:w="108" w:type="dxa"/>
          </w:tblCellMar>
        </w:tblPrEx>
        <w:trPr>
          <w:trHeight w:val="3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sz w:val="24"/>
                <w:szCs w:val="24"/>
                <w:lang w:val="zh-CN"/>
              </w:rPr>
              <w:t>四、售后服务</w:t>
            </w:r>
          </w:p>
        </w:tc>
      </w:tr>
      <w:tr>
        <w:tblPrEx>
          <w:tblCellMar>
            <w:top w:w="0" w:type="dxa"/>
            <w:left w:w="108" w:type="dxa"/>
            <w:bottom w:w="0" w:type="dxa"/>
            <w:right w:w="108" w:type="dxa"/>
          </w:tblCellMar>
        </w:tblPrEx>
        <w:trPr>
          <w:trHeight w:val="369"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4.1</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维修</w:t>
            </w:r>
          </w:p>
        </w:tc>
      </w:tr>
      <w:tr>
        <w:tblPrEx>
          <w:tblCellMar>
            <w:top w:w="0" w:type="dxa"/>
            <w:left w:w="108" w:type="dxa"/>
            <w:bottom w:w="0" w:type="dxa"/>
            <w:right w:w="108" w:type="dxa"/>
          </w:tblCellMar>
        </w:tblPrEx>
        <w:trPr>
          <w:trHeight w:val="967"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▲4.1.1</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7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4.1.3</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免费提供操作和维修培训（包含时间、地点、人次、内容）</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27"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4.1.5</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请注明售后服务（包括浙江地区维修力量说明）Service</w:t>
            </w:r>
          </w:p>
        </w:tc>
      </w:tr>
      <w:tr>
        <w:tblPrEx>
          <w:tblCellMar>
            <w:top w:w="0" w:type="dxa"/>
            <w:left w:w="108" w:type="dxa"/>
            <w:bottom w:w="0" w:type="dxa"/>
            <w:right w:w="108" w:type="dxa"/>
          </w:tblCellMar>
        </w:tblPrEx>
        <w:trPr>
          <w:trHeight w:val="32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4.2　附加必备条件：</w:t>
            </w:r>
          </w:p>
        </w:tc>
      </w:tr>
      <w:tr>
        <w:tblPrEx>
          <w:tblCellMar>
            <w:top w:w="0" w:type="dxa"/>
            <w:left w:w="108" w:type="dxa"/>
            <w:bottom w:w="0" w:type="dxa"/>
            <w:right w:w="108" w:type="dxa"/>
          </w:tblCellMar>
        </w:tblPrEx>
        <w:trPr>
          <w:trHeight w:val="34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4.2.1</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提供符合上述参数和配置要求的详细配置清单及单价</w:t>
            </w:r>
          </w:p>
        </w:tc>
      </w:tr>
      <w:tr>
        <w:tblPrEx>
          <w:tblCellMar>
            <w:top w:w="0" w:type="dxa"/>
            <w:left w:w="108" w:type="dxa"/>
            <w:bottom w:w="0" w:type="dxa"/>
            <w:right w:w="108" w:type="dxa"/>
          </w:tblCellMar>
        </w:tblPrEx>
        <w:trPr>
          <w:trHeight w:val="34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列出上述已明确选件及未作要求但可提供选件的清单和优惠价格</w:t>
            </w:r>
          </w:p>
        </w:tc>
      </w:tr>
      <w:tr>
        <w:tblPrEx>
          <w:tblCellMar>
            <w:top w:w="0" w:type="dxa"/>
            <w:left w:w="108" w:type="dxa"/>
            <w:bottom w:w="0" w:type="dxa"/>
            <w:right w:w="108" w:type="dxa"/>
          </w:tblCellMar>
        </w:tblPrEx>
        <w:trPr>
          <w:trHeight w:val="34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所有配置为同品牌原装产品(除注明要求例外)</w:t>
            </w:r>
          </w:p>
        </w:tc>
      </w:tr>
      <w:tr>
        <w:tblPrEx>
          <w:tblCellMar>
            <w:top w:w="0" w:type="dxa"/>
            <w:left w:w="108" w:type="dxa"/>
            <w:bottom w:w="0" w:type="dxa"/>
            <w:right w:w="108" w:type="dxa"/>
          </w:tblCellMar>
        </w:tblPrEx>
        <w:trPr>
          <w:trHeight w:val="36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4.2.4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所有设备必须是全新的，未曾使用过的原装产品</w:t>
            </w:r>
          </w:p>
        </w:tc>
      </w:tr>
      <w:tr>
        <w:tblPrEx>
          <w:tblCellMar>
            <w:top w:w="0" w:type="dxa"/>
            <w:left w:w="108" w:type="dxa"/>
            <w:bottom w:w="0" w:type="dxa"/>
            <w:right w:w="108" w:type="dxa"/>
          </w:tblCellMar>
        </w:tblPrEx>
        <w:trPr>
          <w:trHeight w:val="180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424"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53"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到货期：中标即日起三个月内；如有例外，可在合同中另行约定</w:t>
            </w:r>
          </w:p>
        </w:tc>
      </w:tr>
      <w:tr>
        <w:tblPrEx>
          <w:tblCellMar>
            <w:top w:w="0" w:type="dxa"/>
            <w:left w:w="108" w:type="dxa"/>
            <w:bottom w:w="0" w:type="dxa"/>
            <w:right w:w="108" w:type="dxa"/>
          </w:tblCellMar>
        </w:tblPrEx>
        <w:trPr>
          <w:trHeight w:val="353"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安装地点：由销售方免费将货送至医院安装现场</w:t>
            </w:r>
          </w:p>
        </w:tc>
      </w:tr>
      <w:tr>
        <w:tblPrEx>
          <w:tblCellMar>
            <w:top w:w="0" w:type="dxa"/>
            <w:left w:w="108" w:type="dxa"/>
            <w:bottom w:w="0" w:type="dxa"/>
            <w:right w:w="108" w:type="dxa"/>
          </w:tblCellMar>
        </w:tblPrEx>
        <w:trPr>
          <w:trHeight w:val="39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安装完成时间：接用户通知后7个工作日内全部调试完成</w:t>
            </w:r>
          </w:p>
        </w:tc>
      </w:tr>
      <w:tr>
        <w:tblPrEx>
          <w:tblCellMar>
            <w:top w:w="0" w:type="dxa"/>
            <w:left w:w="108" w:type="dxa"/>
            <w:bottom w:w="0" w:type="dxa"/>
            <w:right w:w="108" w:type="dxa"/>
          </w:tblCellMar>
        </w:tblPrEx>
        <w:trPr>
          <w:trHeight w:val="36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5.5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2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如是计量强制检定设备，验收时需提供计量合格证</w:t>
            </w:r>
          </w:p>
        </w:tc>
      </w:tr>
      <w:tr>
        <w:tblPrEx>
          <w:tblCellMar>
            <w:top w:w="0" w:type="dxa"/>
            <w:left w:w="108" w:type="dxa"/>
            <w:bottom w:w="0" w:type="dxa"/>
            <w:right w:w="108" w:type="dxa"/>
          </w:tblCellMar>
        </w:tblPrEx>
        <w:trPr>
          <w:trHeight w:val="645"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2"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90"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sz w:val="24"/>
                <w:szCs w:val="24"/>
              </w:rPr>
              <w:t>7.1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请注明进入市场时间 Year first sold</w:t>
            </w:r>
          </w:p>
        </w:tc>
      </w:tr>
      <w:tr>
        <w:tblPrEx>
          <w:tblCellMar>
            <w:top w:w="0" w:type="dxa"/>
            <w:left w:w="108" w:type="dxa"/>
            <w:bottom w:w="0" w:type="dxa"/>
            <w:right w:w="108" w:type="dxa"/>
          </w:tblCellMar>
        </w:tblPrEx>
        <w:trPr>
          <w:trHeight w:val="377"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sz w:val="24"/>
                <w:szCs w:val="24"/>
              </w:rPr>
            </w:pPr>
            <w:r>
              <w:rPr>
                <w:rFonts w:hint="eastAsia" w:ascii="仿宋" w:hAnsi="仿宋" w:eastAsia="仿宋" w:cs="仿宋"/>
                <w:color w:val="auto"/>
                <w:sz w:val="24"/>
                <w:szCs w:val="24"/>
              </w:rPr>
              <w:t>7.2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请提供国内医院投标机型安装台数 Number sold</w:t>
            </w:r>
          </w:p>
        </w:tc>
      </w:tr>
      <w:tr>
        <w:tblPrEx>
          <w:tblCellMar>
            <w:top w:w="0" w:type="dxa"/>
            <w:left w:w="108" w:type="dxa"/>
            <w:bottom w:w="0" w:type="dxa"/>
            <w:right w:w="108" w:type="dxa"/>
          </w:tblCellMar>
        </w:tblPrEx>
        <w:trPr>
          <w:trHeight w:val="418" w:hRule="atLeast"/>
          <w:jc w:val="center"/>
        </w:trPr>
        <w:tc>
          <w:tcPr>
            <w:tcW w:w="94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000000"/>
                <w:sz w:val="24"/>
                <w:szCs w:val="24"/>
                <w:lang w:val="zh-CN"/>
              </w:rPr>
            </w:pPr>
            <w:r>
              <w:rPr>
                <w:rFonts w:hint="eastAsia" w:ascii="仿宋" w:hAnsi="仿宋" w:eastAsia="仿宋" w:cs="仿宋"/>
                <w:sz w:val="24"/>
                <w:szCs w:val="24"/>
              </w:rPr>
              <w:t>7.3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请注明软件最新版本 LAST UPDATED</w:t>
            </w:r>
          </w:p>
        </w:tc>
      </w:tr>
    </w:tbl>
    <w:p>
      <w:pPr>
        <w:snapToGrid w:val="0"/>
        <w:spacing w:line="440" w:lineRule="exact"/>
        <w:jc w:val="left"/>
        <w:rPr>
          <w:rFonts w:hint="eastAsia" w:ascii="仿宋_GB2312" w:hAnsi="宋体" w:eastAsia="仿宋_GB2312"/>
          <w:b/>
          <w:color w:val="000000"/>
          <w:sz w:val="24"/>
          <w:bdr w:val="single" w:color="auto" w:sz="4" w:space="0"/>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w:t>
      </w:r>
      <w:r>
        <w:rPr>
          <w:rFonts w:hint="eastAsia" w:ascii="仿宋_GB2312" w:hAnsi="宋体" w:eastAsia="仿宋_GB2312"/>
          <w:b/>
          <w:sz w:val="24"/>
          <w:bdr w:val="single" w:color="auto" w:sz="4" w:space="0"/>
        </w:rPr>
        <w:t>01标</w:t>
      </w:r>
      <w:r>
        <w:rPr>
          <w:rFonts w:hint="eastAsia" w:ascii="仿宋" w:hAnsi="仿宋" w:eastAsia="仿宋"/>
          <w:color w:val="000000" w:themeColor="text1"/>
          <w:sz w:val="24"/>
          <w:lang w:val="en-US" w:eastAsia="zh-CN"/>
          <w14:textFill>
            <w14:solidFill>
              <w14:schemeClr w14:val="tx1"/>
            </w14:solidFill>
          </w14:textFill>
        </w:rPr>
        <w:t xml:space="preserve"> 、</w:t>
      </w:r>
      <w:r>
        <w:rPr>
          <w:rFonts w:hint="eastAsia" w:ascii="仿宋_GB2312" w:hAnsi="宋体" w:eastAsia="仿宋_GB2312"/>
          <w:b/>
          <w:sz w:val="24"/>
          <w:bdr w:val="single" w:color="auto" w:sz="4" w:space="0"/>
        </w:rPr>
        <w:t>0</w:t>
      </w:r>
      <w:r>
        <w:rPr>
          <w:rFonts w:hint="eastAsia" w:ascii="仿宋_GB2312" w:hAnsi="宋体" w:eastAsia="仿宋_GB2312"/>
          <w:b/>
          <w:sz w:val="24"/>
          <w:bdr w:val="single" w:color="auto" w:sz="4" w:space="0"/>
          <w:lang w:val="en-US" w:eastAsia="zh-CN"/>
        </w:rPr>
        <w:t>2</w:t>
      </w:r>
      <w:r>
        <w:rPr>
          <w:rFonts w:hint="eastAsia" w:ascii="仿宋_GB2312" w:hAnsi="宋体" w:eastAsia="仿宋_GB2312"/>
          <w:b/>
          <w:sz w:val="24"/>
          <w:bdr w:val="single" w:color="auto" w:sz="4" w:space="0"/>
        </w:rPr>
        <w:t>标</w:t>
      </w:r>
      <w:r>
        <w:rPr>
          <w:rFonts w:hint="eastAsia" w:ascii="仿宋" w:hAnsi="仿宋" w:eastAsia="仿宋"/>
          <w:color w:val="000000" w:themeColor="text1"/>
          <w:sz w:val="24"/>
          <w:lang w:val="en-US" w:eastAsia="zh-CN"/>
          <w14:textFill>
            <w14:solidFill>
              <w14:schemeClr w14:val="tx1"/>
            </w14:solidFill>
          </w14:textFill>
        </w:rPr>
        <w:t>商务</w:t>
      </w:r>
      <w:r>
        <w:rPr>
          <w:rFonts w:hint="eastAsia" w:ascii="仿宋" w:hAnsi="仿宋" w:eastAsia="仿宋"/>
          <w:color w:val="000000" w:themeColor="text1"/>
          <w:sz w:val="24"/>
          <w14:textFill>
            <w14:solidFill>
              <w14:schemeClr w14:val="tx1"/>
            </w14:solidFill>
          </w14:textFill>
        </w:rPr>
        <w:t>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评分依下述所列为评标打分依据，分值如下（计算分值时，按其算术平均值保留小数2位）。</w:t>
      </w:r>
    </w:p>
    <w:p>
      <w:pPr>
        <w:spacing w:line="440" w:lineRule="exact"/>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2.1 </w:t>
      </w:r>
      <w:r>
        <w:rPr>
          <w:rFonts w:hint="eastAsia" w:ascii="仿宋_GB2312" w:hAnsi="宋体" w:eastAsia="仿宋_GB2312"/>
          <w:b/>
          <w:sz w:val="24"/>
          <w:bdr w:val="single" w:color="auto" w:sz="4" w:space="0"/>
        </w:rPr>
        <w:t>01标</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_GB2312" w:hAnsi="宋体" w:eastAsia="仿宋_GB2312"/>
          <w:b/>
          <w:sz w:val="24"/>
          <w:bdr w:val="single" w:color="auto" w:sz="4" w:space="0"/>
        </w:rPr>
        <w:t>0</w:t>
      </w:r>
      <w:r>
        <w:rPr>
          <w:rFonts w:hint="eastAsia" w:ascii="仿宋_GB2312" w:hAnsi="宋体" w:eastAsia="仿宋_GB2312"/>
          <w:b/>
          <w:sz w:val="24"/>
          <w:bdr w:val="single" w:color="auto" w:sz="4" w:space="0"/>
          <w:lang w:val="en-US" w:eastAsia="zh-CN"/>
        </w:rPr>
        <w:t>2</w:t>
      </w:r>
      <w:r>
        <w:rPr>
          <w:rFonts w:hint="eastAsia" w:ascii="仿宋_GB2312" w:hAnsi="宋体" w:eastAsia="仿宋_GB2312"/>
          <w:b/>
          <w:sz w:val="24"/>
          <w:bdr w:val="single" w:color="auto" w:sz="4" w:space="0"/>
        </w:rPr>
        <w:t>标</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商务技术分</w:t>
      </w:r>
      <w:r>
        <w:rPr>
          <w:rFonts w:hint="eastAsia" w:ascii="仿宋_GB2312" w:hAnsi="宋体" w:eastAsia="仿宋_GB2312"/>
          <w:b/>
          <w:bCs/>
          <w:iCs/>
          <w:sz w:val="24"/>
        </w:rPr>
        <w:t>（70分）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w:t>
            </w:r>
            <w:r>
              <w:rPr>
                <w:rFonts w:hint="eastAsia" w:ascii="仿宋_GB2312" w:eastAsia="仿宋_GB2312"/>
                <w:color w:val="auto"/>
                <w:szCs w:val="21"/>
              </w:rPr>
              <w:t>打★指标负偏离的无效投标处理。</w:t>
            </w:r>
            <w:r>
              <w:rPr>
                <w:rFonts w:hint="eastAsia" w:ascii="仿宋_GB2312" w:eastAsia="仿宋_GB2312"/>
                <w:szCs w:val="21"/>
              </w:rPr>
              <w:t>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43" w:type="dxa"/>
            <w:vAlign w:val="center"/>
          </w:tcPr>
          <w:p>
            <w:pPr>
              <w:jc w:val="center"/>
              <w:rPr>
                <w:rFonts w:ascii="仿宋_GB2312" w:eastAsia="仿宋_GB2312"/>
                <w:szCs w:val="21"/>
              </w:rPr>
            </w:pPr>
            <w:r>
              <w:rPr>
                <w:rFonts w:hint="eastAsia" w:ascii="仿宋_GB2312" w:eastAsia="仿宋_GB2312"/>
                <w:szCs w:val="21"/>
              </w:rPr>
              <w:t>3</w:t>
            </w:r>
          </w:p>
        </w:tc>
        <w:tc>
          <w:tcPr>
            <w:tcW w:w="7182" w:type="dxa"/>
            <w:vAlign w:val="center"/>
          </w:tcPr>
          <w:p>
            <w:pPr>
              <w:rPr>
                <w:rFonts w:hint="eastAsia" w:ascii="仿宋_GB2312" w:eastAsia="仿宋_GB2312"/>
                <w:szCs w:val="21"/>
                <w:lang w:eastAsia="zh-CN"/>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szCs w:val="21"/>
              </w:rPr>
            </w:pPr>
            <w:r>
              <w:rPr>
                <w:rFonts w:hint="eastAsia" w:ascii="仿宋_GB2312" w:eastAsia="仿宋_GB2312"/>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szCs w:val="21"/>
                <w:lang w:eastAsia="zh-CN"/>
              </w:rPr>
              <w:t>，</w:t>
            </w:r>
            <w:r>
              <w:rPr>
                <w:rFonts w:hint="eastAsia" w:ascii="仿宋_GB2312" w:eastAsia="仿宋_GB2312"/>
                <w:szCs w:val="21"/>
              </w:rPr>
              <w:t>最高得</w:t>
            </w:r>
            <w:r>
              <w:rPr>
                <w:rFonts w:hint="eastAsia" w:ascii="仿宋_GB2312" w:eastAsia="仿宋_GB2312"/>
                <w:szCs w:val="21"/>
                <w:lang w:val="en-US" w:eastAsia="zh-CN"/>
              </w:rPr>
              <w:t>6</w:t>
            </w:r>
            <w:r>
              <w:rPr>
                <w:rFonts w:hint="eastAsia" w:ascii="仿宋_GB2312" w:eastAsia="仿宋_GB2312"/>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szCs w:val="21"/>
              </w:rPr>
            </w:pPr>
            <w:r>
              <w:rPr>
                <w:rFonts w:hint="eastAsia" w:ascii="仿宋_GB2312" w:eastAsia="仿宋_GB2312"/>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szCs w:val="21"/>
              </w:rPr>
            </w:pPr>
            <w:r>
              <w:rPr>
                <w:rFonts w:hint="eastAsia" w:ascii="仿宋_GB2312" w:eastAsia="仿宋_GB2312"/>
                <w:szCs w:val="21"/>
              </w:rPr>
              <w:t>在满足招标文件免费质保年限要求的基础上，每延长免费原厂质保期1年</w:t>
            </w:r>
            <w:r>
              <w:rPr>
                <w:rFonts w:hint="eastAsia" w:ascii="仿宋_GB2312" w:eastAsia="仿宋_GB2312"/>
                <w:szCs w:val="21"/>
                <w:lang w:val="en-US" w:eastAsia="zh-CN"/>
              </w:rPr>
              <w:t>得</w:t>
            </w:r>
            <w:r>
              <w:rPr>
                <w:rFonts w:hint="eastAsia" w:ascii="仿宋_GB2312" w:eastAsia="仿宋_GB2312"/>
                <w:szCs w:val="21"/>
              </w:rPr>
              <w:t>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szCs w:val="21"/>
              </w:rPr>
              <w:t>，最高</w:t>
            </w:r>
            <w:r>
              <w:rPr>
                <w:rFonts w:hint="eastAsia" w:ascii="仿宋_GB2312" w:eastAsia="仿宋_GB2312"/>
                <w:szCs w:val="21"/>
                <w:lang w:eastAsia="zh-CN"/>
              </w:rPr>
              <w:t>得</w:t>
            </w:r>
            <w:r>
              <w:rPr>
                <w:rFonts w:hint="eastAsia" w:ascii="仿宋_GB2312" w:eastAsia="仿宋_GB2312"/>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szCs w:val="21"/>
                <w:lang w:val="en-US" w:eastAsia="zh-CN"/>
              </w:rPr>
            </w:pPr>
            <w:r>
              <w:rPr>
                <w:rFonts w:hint="eastAsia" w:ascii="仿宋_GB2312" w:eastAsia="仿宋_GB2312"/>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hint="eastAsia" w:ascii="仿宋_GB2312" w:hAnsi="宋体" w:eastAsia="仿宋_GB2312"/>
          <w:b/>
          <w:sz w:val="24"/>
          <w:lang w:eastAsia="zh-CN"/>
        </w:rPr>
      </w:pPr>
      <w:r>
        <w:rPr>
          <w:rFonts w:hint="eastAsia" w:ascii="仿宋_GB2312" w:hAnsi="宋体" w:eastAsia="仿宋_GB2312"/>
          <w:b/>
          <w:bCs/>
          <w:iCs/>
          <w:sz w:val="24"/>
        </w:rPr>
        <w:t>2.2</w:t>
      </w:r>
      <w:r>
        <w:rPr>
          <w:rFonts w:hint="eastAsia" w:ascii="仿宋_GB2312" w:hAnsi="宋体" w:eastAsia="仿宋_GB2312"/>
          <w:b/>
          <w:bCs/>
          <w:iCs/>
          <w:sz w:val="24"/>
          <w:lang w:val="en-US" w:eastAsia="zh-CN"/>
        </w:rPr>
        <w:t xml:space="preserve"> </w:t>
      </w:r>
      <w:r>
        <w:rPr>
          <w:rFonts w:hint="eastAsia" w:ascii="仿宋_GB2312" w:hAnsi="宋体" w:eastAsia="仿宋_GB2312"/>
          <w:b/>
          <w:bCs/>
          <w:iCs/>
          <w:sz w:val="24"/>
          <w:bdr w:val="single" w:color="auto" w:sz="4" w:space="0"/>
        </w:rPr>
        <w:t>0</w:t>
      </w:r>
      <w:r>
        <w:rPr>
          <w:rFonts w:hint="eastAsia" w:ascii="仿宋_GB2312" w:hAnsi="宋体" w:eastAsia="仿宋_GB2312"/>
          <w:b/>
          <w:bCs/>
          <w:iCs/>
          <w:sz w:val="24"/>
          <w:bdr w:val="single" w:color="auto" w:sz="4" w:space="0"/>
          <w:lang w:val="en-US" w:eastAsia="zh-CN"/>
        </w:rPr>
        <w:t>1</w:t>
      </w:r>
      <w:r>
        <w:rPr>
          <w:rFonts w:hint="eastAsia" w:ascii="仿宋_GB2312" w:hAnsi="宋体" w:eastAsia="仿宋_GB2312"/>
          <w:b/>
          <w:bCs/>
          <w:iCs/>
          <w:sz w:val="24"/>
          <w:bdr w:val="single" w:color="auto" w:sz="4" w:space="0"/>
        </w:rPr>
        <w:t>标</w:t>
      </w:r>
      <w:r>
        <w:rPr>
          <w:rFonts w:hint="eastAsia" w:ascii="仿宋_GB2312" w:hAnsi="宋体" w:eastAsia="仿宋_GB2312"/>
          <w:b/>
          <w:sz w:val="24"/>
          <w:lang w:val="en-US" w:eastAsia="zh-CN"/>
        </w:rPr>
        <w:t xml:space="preserve"> 、</w:t>
      </w:r>
      <w:r>
        <w:rPr>
          <w:rFonts w:hint="eastAsia" w:ascii="仿宋_GB2312" w:hAnsi="宋体" w:eastAsia="仿宋_GB2312"/>
          <w:b/>
          <w:sz w:val="24"/>
          <w:bdr w:val="single" w:color="auto" w:sz="4" w:space="0"/>
        </w:rPr>
        <w:t>0</w:t>
      </w:r>
      <w:r>
        <w:rPr>
          <w:rFonts w:hint="eastAsia" w:ascii="仿宋_GB2312" w:hAnsi="宋体" w:eastAsia="仿宋_GB2312"/>
          <w:b/>
          <w:sz w:val="24"/>
          <w:bdr w:val="single" w:color="auto" w:sz="4" w:space="0"/>
          <w:lang w:val="en-US" w:eastAsia="zh-CN"/>
        </w:rPr>
        <w:t>2</w:t>
      </w:r>
      <w:r>
        <w:rPr>
          <w:rFonts w:hint="eastAsia" w:ascii="仿宋_GB2312" w:hAnsi="宋体" w:eastAsia="仿宋_GB2312"/>
          <w:b/>
          <w:sz w:val="24"/>
          <w:bdr w:val="single" w:color="auto" w:sz="4" w:space="0"/>
        </w:rPr>
        <w:t>标</w:t>
      </w:r>
      <w:r>
        <w:rPr>
          <w:rFonts w:hint="eastAsia" w:ascii="仿宋_GB2312" w:hAnsi="宋体" w:eastAsia="仿宋_GB2312"/>
          <w:b/>
          <w:bCs/>
          <w:iCs/>
          <w:sz w:val="24"/>
        </w:rPr>
        <w:t>价格分</w:t>
      </w:r>
      <w:r>
        <w:rPr>
          <w:rFonts w:hint="eastAsia" w:ascii="仿宋_GB2312" w:hAnsi="宋体" w:eastAsia="仿宋_GB2312"/>
          <w:b/>
          <w:sz w:val="24"/>
          <w:lang w:val="en-US" w:eastAsia="zh-CN"/>
        </w:rPr>
        <w:t xml:space="preserve">   </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0"/>
      <w:bookmarkEnd w:id="25"/>
      <w:bookmarkStart w:id="26" w:name="_Toc64369811"/>
      <w:bookmarkEnd w:id="26"/>
      <w:bookmarkStart w:id="27" w:name="_Toc64369807"/>
      <w:bookmarkEnd w:id="27"/>
      <w:bookmarkStart w:id="28" w:name="_Toc64369804"/>
      <w:bookmarkEnd w:id="28"/>
      <w:bookmarkStart w:id="29" w:name="_Toc64369812"/>
      <w:bookmarkEnd w:id="29"/>
      <w:bookmarkStart w:id="30" w:name="_Toc64369809"/>
      <w:bookmarkEnd w:id="30"/>
      <w:bookmarkStart w:id="31" w:name="_Toc64369814"/>
      <w:bookmarkEnd w:id="31"/>
      <w:bookmarkStart w:id="32" w:name="_Toc64369813"/>
      <w:bookmarkEnd w:id="32"/>
      <w:bookmarkStart w:id="33" w:name="_Toc64369806"/>
      <w:bookmarkEnd w:id="33"/>
      <w:bookmarkStart w:id="34" w:name="_Toc64369808"/>
      <w:bookmarkEnd w:id="34"/>
      <w:bookmarkStart w:id="35" w:name="_Toc64369805"/>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绍兴市人民医院全自动免疫组化仪及麻醉工作站采购项目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绍兴市人民医院全自动免疫组化仪及麻醉工作站采购项目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rPr>
      <w:t>绍兴市人民医院全自动免疫组化仪及麻醉工作站采购项目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绍兴市人民医院全自动免疫组化仪及麻醉工作站采购项目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绍兴市人民医院全自动免疫组化仪及麻醉工作站采购项目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0F125E"/>
    <w:rsid w:val="0E6B1024"/>
    <w:rsid w:val="12F636C2"/>
    <w:rsid w:val="177508DF"/>
    <w:rsid w:val="179F377A"/>
    <w:rsid w:val="18C21681"/>
    <w:rsid w:val="1A465C99"/>
    <w:rsid w:val="1F465C3D"/>
    <w:rsid w:val="20036A3A"/>
    <w:rsid w:val="20D87B0D"/>
    <w:rsid w:val="222451EE"/>
    <w:rsid w:val="251961FE"/>
    <w:rsid w:val="27A3272E"/>
    <w:rsid w:val="28E66597"/>
    <w:rsid w:val="2AB31C27"/>
    <w:rsid w:val="2ABD3234"/>
    <w:rsid w:val="2B1A583B"/>
    <w:rsid w:val="2CF662DB"/>
    <w:rsid w:val="2D4303D4"/>
    <w:rsid w:val="32B07F36"/>
    <w:rsid w:val="33AD188B"/>
    <w:rsid w:val="3B033633"/>
    <w:rsid w:val="3B62605C"/>
    <w:rsid w:val="40F92C38"/>
    <w:rsid w:val="4D6C46D6"/>
    <w:rsid w:val="4EBD7BF2"/>
    <w:rsid w:val="51B939A4"/>
    <w:rsid w:val="55FD4C41"/>
    <w:rsid w:val="576C563A"/>
    <w:rsid w:val="5D163B9B"/>
    <w:rsid w:val="5DEF4B46"/>
    <w:rsid w:val="5F7778CD"/>
    <w:rsid w:val="61DF02F6"/>
    <w:rsid w:val="63E57C35"/>
    <w:rsid w:val="69AA545F"/>
    <w:rsid w:val="718916D4"/>
    <w:rsid w:val="72CC7B44"/>
    <w:rsid w:val="73B77289"/>
    <w:rsid w:val="76B60D8D"/>
    <w:rsid w:val="76C72FD3"/>
    <w:rsid w:val="78763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2</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2021-04-30T01:05:13Z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