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48"/>
          <w:szCs w:val="48"/>
        </w:rPr>
      </w:pPr>
    </w:p>
    <w:p>
      <w:pPr>
        <w:pStyle w:val="24"/>
        <w:ind w:left="0" w:leftChars="0" w:firstLine="0" w:firstLineChars="0"/>
        <w:jc w:val="center"/>
        <w:rPr>
          <w:rFonts w:hint="eastAsia" w:ascii="仿宋" w:hAnsi="仿宋" w:eastAsia="仿宋" w:cs="仿宋"/>
          <w:sz w:val="56"/>
          <w:szCs w:val="56"/>
        </w:rPr>
      </w:pPr>
      <w:r>
        <w:rPr>
          <w:rFonts w:hint="eastAsia" w:ascii="仿宋" w:hAnsi="仿宋" w:eastAsia="仿宋" w:cs="仿宋"/>
          <w:b/>
          <w:spacing w:val="-12"/>
          <w:sz w:val="48"/>
          <w:szCs w:val="48"/>
        </w:rPr>
        <w:t>绍兴市人民医院</w:t>
      </w:r>
      <w:r>
        <w:rPr>
          <w:rFonts w:hint="eastAsia" w:ascii="仿宋" w:hAnsi="仿宋" w:eastAsia="仿宋" w:cs="仿宋"/>
          <w:b/>
          <w:spacing w:val="-12"/>
          <w:sz w:val="48"/>
          <w:szCs w:val="48"/>
          <w:lang w:val="en-US" w:eastAsia="zh-CN"/>
        </w:rPr>
        <w:t>口腔</w:t>
      </w:r>
      <w:r>
        <w:rPr>
          <w:rFonts w:hint="eastAsia" w:ascii="仿宋" w:hAnsi="仿宋" w:eastAsia="仿宋" w:cs="仿宋"/>
          <w:b/>
          <w:spacing w:val="-12"/>
          <w:sz w:val="48"/>
          <w:szCs w:val="48"/>
        </w:rPr>
        <w:t>科</w:t>
      </w:r>
      <w:r>
        <w:rPr>
          <w:rFonts w:hint="eastAsia" w:ascii="仿宋" w:hAnsi="仿宋" w:eastAsia="仿宋" w:cs="仿宋"/>
          <w:b/>
          <w:spacing w:val="-12"/>
          <w:sz w:val="48"/>
          <w:szCs w:val="48"/>
          <w:lang w:val="en-US" w:eastAsia="zh-CN"/>
        </w:rPr>
        <w:t>生活用房</w:t>
      </w:r>
      <w:r>
        <w:rPr>
          <w:rFonts w:hint="eastAsia" w:ascii="仿宋" w:hAnsi="仿宋" w:eastAsia="仿宋" w:cs="仿宋"/>
          <w:b/>
          <w:spacing w:val="-12"/>
          <w:sz w:val="48"/>
          <w:szCs w:val="48"/>
        </w:rPr>
        <w:t>改造</w:t>
      </w:r>
    </w:p>
    <w:p>
      <w:pPr>
        <w:rPr>
          <w:rFonts w:hint="eastAsia" w:ascii="仿宋" w:hAnsi="仿宋" w:eastAsia="仿宋" w:cs="仿宋"/>
          <w:sz w:val="36"/>
          <w:szCs w:val="36"/>
        </w:rPr>
      </w:pPr>
    </w:p>
    <w:p>
      <w:pPr>
        <w:pStyle w:val="24"/>
        <w:rPr>
          <w:rFonts w:hint="eastAsia" w:ascii="仿宋" w:hAnsi="仿宋" w:eastAsia="仿宋" w:cs="仿宋"/>
          <w:sz w:val="36"/>
          <w:szCs w:val="36"/>
        </w:rPr>
      </w:pPr>
    </w:p>
    <w:p>
      <w:pPr>
        <w:pStyle w:val="24"/>
        <w:rPr>
          <w:rFonts w:hint="eastAsia" w:ascii="仿宋" w:hAnsi="仿宋" w:eastAsia="仿宋" w:cs="仿宋"/>
          <w:sz w:val="36"/>
          <w:szCs w:val="36"/>
        </w:rPr>
      </w:pPr>
    </w:p>
    <w:p>
      <w:pPr>
        <w:jc w:val="center"/>
        <w:outlineLvl w:val="0"/>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采</w:t>
      </w:r>
    </w:p>
    <w:p>
      <w:pPr>
        <w:jc w:val="center"/>
        <w:outlineLvl w:val="0"/>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val="en-US" w:eastAsia="zh-CN"/>
        </w:rPr>
        <w:t>购</w:t>
      </w:r>
    </w:p>
    <w:p>
      <w:pPr>
        <w:jc w:val="center"/>
        <w:outlineLvl w:val="0"/>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hint="eastAsia" w:ascii="仿宋" w:hAnsi="仿宋" w:eastAsia="仿宋" w:cs="仿宋"/>
          <w:b/>
          <w:bCs/>
          <w:sz w:val="36"/>
          <w:szCs w:val="36"/>
        </w:rPr>
      </w:pPr>
      <w:r>
        <w:rPr>
          <w:rFonts w:hint="eastAsia" w:ascii="仿宋" w:hAnsi="仿宋" w:eastAsia="仿宋" w:cs="仿宋"/>
          <w:b/>
          <w:color w:val="000000"/>
          <w:sz w:val="72"/>
          <w:szCs w:val="72"/>
        </w:rPr>
        <w:t>件</w:t>
      </w:r>
    </w:p>
    <w:p>
      <w:pPr>
        <w:pStyle w:val="24"/>
        <w:ind w:left="0" w:leftChars="0" w:firstLine="0" w:firstLineChars="0"/>
        <w:rPr>
          <w:rFonts w:hint="eastAsia" w:ascii="仿宋" w:hAnsi="仿宋" w:eastAsia="仿宋" w:cs="仿宋"/>
          <w:sz w:val="36"/>
          <w:szCs w:val="36"/>
        </w:rPr>
      </w:pPr>
    </w:p>
    <w:p>
      <w:pPr>
        <w:pStyle w:val="24"/>
        <w:rPr>
          <w:rFonts w:hint="eastAsia" w:ascii="仿宋" w:hAnsi="仿宋" w:eastAsia="仿宋" w:cs="仿宋"/>
          <w:sz w:val="36"/>
          <w:szCs w:val="36"/>
        </w:rPr>
      </w:pPr>
    </w:p>
    <w:p>
      <w:pPr>
        <w:rPr>
          <w:rFonts w:hint="eastAsia" w:ascii="仿宋" w:hAnsi="仿宋" w:eastAsia="仿宋" w:cs="仿宋"/>
          <w:sz w:val="36"/>
          <w:szCs w:val="36"/>
        </w:rPr>
      </w:pPr>
    </w:p>
    <w:tbl>
      <w:tblPr>
        <w:tblStyle w:val="26"/>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sz w:val="28"/>
                <w:lang w:val="en-US" w:eastAsia="zh-CN"/>
              </w:rPr>
            </w:pPr>
            <w:r>
              <w:rPr>
                <w:rFonts w:hint="eastAsia" w:ascii="仿宋" w:hAnsi="仿宋" w:eastAsia="仿宋" w:cs="仿宋"/>
                <w:sz w:val="28"/>
                <w:lang w:val="en-US" w:eastAsia="zh-CN"/>
              </w:rPr>
              <w:t>HCZB-2022-006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default" w:ascii="仿宋" w:hAnsi="仿宋" w:eastAsia="仿宋" w:cs="仿宋"/>
                <w:sz w:val="28"/>
                <w:lang w:val="en-US" w:eastAsia="zh-CN"/>
              </w:rPr>
            </w:pPr>
            <w:r>
              <w:rPr>
                <w:rFonts w:hint="eastAsia" w:ascii="仿宋" w:hAnsi="仿宋" w:eastAsia="仿宋" w:cs="仿宋"/>
                <w:sz w:val="28"/>
                <w:lang w:val="en-US" w:eastAsia="zh-CN"/>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绍兴市卫生健康委员会</w:t>
            </w:r>
          </w:p>
        </w:tc>
      </w:tr>
    </w:tbl>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none" w:color="auto"/>
          <w:lang w:val="en-US"/>
        </w:rPr>
      </w:pPr>
      <w:r>
        <w:rPr>
          <w:rFonts w:hint="eastAsia" w:ascii="仿宋" w:hAnsi="仿宋" w:eastAsia="仿宋" w:cs="仿宋"/>
          <w:sz w:val="28"/>
          <w:lang w:val="en-US" w:eastAsia="zh-CN"/>
        </w:rPr>
        <w:t>二零二二年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jc w:val="center"/>
        <w:rPr>
          <w:rFonts w:hint="eastAsia" w:ascii="仿宋" w:hAnsi="仿宋" w:eastAsia="仿宋" w:cs="仿宋"/>
          <w:color w:val="000000"/>
        </w:rPr>
      </w:pP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第一部分    </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公告</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第二部分    </w:t>
      </w:r>
      <w:r>
        <w:rPr>
          <w:rFonts w:hint="eastAsia" w:ascii="仿宋" w:hAnsi="仿宋" w:eastAsia="仿宋" w:cs="仿宋"/>
          <w:b/>
          <w:color w:val="000000"/>
          <w:sz w:val="36"/>
          <w:szCs w:val="36"/>
          <w:lang w:val="en-US" w:eastAsia="zh-CN"/>
        </w:rPr>
        <w:t>供应商</w:t>
      </w:r>
      <w:r>
        <w:rPr>
          <w:rFonts w:hint="eastAsia" w:ascii="仿宋" w:hAnsi="仿宋" w:eastAsia="仿宋" w:cs="仿宋"/>
          <w:b/>
          <w:color w:val="000000"/>
          <w:sz w:val="36"/>
          <w:szCs w:val="36"/>
        </w:rPr>
        <w:t>须知</w:t>
      </w:r>
    </w:p>
    <w:p>
      <w:pPr>
        <w:snapToGrid w:val="0"/>
        <w:spacing w:line="480" w:lineRule="auto"/>
        <w:ind w:firstLine="1807" w:firstLineChars="50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rPr>
        <w:t xml:space="preserve">第三部分   </w:t>
      </w:r>
      <w:r>
        <w:rPr>
          <w:rFonts w:hint="eastAsia" w:ascii="仿宋" w:hAnsi="仿宋" w:eastAsia="仿宋" w:cs="仿宋"/>
          <w:b/>
          <w:color w:val="000000"/>
          <w:sz w:val="36"/>
          <w:szCs w:val="36"/>
          <w:lang w:val="en-US" w:eastAsia="zh-CN"/>
        </w:rPr>
        <w:t xml:space="preserve"> 采购需求</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2"/>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val="en-US" w:eastAsia="zh-CN"/>
        </w:rPr>
        <w:t>采购</w:t>
      </w:r>
      <w:r>
        <w:rPr>
          <w:rFonts w:hint="eastAsia" w:ascii="仿宋" w:hAnsi="仿宋" w:eastAsia="仿宋" w:cs="仿宋"/>
        </w:rPr>
        <w:t>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华诚工程咨询集团有限公司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w:t>
      </w:r>
      <w:r>
        <w:rPr>
          <w:rFonts w:hint="eastAsia" w:ascii="仿宋" w:hAnsi="仿宋" w:eastAsia="仿宋" w:cs="仿宋"/>
          <w:bCs/>
          <w:color w:val="000000"/>
          <w:sz w:val="24"/>
          <w:u w:val="single"/>
          <w:lang w:val="en-US" w:eastAsia="zh-CN"/>
        </w:rPr>
        <w:t>ZB</w:t>
      </w:r>
      <w:r>
        <w:rPr>
          <w:rFonts w:hint="eastAsia" w:ascii="仿宋" w:hAnsi="仿宋" w:eastAsia="仿宋" w:cs="仿宋"/>
          <w:bCs/>
          <w:color w:val="000000"/>
          <w:sz w:val="24"/>
          <w:u w:val="single"/>
        </w:rPr>
        <w:t>-2022-00</w:t>
      </w:r>
      <w:r>
        <w:rPr>
          <w:rFonts w:hint="eastAsia" w:ascii="仿宋" w:hAnsi="仿宋" w:eastAsia="仿宋" w:cs="仿宋"/>
          <w:bCs/>
          <w:color w:val="000000"/>
          <w:sz w:val="24"/>
          <w:u w:val="single"/>
          <w:lang w:val="en-US" w:eastAsia="zh-CN"/>
        </w:rPr>
        <w:t>6</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6"/>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rPr>
            </w:pPr>
            <w:r>
              <w:rPr>
                <w:rFonts w:hint="eastAsia" w:ascii="仿宋" w:hAnsi="仿宋" w:eastAsia="仿宋" w:cs="仿宋"/>
                <w:color w:val="000000"/>
                <w:szCs w:val="21"/>
                <w:lang w:val="en-US" w:eastAsia="zh-CN"/>
              </w:rPr>
              <w:t xml:space="preserve">绍兴市人民医院口腔科生活用房改造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298724</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.落实政府采购政策需满足的资格要求：</w:t>
      </w:r>
    </w:p>
    <w:p>
      <w:pPr>
        <w:pStyle w:val="32"/>
        <w:spacing w:afterLines="0" w:line="440" w:lineRule="exact"/>
        <w:ind w:firstLine="420"/>
        <w:rPr>
          <w:rFonts w:hint="eastAsia"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Cs w:val="24"/>
          <w:highlight w:val="none"/>
          <w:lang w:val="en-US" w:eastAsia="zh-CN"/>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仿宋" w:hAnsi="仿宋" w:eastAsia="仿宋" w:cs="仿宋"/>
          <w:szCs w:val="24"/>
          <w:highlight w:val="yellow"/>
          <w:lang w:val="en-US" w:eastAsia="zh-CN"/>
        </w:rPr>
      </w:pPr>
      <w:r>
        <w:rPr>
          <w:rFonts w:hint="eastAsia" w:ascii="仿宋" w:hAnsi="仿宋" w:eastAsia="仿宋" w:cs="仿宋"/>
          <w:szCs w:val="24"/>
          <w:highlight w:val="yellow"/>
        </w:rPr>
        <w:t>本项目</w:t>
      </w:r>
      <w:r>
        <w:rPr>
          <w:rFonts w:hint="eastAsia" w:ascii="仿宋" w:hAnsi="仿宋" w:eastAsia="仿宋" w:cs="仿宋"/>
          <w:szCs w:val="24"/>
          <w:highlight w:val="yellow"/>
          <w:lang w:val="en-US" w:eastAsia="zh-CN"/>
        </w:rPr>
        <w:t>的特定资格要求：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w:t>
      </w:r>
      <w:r>
        <w:rPr>
          <w:rFonts w:hint="eastAsia" w:ascii="仿宋_GB2312" w:hAnsi="新宋体" w:eastAsia="仿宋_GB2312"/>
          <w:color w:val="000000" w:themeColor="text1"/>
          <w:szCs w:val="24"/>
          <w:lang w:eastAsia="zh-CN"/>
          <w14:textFill>
            <w14:solidFill>
              <w14:schemeClr w14:val="tx1"/>
            </w14:solidFill>
          </w14:textFill>
        </w:rPr>
        <w:t>建筑工程施工总承包三级及以上资质</w:t>
      </w:r>
      <w:r>
        <w:rPr>
          <w:rFonts w:hint="eastAsia" w:ascii="仿宋" w:hAnsi="仿宋" w:eastAsia="仿宋" w:cs="仿宋"/>
          <w:szCs w:val="24"/>
          <w:highlight w:val="none"/>
          <w:lang w:val="en-US" w:eastAsia="zh-CN"/>
        </w:rPr>
        <w:t>，具有安全生产许可证；省外企业须浙江省住建厅备案（有效期内）或在“浙江省建筑市场监管公共服务系统”企业信息备案（省内企业不作要求）。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yellow"/>
          <w:lang w:val="en-US" w:eastAsia="zh-CN"/>
        </w:rPr>
      </w:pPr>
      <w:r>
        <w:rPr>
          <w:rFonts w:hint="eastAsia" w:ascii="仿宋" w:hAnsi="仿宋" w:eastAsia="仿宋" w:cs="仿宋"/>
          <w:szCs w:val="24"/>
          <w:highlight w:val="yellow"/>
          <w:lang w:val="en-US" w:eastAsia="zh-CN"/>
        </w:rPr>
        <w:t>（3）本项目不接受联合体投标。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pStyle w:val="32"/>
        <w:spacing w:afterLines="0" w:line="440" w:lineRule="exact"/>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rPr>
        <w:t>、</w:t>
      </w:r>
      <w:r>
        <w:rPr>
          <w:rFonts w:hint="eastAsia" w:ascii="仿宋" w:hAnsi="仿宋" w:eastAsia="仿宋" w:cs="仿宋"/>
          <w:b/>
          <w:bCs/>
          <w:szCs w:val="24"/>
          <w:lang w:val="en-US" w:eastAsia="zh-CN"/>
        </w:rPr>
        <w:t>报名</w:t>
      </w:r>
      <w:r>
        <w:rPr>
          <w:rFonts w:hint="eastAsia" w:ascii="仿宋" w:hAnsi="仿宋" w:eastAsia="仿宋" w:cs="仿宋"/>
          <w:b/>
          <w:bCs/>
          <w:szCs w:val="24"/>
        </w:rPr>
        <w:t>获取招标文件</w:t>
      </w:r>
      <w:r>
        <w:rPr>
          <w:rFonts w:hint="eastAsia" w:ascii="仿宋" w:hAnsi="仿宋" w:eastAsia="仿宋" w:cs="仿宋"/>
          <w:b/>
          <w:bCs/>
          <w:szCs w:val="24"/>
          <w:lang w:eastAsia="zh-CN"/>
        </w:rPr>
        <w:t>：</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bCs/>
          <w:szCs w:val="24"/>
          <w:highlight w:val="none"/>
          <w:lang w:val="en-US" w:eastAsia="zh-CN"/>
        </w:rPr>
        <w:t>1.报名方式：</w:t>
      </w:r>
      <w:r>
        <w:rPr>
          <w:rFonts w:hint="eastAsia" w:ascii="仿宋" w:hAnsi="仿宋" w:eastAsia="仿宋" w:cs="仿宋"/>
          <w:b w:val="0"/>
          <w:bCs w:val="0"/>
          <w:szCs w:val="24"/>
          <w:highlight w:val="none"/>
        </w:rPr>
        <w:t> 投标人需提供以下报名资料（加盖单位公章）的扫描件以邮件形式发至</w:t>
      </w:r>
      <w:r>
        <w:rPr>
          <w:rFonts w:hint="eastAsia" w:ascii="仿宋" w:hAnsi="仿宋" w:eastAsia="仿宋" w:cs="仿宋"/>
          <w:b w:val="0"/>
          <w:bCs w:val="0"/>
          <w:szCs w:val="24"/>
          <w:highlight w:val="none"/>
          <w:lang w:val="en-US" w:eastAsia="zh-CN"/>
        </w:rPr>
        <w:t>809958445</w:t>
      </w:r>
      <w:r>
        <w:rPr>
          <w:rFonts w:hint="eastAsia" w:ascii="仿宋" w:hAnsi="仿宋" w:eastAsia="仿宋" w:cs="仿宋"/>
          <w:b w:val="0"/>
          <w:bCs w:val="0"/>
          <w:szCs w:val="24"/>
          <w:highlight w:val="none"/>
        </w:rPr>
        <w:t>@qq.com邮箱内</w:t>
      </w: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并需邮寄一份报名资料至开标地点</w:t>
      </w:r>
      <w:r>
        <w:rPr>
          <w:rFonts w:hint="eastAsia" w:ascii="仿宋" w:hAnsi="仿宋" w:eastAsia="仿宋" w:cs="仿宋"/>
          <w:b w:val="0"/>
          <w:bCs w:val="0"/>
          <w:szCs w:val="24"/>
          <w:highlight w:val="none"/>
          <w:lang w:val="en-US" w:eastAsia="zh-CN"/>
        </w:rPr>
        <w:t>。</w:t>
      </w:r>
      <w:r>
        <w:rPr>
          <w:rFonts w:hint="eastAsia" w:ascii="仿宋" w:hAnsi="仿宋" w:eastAsia="仿宋" w:cs="仿宋"/>
          <w:b w:val="0"/>
          <w:bCs w:val="0"/>
          <w:szCs w:val="24"/>
          <w:highlight w:val="none"/>
        </w:rPr>
        <w:t>报名是否成功以招标代理回复为准。</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（1）营业执照；</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（2）</w:t>
      </w:r>
      <w:r>
        <w:rPr>
          <w:rFonts w:hint="eastAsia" w:ascii="仿宋" w:hAnsi="仿宋" w:eastAsia="仿宋" w:cs="仿宋"/>
          <w:b w:val="0"/>
          <w:bCs w:val="0"/>
          <w:sz w:val="24"/>
          <w:highlight w:val="none"/>
        </w:rPr>
        <w:t>法定代表人授权委托书</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格式见第六部分附件</w:t>
      </w:r>
      <w:r>
        <w:rPr>
          <w:rFonts w:hint="eastAsia" w:ascii="仿宋" w:hAnsi="仿宋" w:eastAsia="仿宋" w:cs="仿宋"/>
          <w:b/>
          <w:bCs/>
          <w:sz w:val="24"/>
          <w:highlight w:val="none"/>
          <w:lang w:eastAsia="zh-CN"/>
        </w:rPr>
        <w:t>）</w:t>
      </w:r>
      <w:r>
        <w:rPr>
          <w:rFonts w:hint="eastAsia" w:ascii="仿宋" w:hAnsi="仿宋" w:eastAsia="仿宋" w:cs="仿宋"/>
          <w:b/>
          <w:bCs/>
          <w:szCs w:val="24"/>
          <w:highlight w:val="none"/>
        </w:rPr>
        <w:t>；</w:t>
      </w:r>
    </w:p>
    <w:p>
      <w:pPr>
        <w:pStyle w:val="32"/>
        <w:spacing w:afterLines="0" w:line="440" w:lineRule="exact"/>
        <w:rPr>
          <w:rFonts w:hint="eastAsia" w:ascii="仿宋" w:hAnsi="仿宋" w:eastAsia="仿宋" w:cs="仿宋"/>
          <w:b w:val="0"/>
          <w:bCs w:val="0"/>
          <w:szCs w:val="24"/>
          <w:highlight w:val="yellow"/>
          <w:lang w:val="en-US" w:eastAsia="zh-CN"/>
        </w:rPr>
      </w:pPr>
      <w:r>
        <w:rPr>
          <w:rFonts w:hint="eastAsia" w:ascii="仿宋" w:hAnsi="仿宋" w:eastAsia="仿宋" w:cs="仿宋"/>
          <w:b w:val="0"/>
          <w:bCs w:val="0"/>
          <w:szCs w:val="24"/>
          <w:highlight w:val="none"/>
        </w:rPr>
        <w:t>（3）法定代表人（授权委托人）及被授权人身份证复印件、联系方式</w:t>
      </w:r>
      <w:r>
        <w:rPr>
          <w:rFonts w:hint="eastAsia" w:ascii="仿宋" w:hAnsi="仿宋" w:eastAsia="仿宋" w:cs="仿宋"/>
          <w:b w:val="0"/>
          <w:bCs w:val="0"/>
          <w:szCs w:val="24"/>
          <w:highlight w:val="none"/>
          <w:lang w:eastAsia="zh-CN"/>
        </w:rPr>
        <w:t>。</w:t>
      </w:r>
    </w:p>
    <w:p>
      <w:pPr>
        <w:pStyle w:val="32"/>
        <w:spacing w:afterLines="0" w:line="440" w:lineRule="exact"/>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提示：①</w:t>
      </w:r>
      <w:r>
        <w:rPr>
          <w:rFonts w:hint="eastAsia" w:ascii="仿宋" w:hAnsi="仿宋" w:eastAsia="仿宋" w:cs="仿宋"/>
          <w:b/>
          <w:bCs/>
          <w:szCs w:val="24"/>
          <w:highlight w:val="none"/>
        </w:rPr>
        <w:t>报名资料仅作为报名登记使用，报名时不对投标人资格是否符合作出评判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②</w:t>
      </w:r>
      <w:r>
        <w:rPr>
          <w:rFonts w:hint="eastAsia" w:ascii="仿宋" w:hAnsi="仿宋" w:eastAsia="仿宋" w:cs="仿宋"/>
          <w:b/>
          <w:bCs/>
          <w:szCs w:val="24"/>
          <w:highlight w:val="none"/>
        </w:rPr>
        <w:t>采购代理机构将拒绝接受</w:t>
      </w:r>
      <w:r>
        <w:rPr>
          <w:rFonts w:hint="eastAsia" w:ascii="仿宋" w:hAnsi="仿宋" w:eastAsia="仿宋" w:cs="仿宋"/>
          <w:b/>
          <w:bCs/>
          <w:szCs w:val="24"/>
          <w:highlight w:val="none"/>
          <w:lang w:val="en-US" w:eastAsia="zh-CN"/>
        </w:rPr>
        <w:t>非报名</w:t>
      </w:r>
      <w:r>
        <w:rPr>
          <w:rFonts w:hint="eastAsia" w:ascii="仿宋" w:hAnsi="仿宋" w:eastAsia="仿宋" w:cs="仿宋"/>
          <w:b/>
          <w:bCs/>
          <w:szCs w:val="24"/>
          <w:highlight w:val="none"/>
        </w:rPr>
        <w:t>供应商的投标文件。</w:t>
      </w:r>
    </w:p>
    <w:p>
      <w:pPr>
        <w:pStyle w:val="32"/>
        <w:numPr>
          <w:ilvl w:val="0"/>
          <w:numId w:val="6"/>
        </w:numPr>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获取招标文件</w:t>
      </w:r>
    </w:p>
    <w:p>
      <w:pPr>
        <w:pStyle w:val="32"/>
        <w:numPr>
          <w:ilvl w:val="0"/>
          <w:numId w:val="0"/>
        </w:numPr>
        <w:spacing w:afterLines="0" w:line="440" w:lineRule="exact"/>
        <w:ind w:firstLine="480" w:firstLineChars="200"/>
        <w:rPr>
          <w:rFonts w:hint="eastAsia" w:ascii="仿宋" w:hAnsi="仿宋" w:eastAsia="仿宋" w:cs="仿宋"/>
          <w:szCs w:val="24"/>
        </w:rPr>
      </w:pPr>
      <w:r>
        <w:rPr>
          <w:rFonts w:hint="eastAsia" w:ascii="仿宋" w:hAnsi="仿宋" w:eastAsia="仿宋" w:cs="仿宋"/>
          <w:szCs w:val="24"/>
        </w:rPr>
        <w:t xml:space="preserve">时间：/至2022年 </w:t>
      </w:r>
      <w:r>
        <w:rPr>
          <w:rFonts w:hint="eastAsia" w:ascii="仿宋" w:hAnsi="仿宋" w:eastAsia="仿宋" w:cs="仿宋"/>
          <w:szCs w:val="24"/>
          <w:lang w:val="en-US" w:eastAsia="zh-CN"/>
        </w:rPr>
        <w:t xml:space="preserve">  </w:t>
      </w:r>
      <w:r>
        <w:rPr>
          <w:rFonts w:hint="eastAsia" w:ascii="仿宋" w:hAnsi="仿宋" w:eastAsia="仿宋" w:cs="仿宋"/>
          <w:szCs w:val="24"/>
        </w:rPr>
        <w:t>月</w:t>
      </w:r>
      <w:r>
        <w:rPr>
          <w:rFonts w:hint="eastAsia" w:ascii="仿宋" w:hAnsi="仿宋" w:eastAsia="仿宋" w:cs="仿宋"/>
          <w:szCs w:val="24"/>
          <w:lang w:val="en-US" w:eastAsia="zh-CN"/>
        </w:rPr>
        <w:t xml:space="preserve">  </w:t>
      </w:r>
      <w:r>
        <w:rPr>
          <w:rFonts w:hint="eastAsia" w:ascii="仿宋" w:hAnsi="仿宋" w:eastAsia="仿宋" w:cs="仿宋"/>
          <w:szCs w:val="24"/>
        </w:rPr>
        <w:t>日，每天上午00:00至12:00 ，下午12:00至23:59（北京时间</w:t>
      </w:r>
      <w:r>
        <w:rPr>
          <w:rFonts w:hint="eastAsia" w:ascii="仿宋" w:hAnsi="仿宋" w:eastAsia="仿宋" w:cs="仿宋"/>
          <w:szCs w:val="24"/>
          <w:lang w:eastAsia="zh-CN"/>
        </w:rPr>
        <w:t>，</w:t>
      </w:r>
      <w:r>
        <w:rPr>
          <w:rFonts w:hint="eastAsia" w:ascii="仿宋" w:hAnsi="仿宋" w:eastAsia="仿宋" w:cs="仿宋"/>
          <w:szCs w:val="24"/>
        </w:rPr>
        <w:t>线上获取法定节假日均可，线下获取文件法定节假日除外）</w:t>
      </w:r>
    </w:p>
    <w:p>
      <w:pPr>
        <w:pStyle w:val="32"/>
        <w:spacing w:afterLines="0" w:line="440" w:lineRule="exact"/>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地点（网址）：浙江政府采购网：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left="0" w:leftChars="0" w:firstLine="2160" w:firstLineChars="900"/>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firstLine="2160" w:firstLineChars="900"/>
        <w:rPr>
          <w:rFonts w:hint="eastAsia" w:ascii="仿宋" w:hAnsi="仿宋" w:eastAsia="仿宋" w:cs="仿宋"/>
          <w:szCs w:val="24"/>
          <w:lang w:val="en-US" w:eastAsia="zh-CN"/>
        </w:rPr>
      </w:pPr>
      <w:r>
        <w:rPr>
          <w:rFonts w:hint="eastAsia" w:ascii="仿宋" w:hAnsi="仿宋" w:eastAsia="仿宋" w:cs="仿宋"/>
          <w:b w:val="0"/>
          <w:bCs w:val="0"/>
          <w:szCs w:val="24"/>
          <w:highlight w:val="none"/>
        </w:rPr>
        <w:t>绍兴市人民医院： http://www.312000.net</w:t>
      </w:r>
      <w:r>
        <w:rPr>
          <w:rFonts w:hint="eastAsia" w:ascii="仿宋" w:hAnsi="仿宋" w:eastAsia="仿宋" w:cs="仿宋"/>
          <w:color w:val="000000"/>
          <w:spacing w:val="-4"/>
          <w:sz w:val="24"/>
          <w:lang w:val="en-US" w:eastAsia="zh-CN"/>
        </w:rPr>
        <w:t>。</w:t>
      </w:r>
    </w:p>
    <w:p>
      <w:pPr>
        <w:pStyle w:val="32"/>
        <w:spacing w:afterLines="0" w:line="440" w:lineRule="exact"/>
        <w:ind w:firstLine="480"/>
        <w:rPr>
          <w:rFonts w:hint="eastAsia" w:ascii="仿宋" w:hAnsi="仿宋" w:eastAsia="仿宋" w:cs="仿宋"/>
          <w:bCs/>
          <w:color w:val="000000"/>
          <w:sz w:val="24"/>
        </w:rPr>
      </w:pPr>
      <w:r>
        <w:rPr>
          <w:rFonts w:hint="eastAsia" w:ascii="仿宋" w:hAnsi="仿宋" w:eastAsia="仿宋" w:cs="仿宋"/>
          <w:szCs w:val="24"/>
        </w:rPr>
        <w:t>方式：</w:t>
      </w:r>
      <w:r>
        <w:rPr>
          <w:rFonts w:hint="eastAsia" w:ascii="仿宋" w:hAnsi="仿宋" w:eastAsia="仿宋" w:cs="仿宋"/>
          <w:bCs/>
        </w:rPr>
        <w:t>供应商登</w:t>
      </w:r>
      <w:r>
        <w:rPr>
          <w:rFonts w:hint="eastAsia" w:ascii="仿宋" w:hAnsi="仿宋" w:eastAsia="仿宋" w:cs="仿宋"/>
          <w:bCs/>
          <w:color w:val="000000"/>
          <w:sz w:val="24"/>
        </w:rPr>
        <w:t>自行登录</w:t>
      </w:r>
      <w:r>
        <w:rPr>
          <w:rFonts w:hint="eastAsia" w:ascii="仿宋" w:hAnsi="仿宋" w:eastAsia="仿宋" w:cs="仿宋"/>
          <w:bCs/>
          <w:color w:val="000000"/>
          <w:sz w:val="24"/>
          <w:lang w:val="en-US" w:eastAsia="zh-CN"/>
        </w:rPr>
        <w:t>以上网站采购</w:t>
      </w:r>
      <w:r>
        <w:rPr>
          <w:rFonts w:hint="eastAsia" w:ascii="仿宋" w:hAnsi="仿宋" w:eastAsia="仿宋" w:cs="仿宋"/>
          <w:bCs/>
          <w:color w:val="000000"/>
          <w:sz w:val="24"/>
        </w:rPr>
        <w:t>公告页面中下载</w:t>
      </w:r>
      <w:r>
        <w:rPr>
          <w:rFonts w:hint="eastAsia" w:ascii="仿宋" w:hAnsi="仿宋" w:eastAsia="仿宋" w:cs="仿宋"/>
          <w:bCs/>
          <w:color w:val="000000"/>
          <w:sz w:val="24"/>
          <w:lang w:val="en-US" w:eastAsia="zh-CN"/>
        </w:rPr>
        <w:t>附件</w:t>
      </w:r>
      <w:r>
        <w:rPr>
          <w:rFonts w:hint="eastAsia" w:ascii="仿宋" w:hAnsi="仿宋" w:eastAsia="仿宋" w:cs="仿宋"/>
          <w:bCs/>
          <w:color w:val="000000"/>
          <w:sz w:val="24"/>
        </w:rPr>
        <w:t>。</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zCs w:val="24"/>
        </w:rPr>
        <w:t>售价（元）：0 </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pacing w:val="-4"/>
          <w:sz w:val="24"/>
          <w:lang w:val="en-US" w:eastAsia="zh-CN"/>
        </w:rPr>
        <w:t>注：</w:t>
      </w:r>
      <w:r>
        <w:rPr>
          <w:rFonts w:hint="eastAsia" w:ascii="仿宋" w:hAnsi="仿宋" w:eastAsia="仿宋" w:cs="仿宋"/>
          <w:spacing w:val="-4"/>
          <w:sz w:val="24"/>
        </w:rPr>
        <w:t>更正公告</w:t>
      </w:r>
      <w:r>
        <w:rPr>
          <w:rFonts w:hint="eastAsia" w:ascii="仿宋" w:hAnsi="仿宋" w:eastAsia="仿宋" w:cs="仿宋"/>
          <w:bCs/>
          <w:color w:val="000000"/>
          <w:sz w:val="24"/>
        </w:rPr>
        <w:t>请自行登录</w:t>
      </w:r>
      <w:r>
        <w:rPr>
          <w:rFonts w:hint="eastAsia" w:ascii="仿宋" w:hAnsi="仿宋" w:eastAsia="仿宋" w:cs="仿宋"/>
          <w:bCs/>
          <w:color w:val="000000"/>
          <w:sz w:val="24"/>
          <w:lang w:val="en-US" w:eastAsia="zh-CN"/>
        </w:rPr>
        <w:t>以上网站</w:t>
      </w:r>
      <w:r>
        <w:rPr>
          <w:rFonts w:hint="eastAsia" w:ascii="仿宋" w:hAnsi="仿宋" w:eastAsia="仿宋" w:cs="仿宋"/>
          <w:bCs/>
          <w:color w:val="000000"/>
          <w:sz w:val="24"/>
        </w:rPr>
        <w:t>更正公告页面中下载。</w:t>
      </w:r>
    </w:p>
    <w:p>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整以前将投标文件密封以邮寄（</w:t>
      </w:r>
      <w:r>
        <w:rPr>
          <w:rFonts w:hint="eastAsia" w:ascii="仿宋" w:hAnsi="仿宋" w:eastAsia="仿宋" w:cs="仿宋"/>
          <w:color w:val="000000"/>
          <w:spacing w:val="0"/>
          <w:kern w:val="0"/>
          <w:sz w:val="24"/>
          <w:highlight w:val="none"/>
          <w:lang w:eastAsia="zh-CN"/>
        </w:rPr>
        <w:t>建议采用EMS或顺丰快递。快递寄出后，请将快递底单照片发送邮件至</w:t>
      </w:r>
      <w:r>
        <w:rPr>
          <w:rFonts w:hint="eastAsia" w:ascii="仿宋" w:hAnsi="仿宋" w:eastAsia="仿宋" w:cs="仿宋"/>
          <w:color w:val="000000"/>
          <w:spacing w:val="0"/>
          <w:kern w:val="0"/>
          <w:sz w:val="24"/>
          <w:highlight w:val="none"/>
          <w:lang w:val="en-US" w:eastAsia="zh-CN"/>
        </w:rPr>
        <w:t>809958445</w:t>
      </w:r>
      <w:r>
        <w:rPr>
          <w:rFonts w:hint="eastAsia" w:ascii="仿宋" w:hAnsi="仿宋" w:eastAsia="仿宋" w:cs="仿宋"/>
          <w:color w:val="000000"/>
          <w:spacing w:val="0"/>
          <w:kern w:val="0"/>
          <w:sz w:val="24"/>
          <w:highlight w:val="none"/>
          <w:lang w:eastAsia="zh-CN"/>
        </w:rPr>
        <w:t>@qq.com，邮件名称为：</w:t>
      </w:r>
      <w:r>
        <w:rPr>
          <w:rFonts w:hint="eastAsia" w:ascii="仿宋" w:hAnsi="仿宋" w:eastAsia="仿宋" w:cs="仿宋"/>
          <w:color w:val="000000"/>
          <w:spacing w:val="0"/>
          <w:kern w:val="0"/>
          <w:sz w:val="24"/>
          <w:highlight w:val="none"/>
          <w:lang w:val="en-US" w:eastAsia="zh-CN"/>
        </w:rPr>
        <w:t>投标标项+</w:t>
      </w:r>
      <w:r>
        <w:rPr>
          <w:rFonts w:hint="eastAsia" w:ascii="仿宋" w:hAnsi="仿宋" w:eastAsia="仿宋" w:cs="仿宋"/>
          <w:color w:val="000000"/>
          <w:spacing w:val="0"/>
          <w:kern w:val="0"/>
          <w:sz w:val="24"/>
          <w:highlight w:val="none"/>
          <w:lang w:eastAsia="zh-CN"/>
        </w:rPr>
        <w:t>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w:t>
      </w:r>
      <w:r>
        <w:rPr>
          <w:rFonts w:hint="eastAsia" w:ascii="仿宋" w:hAnsi="仿宋" w:eastAsia="仿宋" w:cs="仿宋"/>
          <w:sz w:val="24"/>
          <w:lang w:val="en-US" w:eastAsia="zh-CN"/>
        </w:rPr>
        <w:t>或未报名送达</w:t>
      </w:r>
      <w:r>
        <w:rPr>
          <w:rFonts w:hint="eastAsia" w:ascii="仿宋" w:hAnsi="仿宋" w:eastAsia="仿宋" w:cs="仿宋"/>
          <w:sz w:val="24"/>
        </w:rPr>
        <w:t>的投标文件不予接收。</w:t>
      </w:r>
    </w:p>
    <w:p>
      <w:pPr>
        <w:snapToGrid w:val="0"/>
        <w:spacing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sz w:val="24"/>
        </w:rPr>
        <w:t>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，收件人：</w:t>
      </w:r>
      <w:r>
        <w:rPr>
          <w:rFonts w:hint="eastAsia" w:ascii="仿宋" w:hAnsi="仿宋" w:eastAsia="仿宋" w:cs="仿宋"/>
          <w:sz w:val="24"/>
          <w:lang w:val="en-US" w:eastAsia="zh-CN"/>
        </w:rPr>
        <w:t>毕龙梅</w:t>
      </w:r>
      <w:r>
        <w:rPr>
          <w:rFonts w:hint="eastAsia" w:ascii="仿宋" w:hAnsi="仿宋" w:eastAsia="仿宋" w:cs="仿宋"/>
          <w:sz w:val="24"/>
        </w:rPr>
        <w:t>，电话：</w:t>
      </w:r>
      <w:r>
        <w:rPr>
          <w:rFonts w:hint="eastAsia" w:ascii="仿宋" w:hAnsi="仿宋" w:eastAsia="仿宋" w:cs="仿宋"/>
          <w:sz w:val="24"/>
          <w:lang w:val="en-US" w:eastAsia="zh-CN"/>
        </w:rPr>
        <w:t>15068545458</w:t>
      </w:r>
      <w:r>
        <w:rPr>
          <w:rFonts w:hint="eastAsia" w:ascii="仿宋" w:hAnsi="仿宋" w:eastAsia="仿宋" w:cs="仿宋"/>
          <w:sz w:val="24"/>
        </w:rPr>
        <w:t>。</w:t>
      </w:r>
    </w:p>
    <w:p>
      <w:pPr>
        <w:spacing w:line="440" w:lineRule="exact"/>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 xml:space="preserve">月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w:t>
      </w: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在</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开标。</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一</w:t>
      </w:r>
      <w:r>
        <w:rPr>
          <w:rFonts w:hint="eastAsia" w:ascii="仿宋" w:hAnsi="仿宋" w:eastAsia="仿宋" w:cs="仿宋"/>
          <w:b/>
          <w:color w:val="000000"/>
          <w:sz w:val="24"/>
        </w:rPr>
        <w:t>、质疑和投诉：</w:t>
      </w:r>
    </w:p>
    <w:p>
      <w:pPr>
        <w:spacing w:line="360" w:lineRule="auto"/>
        <w:ind w:left="120" w:leftChars="57" w:firstLine="480" w:firstLineChars="200"/>
        <w:rPr>
          <w:rFonts w:ascii="仿宋_GB2312" w:eastAsia="仿宋_GB2312"/>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ascii="仿宋" w:hAnsi="仿宋" w:eastAsia="仿宋" w:cs="仿宋"/>
          <w:sz w:val="24"/>
          <w:lang w:val="en-US" w:eastAsia="zh-CN"/>
        </w:rPr>
        <w:t>本项目</w:t>
      </w:r>
      <w:r>
        <w:rPr>
          <w:rFonts w:hint="eastAsia" w:ascii="仿宋" w:hAnsi="仿宋" w:eastAsia="仿宋" w:cs="仿宋"/>
          <w:sz w:val="24"/>
        </w:rPr>
        <w:t>监督管理部门投诉。质疑受理地点</w:t>
      </w:r>
      <w:r>
        <w:rPr>
          <w:rFonts w:hint="eastAsia" w:ascii="仿宋" w:hAnsi="仿宋" w:eastAsia="仿宋" w:cs="仿宋"/>
          <w:sz w:val="24"/>
          <w:lang w:eastAsia="zh-CN"/>
        </w:rPr>
        <w:t>：</w:t>
      </w:r>
      <w:r>
        <w:rPr>
          <w:rFonts w:hint="eastAsia" w:ascii="仿宋" w:hAnsi="仿宋" w:eastAsia="仿宋" w:cs="仿宋"/>
          <w:i w:val="0"/>
          <w:caps w:val="0"/>
          <w:color w:val="3F3F3F"/>
          <w:spacing w:val="0"/>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val="en-US" w:eastAsia="zh-CN"/>
        </w:rPr>
        <w:t>詹栋炯</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lang w:val="en-US" w:eastAsia="zh-CN"/>
        </w:rPr>
        <w:t>18267575010</w:t>
      </w:r>
      <w:r>
        <w:rPr>
          <w:rFonts w:hint="eastAsia" w:ascii="仿宋" w:hAnsi="仿宋" w:eastAsia="仿宋" w:cs="仿宋"/>
          <w:color w:val="000000"/>
          <w:sz w:val="24"/>
        </w:rPr>
        <w:t>；</w:t>
      </w:r>
      <w:r>
        <w:rPr>
          <w:rFonts w:hint="eastAsia" w:ascii="仿宋" w:hAnsi="仿宋" w:eastAsia="仿宋" w:cs="仿宋"/>
          <w:color w:val="auto"/>
          <w:sz w:val="24"/>
        </w:rPr>
        <w:t>投诉受理地点：</w:t>
      </w:r>
      <w:r>
        <w:rPr>
          <w:rFonts w:hint="eastAsia" w:ascii="仿宋" w:hAnsi="仿宋" w:eastAsia="仿宋" w:cs="仿宋"/>
          <w:color w:val="auto"/>
          <w:sz w:val="24"/>
          <w:u w:val="single"/>
          <w:lang w:val="en-US" w:eastAsia="zh-CN"/>
        </w:rPr>
        <w:t>绍兴市卫生健康委员会</w:t>
      </w:r>
      <w:r>
        <w:rPr>
          <w:rFonts w:hint="eastAsia" w:ascii="仿宋" w:hAnsi="仿宋" w:eastAsia="仿宋" w:cs="仿宋"/>
          <w:color w:val="auto"/>
          <w:sz w:val="24"/>
        </w:rPr>
        <w:t>；</w:t>
      </w:r>
      <w:r>
        <w:rPr>
          <w:rFonts w:hint="eastAsia" w:ascii="仿宋" w:hAnsi="仿宋" w:eastAsia="仿宋" w:cs="仿宋"/>
          <w:color w:val="auto"/>
          <w:sz w:val="24"/>
          <w:lang w:val="en-US" w:eastAsia="zh-CN"/>
        </w:rPr>
        <w:t>联系人：</w:t>
      </w:r>
      <w:r>
        <w:rPr>
          <w:rFonts w:hint="eastAsia" w:ascii="仿宋" w:hAnsi="仿宋" w:eastAsia="仿宋" w:cs="仿宋"/>
          <w:color w:val="auto"/>
          <w:sz w:val="24"/>
          <w:u w:val="single"/>
          <w:lang w:val="en-US" w:eastAsia="zh-CN"/>
        </w:rPr>
        <w:t>茅艳萍</w:t>
      </w:r>
      <w:r>
        <w:rPr>
          <w:rFonts w:hint="eastAsia" w:ascii="仿宋" w:hAnsi="仿宋" w:eastAsia="仿宋" w:cs="仿宋"/>
          <w:color w:val="auto"/>
          <w:sz w:val="24"/>
          <w:lang w:val="en-US" w:eastAsia="zh-CN"/>
        </w:rPr>
        <w:t>；</w:t>
      </w:r>
      <w:r>
        <w:rPr>
          <w:rFonts w:hint="eastAsia" w:ascii="仿宋" w:hAnsi="仿宋" w:eastAsia="仿宋" w:cs="仿宋"/>
          <w:color w:val="auto"/>
          <w:sz w:val="24"/>
        </w:rPr>
        <w:t>联系电话</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auto"/>
        <w:ind w:left="120" w:leftChars="57" w:firstLine="480" w:firstLineChars="200"/>
        <w:rPr>
          <w:rFonts w:hint="eastAsia" w:ascii="仿宋" w:hAnsi="仿宋" w:eastAsia="仿宋" w:cs="仿宋"/>
          <w:sz w:val="24"/>
        </w:rPr>
      </w:pP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二</w:t>
      </w:r>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，联系人：</w:t>
      </w:r>
      <w:r>
        <w:rPr>
          <w:rFonts w:hint="eastAsia" w:ascii="仿宋" w:hAnsi="仿宋" w:eastAsia="仿宋" w:cs="仿宋"/>
          <w:color w:val="000000"/>
          <w:sz w:val="24"/>
          <w:u w:val="single"/>
          <w:lang w:val="en-US" w:eastAsia="zh-CN"/>
        </w:rPr>
        <w:t>沈王玮</w:t>
      </w:r>
      <w:r>
        <w:rPr>
          <w:rFonts w:hint="eastAsia" w:ascii="仿宋" w:hAnsi="仿宋" w:eastAsia="仿宋" w:cs="仿宋"/>
          <w:color w:val="000000"/>
          <w:sz w:val="24"/>
        </w:rPr>
        <w:t>，联系电话：</w:t>
      </w:r>
      <w:r>
        <w:rPr>
          <w:rFonts w:hint="eastAsia" w:ascii="仿宋" w:hAnsi="仿宋" w:eastAsia="仿宋" w:cs="仿宋"/>
          <w:color w:val="000000"/>
          <w:sz w:val="24"/>
          <w:u w:val="single"/>
        </w:rPr>
        <w:t>0575-</w:t>
      </w:r>
      <w:r>
        <w:rPr>
          <w:rFonts w:hint="eastAsia" w:ascii="仿宋" w:hAnsi="仿宋" w:eastAsia="仿宋" w:cs="仿宋"/>
          <w:color w:val="000000"/>
          <w:sz w:val="24"/>
          <w:u w:val="single"/>
          <w:lang w:val="en-US" w:eastAsia="zh-CN"/>
        </w:rPr>
        <w:t>88558837</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15068545458</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wordWrap w:val="0"/>
        <w:spacing w:line="360" w:lineRule="auto"/>
        <w:jc w:val="right"/>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华诚工程咨询集团有限公司</w:t>
      </w: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both"/>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bookmarkStart w:id="1" w:name="_Toc643610526"/>
    </w:p>
    <w:p>
      <w:pPr>
        <w:pStyle w:val="2"/>
        <w:ind w:firstLine="2650" w:firstLineChars="600"/>
        <w:jc w:val="both"/>
        <w:rPr>
          <w:rFonts w:hint="eastAsia" w:ascii="仿宋" w:hAnsi="仿宋" w:eastAsia="仿宋" w:cs="仿宋"/>
        </w:rPr>
      </w:pPr>
    </w:p>
    <w:p>
      <w:pPr>
        <w:pStyle w:val="2"/>
        <w:ind w:firstLine="2650" w:firstLineChars="600"/>
        <w:jc w:val="both"/>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
        <w:ind w:firstLine="2650" w:firstLineChars="600"/>
        <w:jc w:val="both"/>
        <w:rPr>
          <w:rFonts w:hint="eastAsia" w:ascii="仿宋" w:hAnsi="仿宋" w:eastAsia="仿宋" w:cs="仿宋"/>
        </w:rPr>
      </w:pPr>
      <w:r>
        <w:rPr>
          <w:rFonts w:hint="eastAsia" w:ascii="仿宋" w:hAnsi="仿宋" w:eastAsia="仿宋" w:cs="仿宋"/>
        </w:rPr>
        <w:t>第二章  供应商须知</w:t>
      </w:r>
      <w:bookmarkEnd w:id="1"/>
    </w:p>
    <w:p>
      <w:pPr>
        <w:pStyle w:val="3"/>
        <w:rPr>
          <w:rFonts w:hint="eastAsia" w:ascii="仿宋" w:hAnsi="仿宋" w:eastAsia="仿宋" w:cs="仿宋"/>
        </w:rPr>
      </w:pPr>
      <w:bookmarkStart w:id="2" w:name="_Toc643610527"/>
      <w:r>
        <w:rPr>
          <w:rFonts w:hint="eastAsia" w:ascii="仿宋" w:hAnsi="仿宋" w:eastAsia="仿宋" w:cs="仿宋"/>
        </w:rPr>
        <w:t>前附表</w:t>
      </w:r>
      <w:bookmarkEnd w:id="2"/>
    </w:p>
    <w:tbl>
      <w:tblPr>
        <w:tblStyle w:val="2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hint="eastAsia"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hint="eastAsia"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hint="eastAsia"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color w:val="000000"/>
                <w:szCs w:val="21"/>
                <w:lang w:val="en-US" w:eastAsia="zh-CN"/>
              </w:rPr>
              <w:t xml:space="preserve">绍兴市人民医院口腔科生活用房改造 </w:t>
            </w:r>
            <w:r>
              <w:rPr>
                <w:rFonts w:hint="eastAsia" w:ascii="仿宋" w:hAnsi="仿宋" w:eastAsia="仿宋" w:cs="仿宋"/>
                <w:kern w:val="24"/>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val="en-US" w:eastAsia="zh-CN"/>
              </w:rPr>
            </w:pPr>
            <w:r>
              <w:rPr>
                <w:rFonts w:hint="eastAsia" w:ascii="仿宋" w:hAnsi="仿宋" w:eastAsia="仿宋" w:cs="仿宋"/>
                <w:kern w:val="24"/>
                <w:sz w:val="24"/>
                <w:highlight w:val="none"/>
              </w:rPr>
              <w:t>绍兴市</w:t>
            </w:r>
            <w:r>
              <w:rPr>
                <w:rFonts w:hint="eastAsia" w:ascii="仿宋" w:hAnsi="仿宋" w:eastAsia="仿宋" w:cs="仿宋"/>
                <w:kern w:val="24"/>
                <w:sz w:val="24"/>
                <w:highlight w:val="none"/>
                <w:lang w:val="en-US" w:eastAsia="zh-CN"/>
              </w:rPr>
              <w:t>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kern w:val="24"/>
                <w:sz w:val="24"/>
                <w:highlight w:val="none"/>
                <w:lang w:val="en-US" w:eastAsia="zh-CN"/>
              </w:rPr>
              <w:t>298724</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服务期限</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lang w:val="en-US" w:eastAsia="zh-CN"/>
              </w:rPr>
              <w:t>自开工之日起60日历天</w:t>
            </w:r>
            <w:r>
              <w:rPr>
                <w:rFonts w:hint="eastAsia" w:ascii="仿宋" w:hAnsi="仿宋" w:eastAsia="仿宋" w:cs="仿宋"/>
                <w:kern w:val="24"/>
                <w:sz w:val="24"/>
                <w:highlight w:val="none"/>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投标人资质</w:t>
            </w:r>
          </w:p>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等级要求</w:t>
            </w:r>
          </w:p>
        </w:tc>
        <w:tc>
          <w:tcPr>
            <w:tcW w:w="6830" w:type="dxa"/>
            <w:vAlign w:val="center"/>
          </w:tcPr>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w:t>
            </w:r>
            <w:r>
              <w:rPr>
                <w:rFonts w:hint="eastAsia" w:ascii="仿宋_GB2312" w:hAnsi="新宋体" w:eastAsia="仿宋_GB2312"/>
                <w:color w:val="000000" w:themeColor="text1"/>
                <w:szCs w:val="24"/>
                <w:highlight w:val="none"/>
                <w:lang w:eastAsia="zh-CN"/>
                <w14:textFill>
                  <w14:solidFill>
                    <w14:schemeClr w14:val="tx1"/>
                  </w14:solidFill>
                </w14:textFill>
              </w:rPr>
              <w:t>建筑工程施工总承包三级及以上资质</w:t>
            </w:r>
            <w:r>
              <w:rPr>
                <w:rFonts w:hint="eastAsia" w:ascii="仿宋" w:hAnsi="仿宋" w:eastAsia="仿宋" w:cs="仿宋"/>
                <w:szCs w:val="24"/>
                <w:highlight w:val="none"/>
                <w:lang w:val="en-US" w:eastAsia="zh-CN"/>
              </w:rPr>
              <w:t>，具有安全生产许可证；省外企业须浙江省住建厅备案（有效期内）或在“浙江省建筑市场监管公共服务系统”企业信息备案（省内企业不作要求）。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kern w:val="24"/>
                <w:sz w:val="24"/>
                <w:highlight w:val="none"/>
              </w:rPr>
            </w:pPr>
            <w:r>
              <w:rPr>
                <w:rFonts w:hint="eastAsia" w:ascii="仿宋" w:hAnsi="仿宋" w:eastAsia="仿宋" w:cs="仿宋"/>
                <w:szCs w:val="24"/>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是否接受联合体</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hint="eastAsia" w:ascii="仿宋" w:hAnsi="仿宋" w:eastAsia="仿宋" w:cs="仿宋"/>
                <w:kern w:val="16"/>
                <w:sz w:val="24"/>
                <w:highlight w:val="none"/>
                <w:lang w:eastAsia="zh-CN"/>
              </w:rPr>
            </w:pPr>
            <w:r>
              <w:rPr>
                <w:rFonts w:hint="eastAsia" w:ascii="仿宋" w:hAnsi="仿宋" w:eastAsia="仿宋" w:cs="仿宋"/>
                <w:color w:val="auto"/>
                <w:kern w:val="16"/>
                <w:sz w:val="24"/>
                <w:highlight w:val="none"/>
                <w:lang w:eastAsia="zh-CN"/>
              </w:rPr>
              <w:t>造价下浮率计分法（</w:t>
            </w:r>
            <w:r>
              <w:rPr>
                <w:rFonts w:hint="eastAsia" w:ascii="仿宋" w:hAnsi="仿宋" w:eastAsia="仿宋" w:cs="仿宋"/>
                <w:color w:val="auto"/>
                <w:kern w:val="16"/>
                <w:sz w:val="24"/>
                <w:highlight w:val="none"/>
                <w:lang w:val="en-US" w:eastAsia="zh-CN"/>
              </w:rPr>
              <w:t>下浮范围5％-10％</w:t>
            </w:r>
            <w:r>
              <w:rPr>
                <w:rFonts w:hint="eastAsia" w:ascii="仿宋" w:hAnsi="仿宋" w:eastAsia="仿宋" w:cs="仿宋"/>
                <w:color w:val="auto"/>
                <w:kern w:val="16"/>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928" w:type="dxa"/>
            <w:vAlign w:val="center"/>
          </w:tcPr>
          <w:p>
            <w:pPr>
              <w:tabs>
                <w:tab w:val="left" w:pos="540"/>
              </w:tabs>
              <w:spacing w:line="240" w:lineRule="atLeast"/>
              <w:jc w:val="center"/>
              <w:rPr>
                <w:rFonts w:hint="eastAsia" w:ascii="仿宋" w:hAnsi="仿宋" w:eastAsia="仿宋" w:cs="仿宋"/>
                <w:color w:val="auto"/>
                <w:kern w:val="16"/>
                <w:sz w:val="24"/>
                <w:highlight w:val="none"/>
              </w:rPr>
            </w:pPr>
            <w:r>
              <w:rPr>
                <w:rFonts w:hint="eastAsia" w:ascii="仿宋" w:hAnsi="仿宋" w:eastAsia="仿宋" w:cs="仿宋"/>
                <w:color w:val="auto"/>
                <w:kern w:val="16"/>
                <w:sz w:val="24"/>
                <w:highlight w:val="none"/>
              </w:rPr>
              <w:t>履约保证金</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color w:val="C00000"/>
                <w:kern w:val="24"/>
                <w:highlight w:val="none"/>
              </w:rPr>
            </w:pPr>
            <w:r>
              <w:rPr>
                <w:rFonts w:hint="eastAsia" w:ascii="仿宋" w:hAnsi="仿宋" w:eastAsia="仿宋" w:cs="仿宋"/>
                <w:color w:val="auto"/>
                <w:kern w:val="24"/>
                <w:highlight w:val="none"/>
                <w:lang w:val="en-US" w:eastAsia="zh-CN"/>
              </w:rPr>
              <w:t>中标价</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lang w:val="en-US" w:eastAsia="zh-CN"/>
              </w:rPr>
              <w:t>1</w:t>
            </w:r>
            <w:r>
              <w:rPr>
                <w:rFonts w:hint="eastAsia"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lang w:eastAsia="zh-CN"/>
              </w:rPr>
            </w:pPr>
            <w:r>
              <w:rPr>
                <w:rFonts w:hint="eastAsia" w:ascii="仿宋" w:hAnsi="仿宋" w:eastAsia="仿宋" w:cs="仿宋"/>
                <w:kern w:val="16"/>
                <w:sz w:val="24"/>
                <w:highlight w:val="none"/>
                <w:lang w:eastAsia="zh-CN"/>
              </w:rPr>
              <w:t>投标报价</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kern w:val="24"/>
                <w:highlight w:val="none"/>
                <w:lang w:eastAsia="zh-CN"/>
              </w:rPr>
            </w:pPr>
            <w:r>
              <w:rPr>
                <w:rFonts w:hint="eastAsia" w:ascii="仿宋" w:hAnsi="仿宋" w:eastAsia="仿宋" w:cs="仿宋"/>
                <w:kern w:val="24"/>
                <w:highlight w:val="none"/>
                <w:lang w:eastAsia="zh-CN"/>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1"/>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kern w:val="24"/>
                <w:highlight w:val="none"/>
                <w:lang w:eastAsia="zh-CN"/>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758" w:type="dxa"/>
            <w:gridSpan w:val="2"/>
            <w:vAlign w:val="center"/>
          </w:tcPr>
          <w:p>
            <w:pPr>
              <w:snapToGrid w:val="0"/>
              <w:spacing w:line="240" w:lineRule="exact"/>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8758" w:type="dxa"/>
            <w:gridSpan w:val="2"/>
            <w:vAlign w:val="center"/>
          </w:tcPr>
          <w:p>
            <w:pPr>
              <w:pStyle w:val="32"/>
              <w:spacing w:afterLines="0" w:line="440" w:lineRule="exact"/>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4"/>
                <w:highlight w:val="none"/>
              </w:rPr>
              <w:t>更正补充公告请自行登录</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参与绍兴市政府采购活动的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8758" w:type="dxa"/>
            <w:gridSpan w:val="2"/>
            <w:vAlign w:val="center"/>
          </w:tcPr>
          <w:p>
            <w:pPr>
              <w:spacing w:line="340" w:lineRule="exact"/>
              <w:rPr>
                <w:rFonts w:hint="eastAsia"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lang w:eastAsia="zh-CN"/>
              </w:rPr>
              <w:t>《招标代理服务收费管理暂行办法》计价格[2002]1980号文和发改价格[2011]534号文件收费标准</w:t>
            </w:r>
            <w:r>
              <w:rPr>
                <w:rFonts w:hint="eastAsia" w:ascii="仿宋" w:hAnsi="仿宋" w:eastAsia="仿宋" w:cs="仿宋"/>
                <w:sz w:val="24"/>
                <w:highlight w:val="none"/>
                <w:lang w:val="en-US" w:eastAsia="zh-CN"/>
              </w:rPr>
              <w:t>*60%计取，不足2000元按2000元计取，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lang w:val="en-US" w:eastAsia="zh-CN"/>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val="en-US" w:eastAsia="zh-CN"/>
              </w:rPr>
              <w:t>华诚工程咨询集团有限公司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hint="eastAsia" w:ascii="仿宋" w:hAnsi="仿宋" w:eastAsia="仿宋" w:cs="仿宋"/>
                <w:sz w:val="24"/>
                <w:highlight w:val="none"/>
              </w:rPr>
            </w:pPr>
            <w:r>
              <w:rPr>
                <w:rFonts w:hint="eastAsia" w:ascii="仿宋" w:hAnsi="仿宋" w:eastAsia="仿宋" w:cs="仿宋"/>
                <w:kern w:val="24"/>
                <w:sz w:val="24"/>
                <w:highlight w:val="none"/>
              </w:rPr>
              <w:t>解释：凡涉及本招标文件的解释权属于</w:t>
            </w:r>
            <w:r>
              <w:rPr>
                <w:rFonts w:hint="eastAsia" w:ascii="仿宋" w:hAnsi="仿宋" w:eastAsia="仿宋" w:cs="仿宋"/>
                <w:kern w:val="24"/>
                <w:sz w:val="24"/>
                <w:highlight w:val="none"/>
                <w:lang w:eastAsia="zh-CN"/>
              </w:rPr>
              <w:t>招标人</w:t>
            </w:r>
            <w:r>
              <w:rPr>
                <w:rFonts w:hint="eastAsia" w:ascii="仿宋" w:hAnsi="仿宋" w:eastAsia="仿宋" w:cs="仿宋"/>
                <w:kern w:val="24"/>
                <w:sz w:val="24"/>
                <w:highlight w:val="none"/>
              </w:rPr>
              <w:t>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pageBreakBefore/>
        <w:snapToGrid w:val="0"/>
        <w:spacing w:line="300" w:lineRule="auto"/>
        <w:jc w:val="center"/>
        <w:rPr>
          <w:rFonts w:hint="eastAsia" w:ascii="仿宋" w:hAnsi="仿宋" w:eastAsia="仿宋" w:cs="仿宋"/>
          <w:b/>
          <w:sz w:val="36"/>
          <w:szCs w:val="36"/>
          <w:highlight w:val="none"/>
        </w:rPr>
      </w:pPr>
      <w:bookmarkStart w:id="3" w:name="_Toc643610529"/>
      <w:r>
        <w:rPr>
          <w:rFonts w:hint="eastAsia" w:ascii="仿宋" w:hAnsi="仿宋" w:eastAsia="仿宋" w:cs="仿宋"/>
          <w:b/>
          <w:sz w:val="36"/>
          <w:szCs w:val="36"/>
          <w:highlight w:val="none"/>
        </w:rPr>
        <w:t>一、总则</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1.工程说明</w:t>
      </w:r>
    </w:p>
    <w:p>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前附表</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详见第三部分</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3.招标方式</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本工程采用</w:t>
      </w:r>
      <w:r>
        <w:rPr>
          <w:rFonts w:hint="eastAsia" w:ascii="仿宋" w:hAnsi="仿宋" w:eastAsia="仿宋" w:cs="仿宋"/>
          <w:b w:val="0"/>
          <w:bCs/>
          <w:color w:val="auto"/>
          <w:sz w:val="24"/>
          <w:szCs w:val="24"/>
          <w:highlight w:val="none"/>
          <w:lang w:val="en-US" w:eastAsia="zh-CN"/>
        </w:rPr>
        <w:t>综合评分</w:t>
      </w:r>
      <w:bookmarkStart w:id="14" w:name="_GoBack"/>
      <w:bookmarkEnd w:id="14"/>
      <w:r>
        <w:rPr>
          <w:rFonts w:hint="eastAsia" w:ascii="仿宋" w:hAnsi="仿宋" w:eastAsia="仿宋" w:cs="仿宋"/>
          <w:b w:val="0"/>
          <w:bCs/>
          <w:color w:val="auto"/>
          <w:sz w:val="24"/>
          <w:szCs w:val="24"/>
          <w:highlight w:val="none"/>
          <w:lang w:eastAsia="zh-CN"/>
        </w:rPr>
        <w:t>法</w:t>
      </w:r>
      <w:r>
        <w:rPr>
          <w:rFonts w:hint="eastAsia" w:ascii="仿宋" w:hAnsi="仿宋" w:eastAsia="仿宋" w:cs="仿宋"/>
          <w:b w:val="0"/>
          <w:bCs/>
          <w:color w:val="auto"/>
          <w:sz w:val="24"/>
          <w:szCs w:val="24"/>
          <w:highlight w:val="none"/>
        </w:rPr>
        <w:t>，资格审查采用资格后审方法。</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4.资金来源：</w:t>
      </w:r>
    </w:p>
    <w:p>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详见前附表。</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5.投标费用</w:t>
      </w:r>
    </w:p>
    <w:p>
      <w:pPr>
        <w:pStyle w:val="7"/>
        <w:numPr>
          <w:ilvl w:val="0"/>
          <w:numId w:val="0"/>
        </w:numPr>
        <w:spacing w:afterLines="0"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投标人应自行承担编制投标文件及参加本次投标所涉及的一切费用。不管投标结果如何，招标人对上述费用不负任何责任。</w:t>
      </w:r>
      <w:r>
        <w:rPr>
          <w:rFonts w:hint="eastAsia" w:ascii="仿宋" w:hAnsi="仿宋" w:eastAsia="仿宋" w:cs="仿宋"/>
          <w:b/>
          <w:bCs/>
          <w:color w:val="auto"/>
          <w:highlight w:val="none"/>
        </w:rPr>
        <w:t>中标人须向采购代理机构交纳代理服务费，具体详见投标人须知前附表。</w:t>
      </w:r>
    </w:p>
    <w:p>
      <w:pPr>
        <w:spacing w:line="440" w:lineRule="exact"/>
        <w:rPr>
          <w:rFonts w:hint="eastAsia" w:ascii="仿宋" w:hAnsi="仿宋" w:eastAsia="仿宋" w:cs="仿宋"/>
          <w:b/>
          <w:sz w:val="24"/>
          <w:highlight w:val="none"/>
        </w:rPr>
      </w:pPr>
      <w:r>
        <w:rPr>
          <w:rFonts w:hint="eastAsia" w:ascii="仿宋" w:hAnsi="仿宋" w:eastAsia="仿宋" w:cs="仿宋"/>
          <w:b/>
          <w:bCs/>
          <w:sz w:val="24"/>
          <w:szCs w:val="24"/>
          <w:highlight w:val="none"/>
        </w:rPr>
        <w:t>6.</w:t>
      </w:r>
      <w:r>
        <w:rPr>
          <w:rFonts w:hint="eastAsia" w:ascii="仿宋" w:hAnsi="仿宋" w:eastAsia="仿宋" w:cs="仿宋"/>
          <w:b/>
          <w:sz w:val="24"/>
          <w:highlight w:val="none"/>
        </w:rPr>
        <w:t>采购项目需要落实的政府采购政策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.1 本项目原则上采购本国生产的货物、工程和服务，不允许采购进口产品。除非</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、采购机构不会对其加以限制，仍将按照公平竞争原则实施采购）。</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 节能环保要求</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2.1</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拟采购的产品属于品目清单范围的，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.2.2</w:t>
      </w:r>
      <w:r>
        <w:rPr>
          <w:rFonts w:hint="eastAsia" w:ascii="仿宋" w:hAnsi="仿宋" w:eastAsia="仿宋" w:cs="仿宋"/>
          <w:b/>
          <w:sz w:val="24"/>
          <w:highlight w:val="none"/>
          <w:lang w:eastAsia="zh-CN"/>
        </w:rPr>
        <w:t>招标人</w:t>
      </w:r>
      <w:r>
        <w:rPr>
          <w:rFonts w:hint="eastAsia" w:ascii="仿宋" w:hAnsi="仿宋" w:eastAsia="仿宋" w:cs="仿宋"/>
          <w:b/>
          <w:sz w:val="24"/>
          <w:highlight w:val="none"/>
        </w:rPr>
        <w:t>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sz w:val="24"/>
        </w:rPr>
      </w:pPr>
      <w:r>
        <w:rPr>
          <w:rFonts w:hint="eastAsia" w:ascii="仿宋" w:hAnsi="仿宋" w:eastAsia="仿宋" w:cs="仿宋"/>
          <w:sz w:val="24"/>
          <w:lang w:val="en-US" w:eastAsia="zh-CN"/>
        </w:rPr>
        <w:t>6</w:t>
      </w:r>
      <w:r>
        <w:rPr>
          <w:rFonts w:hint="eastAsia" w:ascii="仿宋" w:hAnsi="仿宋" w:eastAsia="仿宋" w:cs="仿宋"/>
          <w:sz w:val="24"/>
        </w:rPr>
        <w:t>.3.1小微企业是指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.3.4小微企业应按照招标文件格式要求提供《中小企业声明函》。</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6.3.7符合《关于促进残疾人就业政府采购政策的通知》（财库〔2017〕141号）规定的条件并提供《残疾人福利性单位声明函》（附件1）的残疾人福利性单位视同小微企业；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★7.特别说明：</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7.1供应商投标所使用的资格、信誉、荣誉、业绩与企业认证必须为投标单位所拥有。供应商投标所使用的采购项目实施人员必须为投标单位正式员工。</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7.2供应商应仔细阅读招标文件的所有内容，按照招标文件的要求提交投标文件，并对所提供的全部资料的真实性承担法律责任。</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Lines="50" w:afterLines="50"/>
        <w:jc w:val="center"/>
        <w:rPr>
          <w:rFonts w:hint="eastAsia" w:ascii="仿宋" w:hAnsi="仿宋" w:eastAsia="仿宋" w:cs="仿宋"/>
          <w:sz w:val="24"/>
          <w:highlight w:val="none"/>
        </w:rPr>
      </w:pPr>
      <w:r>
        <w:rPr>
          <w:rFonts w:hint="eastAsia" w:ascii="仿宋" w:hAnsi="仿宋" w:eastAsia="仿宋" w:cs="仿宋"/>
          <w:b/>
          <w:sz w:val="36"/>
          <w:szCs w:val="36"/>
          <w:highlight w:val="none"/>
        </w:rPr>
        <w:t>二、招标文件</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1.招标文件的组成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1.1 招标文件由前附表、招标须知、主要合同协议条款、技术规范、施工图纸等组成。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 意向投标人应认真阅读招标文件中所有内容。如果意向投标人编制的投标文件实质上不响应招标文件要求，其投标文件将在评标时被采购人拒绝。</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2.招标文件的解释</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3.招标文件的修改</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 在投标截止日2日前，采购人可以用答疑纪要或补充通知的方式修改招标文件。</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3.2 答疑纪要或补充通知将以书面方式发给所有获得招标文件的意向投标人，答疑纪要或补充通知作为招标文件的组成部分，对意向投标人起约束作用。</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3.3 为使意向投标人在编制投标文件时把答疑纪要或补充通知内容考虑进去，采购人将按规定延长递交投标文件的截止日期和开标会议时间。</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4.答疑及现场勘察</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4.1 意向投标人需要对工程施工现场和周围环境进行勘察，以获取编制投标文件和签署合同所需的资料。可事先和采购人联系，自行踏勘现场，勘察现场所发生的费用由意向投标人自己承担。</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4.2 意向投标人将招标文件和施工图中存在的疑问，在规定的时间内书面送达或传真给采购人，由采购人汇总后，统一书面答复。</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4.3 采购人向意向投标人提供的有关施工现场的资料和数据，是采购人现有的能使意向投标人利用的资料。</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4.4答疑纪要或补充通知均以书面形式为准。</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5.工程造价编制</w:t>
      </w:r>
    </w:p>
    <w:p>
      <w:pPr>
        <w:pStyle w:val="31"/>
        <w:ind w:left="0" w:leftChars="0" w:firstLine="0" w:firstLineChars="0"/>
        <w:rPr>
          <w:rFonts w:hint="eastAsia" w:ascii="仿宋" w:hAnsi="仿宋" w:eastAsia="仿宋" w:cs="仿宋"/>
          <w:sz w:val="24"/>
          <w:highlight w:val="none"/>
        </w:rPr>
      </w:pP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工程参考造价由采购人根据国家现行规定的工程量计算规则及招标文件规定的计价方法和要求组织编制。</w:t>
      </w:r>
    </w:p>
    <w:p>
      <w:pPr>
        <w:pStyle w:val="3"/>
        <w:spacing w:line="415" w:lineRule="auto"/>
        <w:jc w:val="center"/>
        <w:rPr>
          <w:rFonts w:hint="eastAsia" w:ascii="仿宋" w:hAnsi="仿宋" w:eastAsia="仿宋" w:cs="仿宋"/>
        </w:rPr>
      </w:pPr>
      <w:r>
        <w:rPr>
          <w:rFonts w:hint="eastAsia" w:ascii="仿宋" w:hAnsi="仿宋" w:eastAsia="仿宋" w:cs="仿宋"/>
        </w:rPr>
        <w:t>三、投标文件</w:t>
      </w:r>
      <w:bookmarkEnd w:id="3"/>
    </w:p>
    <w:p>
      <w:pPr>
        <w:numPr>
          <w:ilvl w:val="0"/>
          <w:numId w:val="7"/>
        </w:num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投标文件的语言、计量单位、形式及效力</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pPr>
        <w:numPr>
          <w:ilvl w:val="0"/>
          <w:numId w:val="7"/>
        </w:num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投标文件的组成</w:t>
      </w:r>
    </w:p>
    <w:p>
      <w:pPr>
        <w:snapToGrid w:val="0"/>
        <w:spacing w:line="440" w:lineRule="exact"/>
        <w:ind w:left="0"/>
        <w:jc w:val="left"/>
        <w:rPr>
          <w:rFonts w:hint="eastAsia" w:ascii="仿宋" w:hAnsi="仿宋" w:eastAsia="仿宋" w:cs="仿宋"/>
          <w:sz w:val="24"/>
          <w:highlight w:val="none"/>
        </w:rPr>
      </w:pPr>
      <w:r>
        <w:rPr>
          <w:rFonts w:hint="eastAsia" w:ascii="仿宋" w:hAnsi="仿宋" w:eastAsia="仿宋" w:cs="仿宋"/>
          <w:sz w:val="24"/>
          <w:highlight w:val="none"/>
        </w:rPr>
        <w:t>投标文件由“商务技术（资信）文件资料”</w:t>
      </w:r>
      <w:r>
        <w:rPr>
          <w:rFonts w:hint="eastAsia" w:ascii="仿宋" w:hAnsi="仿宋" w:eastAsia="仿宋" w:cs="仿宋"/>
          <w:sz w:val="24"/>
          <w:highlight w:val="none"/>
          <w:lang w:val="en-US" w:eastAsia="zh-CN"/>
        </w:rPr>
        <w:t>和</w:t>
      </w:r>
      <w:r>
        <w:rPr>
          <w:rFonts w:hint="eastAsia" w:ascii="仿宋" w:hAnsi="仿宋" w:eastAsia="仿宋" w:cs="仿宋"/>
          <w:sz w:val="24"/>
          <w:highlight w:val="none"/>
        </w:rPr>
        <w:t>“报价文件资料”两部分组成，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w:t>
      </w:r>
      <w:r>
        <w:rPr>
          <w:rFonts w:hint="eastAsia" w:ascii="仿宋" w:hAnsi="仿宋" w:eastAsia="仿宋" w:cs="仿宋"/>
          <w:sz w:val="24"/>
          <w:highlight w:val="none"/>
        </w:rPr>
        <w:t>商务技术（资信）文件资料</w:t>
      </w:r>
      <w:r>
        <w:rPr>
          <w:rFonts w:hint="eastAsia" w:ascii="仿宋" w:hAnsi="仿宋" w:eastAsia="仿宋" w:cs="仿宋"/>
          <w:b/>
          <w:bCs/>
          <w:color w:val="000000"/>
          <w:sz w:val="24"/>
          <w:highlight w:val="none"/>
        </w:rPr>
        <w:t>”包括以下内容：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法定代表人身份证明书；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授权代表社保证明；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2.1.4</w:t>
      </w:r>
      <w:r>
        <w:rPr>
          <w:rFonts w:hint="eastAsia" w:ascii="仿宋" w:hAnsi="仿宋" w:eastAsia="仿宋" w:cs="仿宋"/>
          <w:color w:val="000000"/>
          <w:sz w:val="24"/>
          <w:highlight w:val="none"/>
        </w:rPr>
        <w:t>法定代表人及其授权代表的身份证（复印件）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kern w:val="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2.1.6投标人营业执照、资质证书、安全生产许可证、省住建厅核发的进浙企业备案证明或在“浙江省建筑市场监管公共服务系统”企业信息备案（外省企业需提供，省内企业无需提供）复印件加盖投标人公章；</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2.1.7投标人拟派项目负责人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snapToGrid w:val="0"/>
        <w:spacing w:line="440" w:lineRule="exact"/>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2.1.8项目负责人无在建承诺书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2.1.9投标承诺书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2.1.10</w:t>
      </w:r>
      <w:r>
        <w:rPr>
          <w:rFonts w:hint="eastAsia" w:ascii="仿宋" w:hAnsi="仿宋" w:eastAsia="仿宋" w:cs="仿宋"/>
          <w:sz w:val="24"/>
          <w:highlight w:val="none"/>
        </w:rPr>
        <w:t>招标控制价认可函（格式见第六部分附件）；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2.1.11项目负责人简历表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2.1.12主要施工管理人员表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2.1.13主要施工机械设备表（格式见第五部分附件）。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2.1.14</w:t>
      </w:r>
      <w:r>
        <w:rPr>
          <w:rFonts w:hint="eastAsia" w:ascii="仿宋" w:hAnsi="仿宋" w:eastAsia="仿宋" w:cs="仿宋"/>
          <w:kern w:val="0"/>
          <w:sz w:val="24"/>
          <w:highlight w:val="none"/>
          <w:lang w:val="zh-CN" w:eastAsia="zh-CN"/>
        </w:rPr>
        <w:t>联合协议（如有）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2.1.15</w:t>
      </w:r>
      <w:r>
        <w:rPr>
          <w:rFonts w:hint="eastAsia" w:ascii="仿宋" w:hAnsi="仿宋" w:eastAsia="仿宋" w:cs="仿宋"/>
          <w:kern w:val="0"/>
          <w:sz w:val="24"/>
          <w:highlight w:val="none"/>
          <w:lang w:val="zh-CN" w:eastAsia="zh-CN"/>
        </w:rPr>
        <w:t>分包意向协议（如有）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2.1.16中小企业声明函</w:t>
      </w:r>
      <w:r>
        <w:rPr>
          <w:rFonts w:hint="eastAsia" w:ascii="仿宋" w:hAnsi="仿宋" w:eastAsia="仿宋" w:cs="仿宋"/>
          <w:kern w:val="0"/>
          <w:sz w:val="24"/>
          <w:highlight w:val="none"/>
          <w:lang w:val="zh-CN" w:eastAsia="zh-CN"/>
        </w:rPr>
        <w:t>（如有）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2.1.17认为需要的其他商务技术（资信）文件或说明。</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“报价文件”包括以下内容：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.1投标声明函；</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格式见第六部分附件）</w:t>
      </w:r>
      <w:r>
        <w:rPr>
          <w:rFonts w:hint="eastAsia" w:ascii="仿宋" w:hAnsi="仿宋" w:eastAsia="仿宋" w:cs="仿宋"/>
          <w:sz w:val="24"/>
          <w:highlight w:val="none"/>
          <w:lang w:eastAsia="zh-CN"/>
        </w:rPr>
        <w:t>；</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2.2.2</w:t>
      </w:r>
      <w:r>
        <w:rPr>
          <w:rFonts w:hint="eastAsia" w:ascii="仿宋" w:hAnsi="仿宋" w:eastAsia="仿宋" w:cs="仿宋"/>
          <w:color w:val="000000"/>
          <w:sz w:val="24"/>
          <w:highlight w:val="none"/>
        </w:rPr>
        <w:t>开标一览表</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中小企业声明函</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关于报价的其他说明（如有，格式自拟）。</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以上文件组成“</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。供应商在“</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中应对招标文件作实质性响应，该项内容将作为评标重要指标。</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highlight w:val="none"/>
        </w:rPr>
        <w:t>商务技术（资信）文件</w:t>
      </w:r>
      <w:r>
        <w:rPr>
          <w:rFonts w:hint="eastAsia" w:ascii="仿宋" w:hAnsi="仿宋" w:eastAsia="仿宋" w:cs="仿宋"/>
          <w:color w:val="000000"/>
          <w:sz w:val="24"/>
        </w:rPr>
        <w:t>”和“报价文件”需装订成册，分</w:t>
      </w:r>
      <w:r>
        <w:rPr>
          <w:rFonts w:hint="eastAsia" w:ascii="仿宋" w:hAnsi="仿宋" w:eastAsia="仿宋" w:cs="仿宋"/>
          <w:color w:val="000000"/>
          <w:sz w:val="24"/>
          <w:lang w:val="en-US" w:eastAsia="zh-CN"/>
        </w:rPr>
        <w:t>两</w:t>
      </w:r>
      <w:r>
        <w:rPr>
          <w:rFonts w:hint="eastAsia" w:ascii="仿宋" w:hAnsi="仿宋" w:eastAsia="仿宋" w:cs="仿宋"/>
          <w:color w:val="000000"/>
          <w:sz w:val="24"/>
        </w:rPr>
        <w:t>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highlight w:val="none"/>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spacing w:line="415" w:lineRule="auto"/>
        <w:jc w:val="left"/>
        <w:rPr>
          <w:rFonts w:hint="eastAsia" w:ascii="仿宋" w:hAnsi="仿宋" w:eastAsia="仿宋" w:cs="仿宋"/>
          <w:lang w:eastAsia="zh-CN"/>
        </w:rPr>
      </w:pPr>
      <w:bookmarkStart w:id="4" w:name="_Toc643610530"/>
      <w:r>
        <w:rPr>
          <w:rFonts w:hint="eastAsia" w:ascii="仿宋" w:hAnsi="仿宋" w:cs="仿宋"/>
          <w:lang w:eastAsia="zh-CN"/>
        </w:rPr>
        <w:tab/>
      </w:r>
      <w:r>
        <w:rPr>
          <w:rFonts w:hint="eastAsia" w:ascii="仿宋" w:hAnsi="仿宋" w:eastAsia="仿宋" w:cs="仿宋"/>
        </w:rPr>
        <w:t>四、开标评标</w:t>
      </w:r>
      <w:bookmarkEnd w:id="4"/>
      <w:r>
        <w:rPr>
          <w:rFonts w:hint="eastAsia" w:ascii="仿宋" w:hAnsi="仿宋" w:cs="仿宋"/>
          <w:lang w:eastAsia="zh-CN"/>
        </w:rPr>
        <w:tab/>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1.3启封投标文件</w:t>
      </w:r>
      <w:r>
        <w:rPr>
          <w:rFonts w:hint="eastAsia" w:ascii="仿宋" w:hAnsi="仿宋" w:eastAsia="仿宋" w:cs="仿宋"/>
          <w:sz w:val="24"/>
          <w:highlight w:val="none"/>
        </w:rPr>
        <w:t>商务技术（资信）文件资料</w:t>
      </w:r>
      <w:r>
        <w:rPr>
          <w:rFonts w:hint="eastAsia" w:ascii="仿宋" w:hAnsi="仿宋" w:eastAsia="仿宋" w:cs="仿宋"/>
          <w:sz w:val="24"/>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hint="eastAsia"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hint="eastAsia" w:ascii="仿宋" w:hAnsi="仿宋" w:eastAsia="仿宋" w:cs="仿宋"/>
          <w:b/>
          <w:sz w:val="24"/>
        </w:rPr>
      </w:pPr>
      <w:r>
        <w:rPr>
          <w:rFonts w:hint="eastAsia" w:ascii="仿宋" w:hAnsi="仿宋" w:eastAsia="仿宋" w:cs="仿宋"/>
          <w:b/>
          <w:sz w:val="24"/>
        </w:rPr>
        <w:t>2．评标</w:t>
      </w:r>
    </w:p>
    <w:p>
      <w:pPr>
        <w:spacing w:line="480" w:lineRule="exact"/>
        <w:jc w:val="left"/>
        <w:rPr>
          <w:rFonts w:hint="eastAsia"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hint="eastAsia"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hint="eastAsia"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hint="eastAsia"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hint="eastAsia"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lang w:val="en-US" w:eastAsia="zh-CN"/>
        </w:rPr>
        <w:t>2.6</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评标委员会不向落标方解释落标的原因，不退还投标文件。</w:t>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hint="eastAsia" w:ascii="仿宋" w:hAnsi="仿宋" w:eastAsia="仿宋" w:cs="仿宋"/>
          <w:sz w:val="24"/>
        </w:rPr>
      </w:pPr>
      <w:r>
        <w:rPr>
          <w:rFonts w:hint="eastAsia" w:ascii="仿宋" w:hAnsi="仿宋" w:eastAsia="仿宋" w:cs="仿宋"/>
          <w:sz w:val="24"/>
        </w:rPr>
        <w:t>3.2符合性审查</w:t>
      </w:r>
    </w:p>
    <w:p>
      <w:pPr>
        <w:spacing w:line="480" w:lineRule="exact"/>
        <w:jc w:val="left"/>
        <w:rPr>
          <w:rFonts w:hint="eastAsia"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hint="eastAsia"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hint="eastAsia"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hint="eastAsia"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hint="eastAsia"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hint="eastAsia"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hint="eastAsia"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hint="eastAsia"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hint="eastAsia"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hint="eastAsia"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hint="eastAsia"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hint="eastAsia"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hint="eastAsia"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hint="eastAsia" w:ascii="仿宋" w:hAnsi="仿宋" w:eastAsia="仿宋" w:cs="仿宋"/>
          <w:sz w:val="24"/>
        </w:rPr>
      </w:pPr>
      <w:r>
        <w:rPr>
          <w:rFonts w:hint="eastAsia" w:ascii="仿宋" w:hAnsi="仿宋" w:eastAsia="仿宋" w:cs="仿宋"/>
          <w:sz w:val="24"/>
        </w:rPr>
        <w:t>5.7.2根据财政部发布的《政府采购促进中小企业发展</w:t>
      </w:r>
      <w:r>
        <w:rPr>
          <w:rFonts w:hint="eastAsia" w:ascii="仿宋" w:hAnsi="仿宋" w:eastAsia="仿宋" w:cs="仿宋"/>
          <w:sz w:val="24"/>
          <w:lang w:val="en-US" w:eastAsia="zh-CN"/>
        </w:rPr>
        <w:t>管理</w:t>
      </w:r>
      <w:r>
        <w:rPr>
          <w:rFonts w:hint="eastAsia" w:ascii="仿宋" w:hAnsi="仿宋" w:eastAsia="仿宋" w:cs="仿宋"/>
          <w:sz w:val="24"/>
        </w:rPr>
        <w:t>办法》规定，对于非专门面向中小企业的项目，对小型和微型企业产品的价格给予一定的扣除，用扣除后的价格参与评审。</w:t>
      </w:r>
    </w:p>
    <w:p>
      <w:pPr>
        <w:spacing w:line="480" w:lineRule="exact"/>
        <w:jc w:val="left"/>
        <w:rPr>
          <w:rFonts w:hint="eastAsia"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hint="eastAsia"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w:t>
      </w:r>
      <w:r>
        <w:rPr>
          <w:rFonts w:hint="eastAsia" w:ascii="仿宋" w:hAnsi="仿宋" w:eastAsia="仿宋" w:cs="仿宋"/>
          <w:sz w:val="24"/>
          <w:lang w:val="en-US" w:eastAsia="zh-CN"/>
        </w:rPr>
        <w:t>采购人</w:t>
      </w:r>
      <w:r>
        <w:rPr>
          <w:rFonts w:hint="eastAsia" w:ascii="仿宋" w:hAnsi="仿宋" w:eastAsia="仿宋" w:cs="仿宋"/>
          <w:sz w:val="24"/>
        </w:rPr>
        <w:t>提供书面评标报告，并按得分高低排序推荐中标候选供应商。</w:t>
      </w:r>
    </w:p>
    <w:p>
      <w:pPr>
        <w:pStyle w:val="7"/>
        <w:numPr>
          <w:ilvl w:val="0"/>
          <w:numId w:val="0"/>
        </w:numPr>
        <w:spacing w:afterLines="0" w:line="440" w:lineRule="exact"/>
        <w:ind w:leftChars="0"/>
        <w:rPr>
          <w:rFonts w:hint="eastAsia"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投标行为无效情形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.1 意向投标人有下列情形之一的，其投标行为无效，作</w:t>
      </w:r>
      <w:r>
        <w:rPr>
          <w:rFonts w:hint="eastAsia" w:ascii="仿宋" w:hAnsi="仿宋" w:eastAsia="仿宋" w:cs="仿宋"/>
          <w:kern w:val="24"/>
          <w:sz w:val="24"/>
          <w:highlight w:val="none"/>
        </w:rPr>
        <w:t>无效投标处理</w:t>
      </w:r>
      <w:r>
        <w:rPr>
          <w:rFonts w:hint="eastAsia" w:ascii="仿宋" w:hAnsi="仿宋" w:eastAsia="仿宋" w:cs="仿宋"/>
          <w:sz w:val="24"/>
          <w:highlight w:val="none"/>
        </w:rPr>
        <w:t>：</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.1.1 有串通投标或弄虚作假或有其他违法行为的。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.1.2 不按评标委员会要求澄清、说明或补正的。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.1.5 评标委员会认定投标人以低于成本报价竞标的。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.1.7投标报价时，安全文明施工基本费的费率不得低于现行施工取费费率的下限。否则视为实质性不响应招标文件。</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.2 投标人提供虚假材料投标的（包括但不限于以下情节）；</w:t>
      </w:r>
    </w:p>
    <w:p>
      <w:pPr>
        <w:tabs>
          <w:tab w:val="left" w:pos="3870"/>
          <w:tab w:val="left" w:pos="4085"/>
        </w:tabs>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.2.1使用伪造、变造的许可证件；</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.2.2提供虚假的财务状况或者业绩；</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.2.3提供虚假的项目负责人或者主要技术人员简历、劳动关系证明；</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7</w:t>
      </w:r>
      <w:r>
        <w:rPr>
          <w:rFonts w:hint="eastAsia" w:ascii="仿宋" w:hAnsi="仿宋" w:eastAsia="仿宋" w:cs="仿宋"/>
          <w:sz w:val="24"/>
          <w:highlight w:val="none"/>
        </w:rPr>
        <w:t>.2.4提供虚假的信用状况；</w:t>
      </w:r>
    </w:p>
    <w:p>
      <w:pPr>
        <w:tabs>
          <w:tab w:val="left" w:pos="3870"/>
          <w:tab w:val="left" w:pos="4085"/>
        </w:tabs>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.2.5其他弄虚作假的行为。</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.3 有下列情形之一的，视为投标人串通投标，其投标无效：</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.3.1不同投标人的投标文件由同一单位或者个人编制；</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.3.2不同投标人委托同一单位或者个人办理投标事宜；</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.3.3不同投标人的投标文件载明的项目管理成员或者联系人员为同一人；</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.3.4不同投标人的投标文件异常一致或者投标报价呈规律性差异；</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.3.5不同投标人的投标文件相互混装；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.3.6供应商直接或者间接从采购人或者采购机构处获得其他供应商的相关情况并修改其投标文件或者响应文件；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.3.7供应商按照采购人或者采购机构的授意撤换、修改投标文件或者响应文件；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.3.8供应商之间协商报价、技术方案等投标文件或者响应文件的实质性内容；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.3.9属于同一集团、协会、商会等组织成员的供应商按照该组织要求协同参加政府采购活动；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.3.10供应商之间事先约定由某一特定供应商中标、成交；</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.3.11供应商之间商定部分供应商放弃参加政府采购活动或者放弃中标、成交；</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hint="eastAsia" w:ascii="仿宋" w:hAnsi="仿宋" w:eastAsia="仿宋" w:cs="仿宋"/>
          <w:kern w:val="24"/>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w:t>
      </w:r>
      <w:r>
        <w:rPr>
          <w:rFonts w:hint="eastAsia" w:ascii="仿宋" w:hAnsi="仿宋" w:eastAsia="仿宋" w:cs="仿宋"/>
          <w:kern w:val="24"/>
          <w:sz w:val="24"/>
          <w:highlight w:val="none"/>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.5 评标委员会认定有重大偏差或实质性不响应招标文件要求的；</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.6 其他违反法律、法规的情形。</w:t>
      </w: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.重新开标情形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有下列情形之一的，采购人应重新招标：</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.1 开标会议确认有效投标人少于3家的；</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.2 开标会议确定的中标人放弃中标资格或者经查实无中标资格的。</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.重大偏差情形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 下列情形之一的，视作重大偏差：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 无法定代表人身份证明（格式见附件）或法定代表人身份证明未加盖单位公章的；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.1.2 无授权委托书（格式见附件）或授权委托书未加盖单位公章和法定代表人盖章的（</w:t>
      </w:r>
      <w:r>
        <w:rPr>
          <w:rFonts w:hint="eastAsia" w:ascii="仿宋" w:hAnsi="仿宋" w:eastAsia="仿宋" w:cs="仿宋"/>
          <w:kern w:val="24"/>
          <w:sz w:val="24"/>
          <w:highlight w:val="none"/>
        </w:rPr>
        <w:t>授权委托人</w:t>
      </w:r>
      <w:r>
        <w:rPr>
          <w:rFonts w:hint="eastAsia" w:ascii="仿宋" w:hAnsi="仿宋" w:eastAsia="仿宋" w:cs="仿宋"/>
          <w:sz w:val="24"/>
          <w:highlight w:val="none"/>
        </w:rPr>
        <w:t>是法定代表人本人并在开标会议按时到场的除外）；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.1.3 无投标承诺书（格式见附件）或投标承诺书未加盖单位公章和法定代表人盖章的；</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.1.4</w:t>
      </w:r>
      <w:r>
        <w:rPr>
          <w:rFonts w:hint="eastAsia" w:ascii="仿宋" w:hAnsi="仿宋" w:eastAsia="仿宋" w:cs="仿宋"/>
          <w:color w:val="auto"/>
          <w:sz w:val="24"/>
          <w:highlight w:val="none"/>
        </w:rPr>
        <w:t xml:space="preserve"> 无</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（格式见附件）或</w:t>
      </w:r>
      <w:r>
        <w:rPr>
          <w:rFonts w:hint="eastAsia" w:ascii="仿宋" w:hAnsi="仿宋" w:eastAsia="仿宋" w:cs="仿宋"/>
          <w:color w:val="auto"/>
          <w:kern w:val="0"/>
          <w:sz w:val="24"/>
          <w:highlight w:val="none"/>
        </w:rPr>
        <w:t>招标控制价认可函</w:t>
      </w:r>
      <w:r>
        <w:rPr>
          <w:rFonts w:hint="eastAsia" w:ascii="仿宋" w:hAnsi="仿宋" w:eastAsia="仿宋" w:cs="仿宋"/>
          <w:sz w:val="24"/>
          <w:highlight w:val="none"/>
        </w:rPr>
        <w:t>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.1.5 无投标函、总报价书（格式见附件）或投标函总报价书未加盖单位公章和法定代表人盖章的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.1.6 投标文件未按规定的格式填写，内容不全或关键字迹模糊、无法辨认的；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.1.8 投标人名称或组织结构与资格预审不一致且未有工商变更证明的；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.1.19 不符合招标文件中规定的其他实质性要求。</w:t>
      </w:r>
    </w:p>
    <w:p>
      <w:pPr>
        <w:spacing w:line="440" w:lineRule="exact"/>
        <w:rPr>
          <w:rFonts w:hint="eastAsia"/>
        </w:rPr>
      </w:pP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rPr>
        <w:t>.2 重大偏差因未能对招标文件作出实质性响应，作无效投标处理。</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.定标</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1.采购代理机构对中标结果在指定媒体（</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）发布中标公告，中标公告期限为3个工作日。在采购代理机构发出中标通知书前，中标供应商如有违反有关法律法规和本项目要求行为的，则取消该投标人的中标资格。</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2.采购代理机构对中标结果不作任何说明和解释，也不回答任何提问。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3.中标通知书对采购人和中标人具有法律效力。中标通知书发出后，中标候选人放弃中标项目的，应承担相关法律责任。</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4.发生下列情形之一的为中标无效：</w:t>
      </w:r>
    </w:p>
    <w:p>
      <w:pPr>
        <w:spacing w:line="440" w:lineRule="exact"/>
        <w:rPr>
          <w:rFonts w:hint="eastAsia" w:ascii="仿宋" w:hAnsi="仿宋" w:eastAsia="仿宋" w:cs="仿宋"/>
          <w:spacing w:val="-4"/>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 xml:space="preserve">4.1 </w:t>
      </w:r>
      <w:r>
        <w:rPr>
          <w:rFonts w:hint="eastAsia" w:ascii="仿宋" w:hAnsi="仿宋" w:eastAsia="仿宋" w:cs="仿宋"/>
          <w:spacing w:val="-4"/>
          <w:sz w:val="24"/>
          <w:highlight w:val="none"/>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4.2 采购人向他人透露已获取招标文件的意向投标人可能影响公平竞争的有关招标投标的相关情况，影响中标结果的；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4.3 投标人以他人名义投标或者以其他方式弄虚作假，骗取中标的；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4.4 中标人或中标人拟派项目负责人经有关部门查实有行贿犯罪记录的；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4.5 采购人在开标会议中确定的标人以外确定中标人的；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4.6 在公示期间，根据本招标文件规定，经有关部门查实中标人有投标无效或作无效投标处理的。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5.确定中标人中标无效后，采购人将重新组织招标。</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11</w:t>
      </w:r>
      <w:r>
        <w:rPr>
          <w:rFonts w:hint="eastAsia" w:ascii="仿宋" w:hAnsi="仿宋" w:eastAsia="仿宋" w:cs="仿宋"/>
          <w:b/>
          <w:bCs/>
          <w:color w:val="000000"/>
          <w:sz w:val="24"/>
        </w:rPr>
        <w:t>.中标通知书的申领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5" w:name="_Toc643610531"/>
      <w:r>
        <w:rPr>
          <w:rFonts w:hint="eastAsia" w:ascii="仿宋" w:hAnsi="仿宋" w:eastAsia="仿宋" w:cs="仿宋"/>
          <w:b/>
          <w:bCs/>
          <w:color w:val="000000"/>
          <w:kern w:val="0"/>
          <w:sz w:val="24"/>
          <w:lang w:val="en-US" w:eastAsia="zh-CN"/>
        </w:rPr>
        <w:t>11</w:t>
      </w:r>
      <w:r>
        <w:rPr>
          <w:rFonts w:hint="eastAsia" w:ascii="仿宋" w:hAnsi="仿宋" w:eastAsia="仿宋" w:cs="仿宋"/>
          <w:b/>
          <w:bCs/>
          <w:color w:val="000000"/>
          <w:kern w:val="0"/>
          <w:sz w:val="24"/>
        </w:rPr>
        <w:t>.4成交通知书的领取不妨碍相关质疑投诉的提出和处置，成交结果在法定情形内允许改变。在处理完针对成交结果的质疑或投诉前，原则上不签订采购合同。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5"/>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2.1采购人在签订合同后，按相关规定可向中标人收取中标价的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％的履约保证金。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个工作日内，将采购合同原件报采购代理机构备案存档。</w:t>
      </w:r>
    </w:p>
    <w:p>
      <w:pPr>
        <w:spacing w:line="440" w:lineRule="exac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.合同双方确认</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hint="eastAsia"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1"/>
        <w:rPr>
          <w:rFonts w:hint="eastAsia" w:ascii="仿宋" w:hAnsi="仿宋" w:eastAsia="仿宋" w:cs="仿宋"/>
        </w:rPr>
      </w:pPr>
    </w:p>
    <w:p>
      <w:pPr>
        <w:pStyle w:val="31"/>
        <w:rPr>
          <w:rFonts w:hint="eastAsia" w:ascii="仿宋" w:hAnsi="仿宋" w:eastAsia="仿宋" w:cs="仿宋"/>
        </w:rPr>
      </w:pPr>
    </w:p>
    <w:p>
      <w:pPr>
        <w:pStyle w:val="31"/>
        <w:ind w:left="0" w:leftChars="0" w:firstLine="0" w:firstLineChars="0"/>
        <w:rPr>
          <w:rFonts w:hint="eastAsia" w:ascii="仿宋" w:hAnsi="仿宋" w:eastAsia="仿宋" w:cs="仿宋"/>
        </w:rPr>
      </w:pPr>
    </w:p>
    <w:p>
      <w:pPr>
        <w:pStyle w:val="2"/>
        <w:jc w:val="center"/>
        <w:rPr>
          <w:rFonts w:hint="eastAsia" w:ascii="仿宋" w:hAnsi="仿宋" w:eastAsia="仿宋" w:cs="仿宋"/>
        </w:rPr>
      </w:pPr>
      <w:bookmarkStart w:id="6" w:name="_Toc643610532"/>
      <w:r>
        <w:rPr>
          <w:rFonts w:hint="eastAsia" w:ascii="仿宋" w:hAnsi="仿宋" w:eastAsia="仿宋" w:cs="仿宋"/>
        </w:rPr>
        <w:t>第三章  采购需求</w:t>
      </w:r>
      <w:bookmarkEnd w:id="6"/>
    </w:p>
    <w:p>
      <w:pPr>
        <w:snapToGrid w:val="0"/>
        <w:spacing w:line="440" w:lineRule="exact"/>
        <w:jc w:val="left"/>
        <w:rPr>
          <w:rFonts w:hint="eastAsia" w:ascii="仿宋" w:hAnsi="仿宋" w:eastAsia="仿宋" w:cs="仿宋"/>
          <w:b/>
          <w:sz w:val="24"/>
          <w:highlight w:val="none"/>
        </w:rPr>
      </w:pPr>
      <w:bookmarkStart w:id="7" w:name="_Toc151354173"/>
      <w:bookmarkStart w:id="8" w:name="_Toc643610535"/>
      <w:r>
        <w:rPr>
          <w:rFonts w:hint="eastAsia" w:ascii="仿宋" w:hAnsi="仿宋" w:eastAsia="仿宋" w:cs="仿宋"/>
          <w:b/>
          <w:sz w:val="24"/>
          <w:highlight w:val="none"/>
        </w:rPr>
        <w:t>1.项目实施人员费用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sz w:val="24"/>
          <w:highlight w:val="none"/>
        </w:rPr>
        <w:t>中标</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应自行承担选派专业人员的住宿、就餐和交通等费用。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hint="eastAsia" w:ascii="仿宋" w:hAnsi="仿宋" w:eastAsia="仿宋" w:cs="仿宋"/>
          <w:b/>
          <w:bCs/>
          <w:sz w:val="24"/>
          <w:highlight w:val="none"/>
          <w:lang w:val="en-US" w:eastAsia="zh-CN"/>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lang w:val="en-US" w:eastAsia="zh-CN"/>
        </w:rPr>
        <w:t>绍兴市人民医院口腔科生活用房改造             预算金额：298724 元</w:t>
      </w:r>
    </w:p>
    <w:bookmarkEnd w:id="7"/>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1、项目名称：</w:t>
      </w:r>
      <w:r>
        <w:rPr>
          <w:rFonts w:hint="eastAsia" w:ascii="仿宋" w:hAnsi="仿宋" w:eastAsia="仿宋" w:cs="仿宋"/>
          <w:sz w:val="24"/>
          <w:highlight w:val="none"/>
          <w:lang w:val="en-US" w:eastAsia="zh-CN"/>
        </w:rPr>
        <w:t xml:space="preserve">绍兴市人民医院口腔科生活用房改造  </w:t>
      </w:r>
      <w:r>
        <w:rPr>
          <w:rFonts w:hint="eastAsia" w:ascii="仿宋" w:hAnsi="仿宋" w:eastAsia="仿宋" w:cs="仿宋"/>
          <w:b w:val="0"/>
          <w:bCs w:val="0"/>
          <w:sz w:val="24"/>
          <w:highlight w:val="none"/>
          <w:lang w:val="en-US" w:eastAsia="zh-CN"/>
        </w:rPr>
        <w:t xml:space="preserve">             </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rPr>
        <w:t>2、承包方式：包工包料（按实结算）</w:t>
      </w:r>
      <w:r>
        <w:rPr>
          <w:rFonts w:hint="eastAsia" w:ascii="仿宋" w:hAnsi="仿宋" w:eastAsia="仿宋" w:cs="仿宋"/>
          <w:sz w:val="24"/>
          <w:highlight w:val="none"/>
          <w:lang w:eastAsia="zh-CN"/>
        </w:rPr>
        <w:t>。</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、服务范围：</w:t>
      </w:r>
      <w:r>
        <w:rPr>
          <w:rFonts w:hint="eastAsia" w:ascii="仿宋" w:hAnsi="仿宋" w:eastAsia="仿宋" w:cs="仿宋"/>
          <w:b w:val="0"/>
          <w:bCs w:val="0"/>
          <w:sz w:val="24"/>
          <w:highlight w:val="none"/>
          <w:lang w:val="en-US" w:eastAsia="zh-CN"/>
        </w:rPr>
        <w:t>绍兴市人民医院口腔科生活用房改造</w:t>
      </w:r>
      <w:r>
        <w:rPr>
          <w:rFonts w:hint="eastAsia" w:ascii="仿宋" w:hAnsi="仿宋" w:eastAsia="仿宋" w:cs="仿宋"/>
          <w:color w:val="auto"/>
          <w:sz w:val="24"/>
          <w:highlight w:val="none"/>
          <w:lang w:val="en-US" w:eastAsia="zh-CN"/>
        </w:rPr>
        <w:t>，具体施工项目内容详见施工图纸及标底预算。</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除非</w:t>
      </w:r>
      <w:r>
        <w:rPr>
          <w:rFonts w:hint="eastAsia" w:ascii="仿宋" w:hAnsi="仿宋" w:eastAsia="仿宋" w:cs="仿宋"/>
          <w:color w:val="auto"/>
          <w:sz w:val="24"/>
          <w:highlight w:val="none"/>
          <w:lang w:val="en-US" w:eastAsia="zh-CN"/>
        </w:rPr>
        <w:t>招标人</w:t>
      </w:r>
      <w:r>
        <w:rPr>
          <w:rFonts w:hint="eastAsia" w:ascii="仿宋" w:hAnsi="仿宋" w:eastAsia="仿宋" w:cs="仿宋"/>
          <w:color w:val="auto"/>
          <w:sz w:val="24"/>
          <w:highlight w:val="none"/>
        </w:rPr>
        <w:t>另有要求，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必须按</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提供的施工图和有关国家规范和标准施工，未提到的其他规范和标准，只要与本工程有关，</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都必须遵照执行。</w:t>
      </w:r>
    </w:p>
    <w:p>
      <w:pPr>
        <w:tabs>
          <w:tab w:val="left" w:pos="3870"/>
          <w:tab w:val="left" w:pos="4085"/>
        </w:tabs>
        <w:snapToGrid w:val="0"/>
        <w:spacing w:line="440" w:lineRule="exact"/>
        <w:jc w:val="left"/>
        <w:rPr>
          <w:rFonts w:hint="eastAsia" w:ascii="仿宋" w:hAnsi="仿宋" w:eastAsia="仿宋" w:cs="仿宋"/>
          <w:color w:val="C00000"/>
          <w:kern w:val="0"/>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计划工期</w:t>
      </w:r>
      <w:r>
        <w:rPr>
          <w:rFonts w:hint="eastAsia" w:ascii="仿宋" w:hAnsi="仿宋" w:eastAsia="仿宋" w:cs="仿宋"/>
          <w:color w:val="auto"/>
          <w:sz w:val="24"/>
          <w:highlight w:val="none"/>
        </w:rPr>
        <w:t>：</w:t>
      </w:r>
      <w:r>
        <w:rPr>
          <w:rFonts w:hint="eastAsia" w:ascii="仿宋" w:hAnsi="仿宋" w:eastAsia="仿宋" w:cs="仿宋"/>
          <w:color w:val="FF0000"/>
          <w:kern w:val="0"/>
          <w:sz w:val="24"/>
          <w:highlight w:val="none"/>
          <w:lang w:val="en-US" w:eastAsia="zh-CN"/>
        </w:rPr>
        <w:t>自开工之日起60日历天</w:t>
      </w:r>
      <w:r>
        <w:rPr>
          <w:rFonts w:hint="eastAsia" w:ascii="仿宋" w:hAnsi="仿宋" w:eastAsia="仿宋" w:cs="仿宋"/>
          <w:color w:val="FF0000"/>
          <w:kern w:val="0"/>
          <w:sz w:val="24"/>
          <w:highlight w:val="none"/>
        </w:rPr>
        <w:t>内完成。</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（四）质量要求等级：合格。</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施工要求</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在施工前，须现场踏勘。如因中标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未提前勘察现场或未制定有效的处理方案，导致出现安全事故或对现场其他建筑物造成破坏的，事故责任和经济损失由中标单位承担。</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3.本工程施工严格按照规范要求进行施工，达到各项拟定的设计指标。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hint="eastAsia" w:ascii="仿宋" w:hAnsi="仿宋" w:eastAsia="仿宋" w:cs="仿宋"/>
          <w:highlight w:val="none"/>
        </w:rPr>
      </w:pPr>
      <w:r>
        <w:rPr>
          <w:rFonts w:hint="eastAsia" w:ascii="仿宋" w:hAnsi="仿宋" w:eastAsia="仿宋" w:cs="仿宋"/>
          <w:b w:val="0"/>
          <w:bCs/>
          <w:sz w:val="24"/>
          <w:highlight w:val="none"/>
        </w:rPr>
        <w:t>施工用水、电费由</w:t>
      </w:r>
      <w:r>
        <w:rPr>
          <w:rFonts w:hint="eastAsia" w:ascii="仿宋" w:hAnsi="仿宋" w:eastAsia="仿宋" w:cs="仿宋"/>
          <w:b w:val="0"/>
          <w:bCs/>
          <w:sz w:val="24"/>
          <w:highlight w:val="none"/>
          <w:lang w:val="en-US" w:eastAsia="zh-CN"/>
        </w:rPr>
        <w:t>中标</w:t>
      </w:r>
      <w:r>
        <w:rPr>
          <w:rFonts w:hint="eastAsia" w:ascii="仿宋" w:hAnsi="仿宋" w:eastAsia="仿宋" w:cs="仿宋"/>
          <w:b w:val="0"/>
          <w:bCs/>
          <w:sz w:val="24"/>
          <w:highlight w:val="none"/>
        </w:rPr>
        <w:t>人按实支付或按相关标准支付给</w:t>
      </w:r>
      <w:r>
        <w:rPr>
          <w:rFonts w:hint="eastAsia" w:ascii="仿宋" w:hAnsi="仿宋" w:eastAsia="仿宋" w:cs="仿宋"/>
          <w:b w:val="0"/>
          <w:bCs/>
          <w:sz w:val="24"/>
          <w:highlight w:val="none"/>
          <w:lang w:val="en-US" w:eastAsia="zh-CN"/>
        </w:rPr>
        <w:t>招标</w:t>
      </w:r>
      <w:r>
        <w:rPr>
          <w:rFonts w:hint="eastAsia" w:ascii="仿宋" w:hAnsi="仿宋" w:eastAsia="仿宋" w:cs="仿宋"/>
          <w:b w:val="0"/>
          <w:bCs/>
          <w:sz w:val="24"/>
          <w:highlight w:val="none"/>
        </w:rPr>
        <w:t>人</w:t>
      </w:r>
      <w:r>
        <w:rPr>
          <w:rFonts w:hint="eastAsia" w:ascii="仿宋" w:hAnsi="仿宋" w:eastAsia="仿宋" w:cs="仿宋"/>
          <w:b w:val="0"/>
          <w:bCs/>
          <w:sz w:val="24"/>
          <w:highlight w:val="none"/>
          <w:lang w:eastAsia="zh-CN"/>
        </w:rPr>
        <w:t>。</w:t>
      </w:r>
    </w:p>
    <w:p>
      <w:pPr>
        <w:pStyle w:val="1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（七）特别说明</w:t>
      </w:r>
    </w:p>
    <w:p>
      <w:pPr>
        <w:pStyle w:val="12"/>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中标人在中标后除不可抗力原因不得随意放弃中标资格，若发生此情况，中标人赔偿招标人由此造成的直接经济损失。</w:t>
      </w:r>
    </w:p>
    <w:p>
      <w:pPr>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合同的主要条款</w:t>
      </w:r>
      <w:bookmarkEnd w:id="8"/>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w:t>
      </w:r>
      <w:r>
        <w:rPr>
          <w:rFonts w:hint="eastAsia" w:ascii="仿宋" w:hAnsi="仿宋" w:eastAsia="仿宋" w:cs="仿宋"/>
          <w:b w:val="0"/>
          <w:bCs w:val="0"/>
          <w:sz w:val="24"/>
          <w:highlight w:val="none"/>
        </w:rPr>
        <w:t>《合同条件》</w:t>
      </w:r>
      <w:r>
        <w:rPr>
          <w:rFonts w:hint="eastAsia" w:ascii="仿宋" w:hAnsi="仿宋" w:eastAsia="仿宋" w:cs="仿宋"/>
          <w:sz w:val="24"/>
          <w:highlight w:val="none"/>
        </w:rPr>
        <w:t>。</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自开工之日起60日历天</w:t>
      </w:r>
      <w:r>
        <w:rPr>
          <w:rFonts w:hint="eastAsia" w:ascii="仿宋" w:hAnsi="仿宋" w:eastAsia="仿宋" w:cs="仿宋"/>
          <w:color w:val="auto"/>
          <w:kern w:val="0"/>
          <w:sz w:val="24"/>
          <w:highlight w:val="none"/>
        </w:rPr>
        <w:t>内完成。</w:t>
      </w:r>
    </w:p>
    <w:p>
      <w:pPr>
        <w:numPr>
          <w:ilvl w:val="0"/>
          <w:numId w:val="8"/>
        </w:numPr>
        <w:tabs>
          <w:tab w:val="left" w:pos="3870"/>
          <w:tab w:val="left" w:pos="4085"/>
        </w:tabs>
        <w:snapToGrid w:val="0"/>
        <w:spacing w:line="440" w:lineRule="exact"/>
        <w:ind w:left="-480" w:firstLine="480" w:firstLineChars="0"/>
        <w:jc w:val="left"/>
        <w:rPr>
          <w:rFonts w:hint="eastAsia"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乙方采购材料、设备：所有材料设备（部分材料</w:t>
      </w:r>
      <w:r>
        <w:rPr>
          <w:rFonts w:hint="eastAsia" w:ascii="仿宋" w:hAnsi="仿宋" w:eastAsia="仿宋" w:cs="仿宋"/>
          <w:sz w:val="24"/>
          <w:highlight w:val="none"/>
          <w:lang w:val="en-US" w:eastAsia="zh-CN"/>
        </w:rPr>
        <w:t>如地胶、地砖颜色规格等</w:t>
      </w:r>
      <w:r>
        <w:rPr>
          <w:rFonts w:hint="eastAsia" w:ascii="仿宋" w:hAnsi="仿宋" w:eastAsia="仿宋" w:cs="仿宋"/>
          <w:sz w:val="24"/>
          <w:highlight w:val="none"/>
        </w:rPr>
        <w:t>需经业主参与看样定货）。所有材料必须有质保书和合格证，经认证许可，并且符合施工图纸和规范要求。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五、付款方式</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保修期从</w:t>
      </w:r>
      <w:r>
        <w:rPr>
          <w:rFonts w:hint="eastAsia" w:ascii="仿宋" w:hAnsi="仿宋" w:eastAsia="仿宋" w:cs="仿宋"/>
          <w:color w:val="FF0000"/>
          <w:sz w:val="24"/>
          <w:highlight w:val="none"/>
          <w:lang w:val="en-US" w:eastAsia="zh-CN"/>
        </w:rPr>
        <w:t>验收合格</w:t>
      </w:r>
      <w:r>
        <w:rPr>
          <w:rFonts w:hint="eastAsia" w:ascii="仿宋" w:hAnsi="仿宋" w:eastAsia="仿宋" w:cs="仿宋"/>
          <w:color w:val="FF0000"/>
          <w:sz w:val="24"/>
          <w:highlight w:val="none"/>
        </w:rPr>
        <w:t>之日起计算</w:t>
      </w:r>
      <w:r>
        <w:rPr>
          <w:rFonts w:hint="eastAsia" w:ascii="仿宋" w:hAnsi="仿宋" w:eastAsia="仿宋" w:cs="仿宋"/>
          <w:color w:val="FF0000"/>
          <w:sz w:val="24"/>
          <w:highlight w:val="none"/>
          <w:lang w:val="en-US" w:eastAsia="zh-CN"/>
        </w:rPr>
        <w:t>二</w:t>
      </w:r>
      <w:r>
        <w:rPr>
          <w:rFonts w:hint="eastAsia" w:ascii="仿宋" w:hAnsi="仿宋" w:eastAsia="仿宋" w:cs="仿宋"/>
          <w:color w:val="FF0000"/>
          <w:sz w:val="24"/>
          <w:highlight w:val="none"/>
        </w:rPr>
        <w:t>年。</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sz w:val="24"/>
          <w:highlight w:val="none"/>
        </w:rPr>
        <w:t>七、合同签订后未经甲</w:t>
      </w:r>
      <w:r>
        <w:rPr>
          <w:rFonts w:hint="eastAsia" w:ascii="仿宋" w:hAnsi="仿宋" w:eastAsia="仿宋" w:cs="仿宋"/>
          <w:color w:val="auto"/>
          <w:sz w:val="24"/>
          <w:highlight w:val="none"/>
        </w:rPr>
        <w:t>方允许不得更换项目负责人，不得将项目转包和分包，否则甲方有权终止合同，并罚没履约保证金。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八、履约保证金：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在签订合同时交纳中标金额的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%履约保证金给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竣工验收通过后28</w:t>
      </w:r>
      <w:r>
        <w:rPr>
          <w:rFonts w:hint="eastAsia" w:ascii="仿宋" w:hAnsi="仿宋" w:eastAsia="仿宋" w:cs="仿宋"/>
          <w:sz w:val="24"/>
          <w:highlight w:val="none"/>
        </w:rPr>
        <w:t>个工作日内后退还，履约保证金不计息。</w:t>
      </w:r>
    </w:p>
    <w:p>
      <w:pPr>
        <w:pStyle w:val="12"/>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hint="eastAsia" w:ascii="仿宋" w:hAnsi="仿宋" w:eastAsia="仿宋" w:cs="仿宋"/>
          <w:highlight w:val="none"/>
          <w:lang w:val="en-US" w:eastAsia="zh-CN"/>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9" w:name="_Toc643610536"/>
      <w:r>
        <w:rPr>
          <w:rFonts w:hint="eastAsia" w:ascii="仿宋" w:hAnsi="仿宋" w:eastAsia="仿宋" w:cs="仿宋"/>
        </w:rPr>
        <w:t>第五章  评标办法及标准</w:t>
      </w:r>
      <w:bookmarkEnd w:id="9"/>
    </w:p>
    <w:p>
      <w:pPr>
        <w:spacing w:line="440" w:lineRule="exact"/>
        <w:jc w:val="left"/>
        <w:rPr>
          <w:rFonts w:hint="eastAsia" w:ascii="仿宋" w:hAnsi="仿宋" w:eastAsia="仿宋" w:cs="仿宋"/>
          <w:b/>
          <w:color w:val="000000" w:themeColor="text1"/>
          <w:sz w:val="24"/>
          <w14:textFill>
            <w14:solidFill>
              <w14:schemeClr w14:val="tx1"/>
            </w14:solidFill>
          </w14:textFill>
        </w:rPr>
      </w:pPr>
      <w:bookmarkStart w:id="10"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本次评标采用综合评估法（只进行报价评分），投标文件满足招标文件全部实质性要求且按照评审因素的量化指标评审得分最高的供应商为中标候选人。中标候选人并列的，采用随机抽取的方式确定。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hint="eastAsia"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价格分100分</w:t>
      </w:r>
      <w:r>
        <w:rPr>
          <w:rFonts w:hint="eastAsia" w:ascii="仿宋" w:hAnsi="仿宋" w:eastAsia="仿宋" w:cs="仿宋"/>
          <w:b/>
          <w:bCs/>
          <w:color w:val="000000" w:themeColor="text1"/>
          <w:sz w:val="24"/>
          <w:lang w:eastAsia="zh-CN"/>
          <w14:textFill>
            <w14:solidFill>
              <w14:schemeClr w14:val="tx1"/>
            </w14:solidFill>
          </w14:textFill>
        </w:rPr>
        <w:t>，采用造价下浮率计分法，</w:t>
      </w:r>
      <w:r>
        <w:rPr>
          <w:rFonts w:hint="eastAsia" w:ascii="仿宋" w:hAnsi="仿宋" w:eastAsia="仿宋" w:cs="仿宋"/>
          <w:b/>
          <w:bCs/>
          <w:color w:val="000000" w:themeColor="text1"/>
          <w:sz w:val="24"/>
          <w:lang w:val="en-US" w:eastAsia="zh-CN"/>
          <w14:textFill>
            <w14:solidFill>
              <w14:schemeClr w14:val="tx1"/>
            </w14:solidFill>
          </w14:textFill>
        </w:rPr>
        <w:t>评标办法如下：</w:t>
      </w:r>
    </w:p>
    <w:p>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投标人按采购人提供的招标控制价为基数</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％（含上、下限，下同）有效范围内确定下浮率（百分比小数点后</w:t>
      </w:r>
      <w:r>
        <w:rPr>
          <w:rFonts w:hint="eastAsia" w:ascii="仿宋" w:hAnsi="仿宋" w:eastAsia="仿宋" w:cs="仿宋"/>
          <w:color w:val="000000" w:themeColor="text1"/>
          <w:sz w:val="24"/>
          <w:highlight w:val="none"/>
          <w:lang w:val="en-US" w:eastAsia="zh-CN"/>
          <w14:textFill>
            <w14:solidFill>
              <w14:schemeClr w14:val="tx1"/>
            </w14:solidFill>
          </w14:textFill>
        </w:rPr>
        <w:t>最多</w:t>
      </w:r>
      <w:r>
        <w:rPr>
          <w:rFonts w:hint="eastAsia" w:ascii="仿宋" w:hAnsi="仿宋" w:eastAsia="仿宋" w:cs="仿宋"/>
          <w:color w:val="000000" w:themeColor="text1"/>
          <w:sz w:val="24"/>
          <w:highlight w:val="none"/>
          <w14:textFill>
            <w14:solidFill>
              <w14:schemeClr w14:val="tx1"/>
            </w14:solidFill>
          </w14:textFill>
        </w:rPr>
        <w:t>保留两位，即**.**％，小数点后第三位四舍五入），设为Xi；</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有效范围内（各档之间的步长为0.5％）随机抽取两个下浮率，算术平均值作为评估</w:t>
      </w:r>
      <w:r>
        <w:rPr>
          <w:rFonts w:hint="eastAsia" w:ascii="仿宋" w:hAnsi="仿宋" w:eastAsia="仿宋" w:cs="仿宋"/>
          <w:color w:val="000000" w:themeColor="text1"/>
          <w:sz w:val="24"/>
          <w:highlight w:val="none"/>
          <w:lang w:val="en-US" w:eastAsia="zh-CN"/>
          <w14:textFill>
            <w14:solidFill>
              <w14:schemeClr w14:val="tx1"/>
            </w14:solidFill>
          </w14:textFill>
        </w:rPr>
        <w:t>下浮</w:t>
      </w:r>
      <w:r>
        <w:rPr>
          <w:rFonts w:hint="eastAsia" w:ascii="仿宋" w:hAnsi="仿宋" w:eastAsia="仿宋" w:cs="仿宋"/>
          <w:color w:val="000000" w:themeColor="text1"/>
          <w:sz w:val="24"/>
          <w:lang w:val="en-US" w:eastAsia="zh-CN"/>
          <w14:textFill>
            <w14:solidFill>
              <w14:schemeClr w14:val="tx1"/>
            </w14:solidFill>
          </w14:textFill>
        </w:rPr>
        <w:t>率</w:t>
      </w:r>
      <w:r>
        <w:rPr>
          <w:rFonts w:hint="eastAsia" w:ascii="仿宋" w:hAnsi="仿宋" w:eastAsia="仿宋" w:cs="仿宋"/>
          <w:color w:val="000000" w:themeColor="text1"/>
          <w:sz w:val="24"/>
          <w14:textFill>
            <w14:solidFill>
              <w14:schemeClr w14:val="tx1"/>
            </w14:solidFill>
          </w14:textFill>
        </w:rPr>
        <w:t>，设为Y。各投标人报价分值评估计算如下：</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spacing w:line="440" w:lineRule="exact"/>
        <w:jc w:val="left"/>
        <w:rPr>
          <w:rFonts w:hint="eastAsia" w:ascii="仿宋" w:hAnsi="仿宋" w:eastAsia="仿宋" w:cs="仿宋"/>
          <w:color w:val="000000" w:themeColor="text1"/>
          <w:sz w:val="24"/>
          <w14:textFill>
            <w14:solidFill>
              <w14:schemeClr w14:val="tx1"/>
            </w14:solidFill>
          </w14:textFill>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0"/>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p>
    <w:p>
      <w:pPr>
        <w:pageBreakBefore/>
        <w:spacing w:line="360" w:lineRule="auto"/>
        <w:jc w:val="center"/>
        <w:outlineLvl w:val="0"/>
        <w:rPr>
          <w:rFonts w:hint="eastAsia" w:ascii="仿宋" w:hAnsi="仿宋" w:eastAsia="仿宋" w:cs="仿宋"/>
        </w:rPr>
      </w:pPr>
      <w:r>
        <w:rPr>
          <w:rFonts w:hint="eastAsia" w:ascii="仿宋" w:hAnsi="仿宋" w:eastAsia="仿宋" w:cs="仿宋"/>
          <w:b/>
          <w:kern w:val="0"/>
          <w:sz w:val="36"/>
          <w:szCs w:val="36"/>
          <w:highlight w:val="none"/>
        </w:rPr>
        <w:t>商务技术（资信）文件部分</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法定代表人身份证明书…………………………………………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授权代表社保证明；………………………………………………………</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法定代表人及其授权代表的身份证（复印件）…………………</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供应商基本资格条件书面承诺函………………………………</w:t>
      </w:r>
      <w:r>
        <w:rPr>
          <w:rFonts w:ascii="宋体" w:hAnsi="宋体"/>
          <w:kern w:val="16"/>
          <w:sz w:val="24"/>
          <w:highlight w:val="none"/>
        </w:rPr>
        <w:t>……</w:t>
      </w:r>
      <w:r>
        <w:rPr>
          <w:rFonts w:hint="eastAsia" w:ascii="仿宋" w:hAnsi="仿宋" w:eastAsia="仿宋" w:cs="仿宋"/>
        </w:rPr>
        <w:t>……………（页码）</w:t>
      </w:r>
    </w:p>
    <w:p>
      <w:pPr>
        <w:pStyle w:val="37"/>
        <w:spacing w:line="360" w:lineRule="auto"/>
        <w:ind w:left="0" w:firstLine="0" w:firstLineChars="0"/>
        <w:rPr>
          <w:rFonts w:hAnsi="仿宋_GB2312" w:cs="仿宋_GB2312"/>
          <w:highlight w:val="none"/>
        </w:rPr>
      </w:pPr>
      <w:r>
        <w:rPr>
          <w:rFonts w:hint="eastAsia" w:ascii="宋体" w:hAnsi="宋体"/>
          <w:kern w:val="16"/>
          <w:sz w:val="24"/>
          <w:highlight w:val="none"/>
          <w:lang w:val="en-US" w:eastAsia="zh-CN"/>
        </w:rPr>
        <w:t>6</w:t>
      </w:r>
      <w:r>
        <w:rPr>
          <w:rFonts w:hint="eastAsia" w:ascii="宋体" w:hAnsi="宋体"/>
          <w:kern w:val="16"/>
          <w:sz w:val="24"/>
          <w:highlight w:val="none"/>
        </w:rPr>
        <w:t>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sz w:val="24"/>
          <w:highlight w:val="none"/>
        </w:rPr>
        <w:t>……………………………………………………</w:t>
      </w:r>
      <w:r>
        <w:rPr>
          <w:rFonts w:hint="eastAsia" w:ascii="宋体" w:hAnsi="宋体"/>
          <w:kern w:val="16"/>
          <w:sz w:val="24"/>
          <w:highlight w:val="none"/>
        </w:rPr>
        <w:t>（页码）</w:t>
      </w:r>
    </w:p>
    <w:p>
      <w:pPr>
        <w:pStyle w:val="37"/>
        <w:spacing w:line="360" w:lineRule="auto"/>
        <w:ind w:left="0" w:leftChars="0" w:firstLine="0" w:firstLineChars="0"/>
        <w:rPr>
          <w:rFonts w:hint="eastAsia" w:hAnsi="仿宋_GB2312" w:cs="仿宋_GB2312"/>
          <w:highlight w:val="none"/>
        </w:rPr>
      </w:pPr>
      <w:r>
        <w:rPr>
          <w:rFonts w:hint="eastAsia" w:hAnsi="仿宋_GB2312" w:cs="仿宋_GB2312"/>
          <w:highlight w:val="none"/>
          <w:lang w:val="en-US" w:eastAsia="zh-CN"/>
        </w:rPr>
        <w:t>7</w:t>
      </w:r>
      <w:r>
        <w:rPr>
          <w:rFonts w:hint="eastAsia" w:hAnsi="仿宋_GB2312" w:cs="仿宋_GB2312"/>
          <w:highlight w:val="none"/>
        </w:rPr>
        <w:t>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w:t>
      </w:r>
      <w:r>
        <w:rPr>
          <w:rFonts w:hint="eastAsia" w:hAnsi="仿宋_GB2312" w:cs="仿宋_GB2312"/>
          <w:highlight w:val="none"/>
        </w:rPr>
        <w:t>、安全生产考核合格证（B证）、项目负责人的包含202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6</w:t>
      </w:r>
      <w:r>
        <w:rPr>
          <w:rFonts w:hint="eastAsia" w:hAnsi="仿宋_GB2312" w:cs="仿宋_GB2312"/>
          <w:highlight w:val="none"/>
        </w:rPr>
        <w:t>月至202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8</w:t>
      </w:r>
      <w:r>
        <w:rPr>
          <w:rFonts w:hint="eastAsia" w:hAnsi="仿宋_GB2312" w:cs="仿宋_GB2312"/>
          <w:highlight w:val="none"/>
        </w:rPr>
        <w:t>月的投标人所属社保机构养老保险交纳清单或证明（缴费单位和投标单位名称必须一致，并加盖社保缴费证明专用章）复印件加盖投标人公章</w:t>
      </w:r>
      <w:r>
        <w:rPr>
          <w:rFonts w:hint="eastAsia" w:hAnsi="仿宋_GB2312" w:cs="仿宋_GB2312"/>
          <w:highlight w:val="none"/>
          <w:lang w:val="zh-CN"/>
        </w:rPr>
        <w:t>…………………………</w:t>
      </w:r>
      <w:r>
        <w:rPr>
          <w:rFonts w:hint="eastAsia" w:ascii="仿宋_GB2312" w:hAnsi="仿宋_GB2312" w:eastAsia="仿宋_GB2312" w:cs="仿宋_GB2312"/>
          <w:sz w:val="24"/>
          <w:highlight w:val="none"/>
        </w:rPr>
        <w:t>…………</w:t>
      </w:r>
      <w:r>
        <w:rPr>
          <w:rFonts w:ascii="宋体" w:hAnsi="宋体"/>
          <w:kern w:val="16"/>
          <w:sz w:val="24"/>
          <w:highlight w:val="none"/>
        </w:rPr>
        <w:t>…………</w:t>
      </w:r>
      <w:r>
        <w:rPr>
          <w:rFonts w:hint="eastAsia" w:ascii="仿宋_GB2312" w:hAnsi="仿宋_GB2312" w:eastAsia="仿宋_GB2312" w:cs="仿宋_GB2312"/>
          <w:sz w:val="24"/>
          <w:highlight w:val="none"/>
        </w:rPr>
        <w:t>………………</w:t>
      </w:r>
      <w:r>
        <w:rPr>
          <w:rFonts w:hint="eastAsia" w:hAnsi="仿宋_GB2312" w:cs="仿宋_GB2312"/>
          <w:highlight w:val="none"/>
        </w:rPr>
        <w:t xml:space="preserve">（页码） </w:t>
      </w:r>
    </w:p>
    <w:p>
      <w:pPr>
        <w:pStyle w:val="37"/>
        <w:spacing w:line="360" w:lineRule="auto"/>
        <w:ind w:left="0" w:firstLine="0" w:firstLineChars="0"/>
        <w:rPr>
          <w:rFonts w:hint="eastAsia" w:hAnsi="仿宋_GB2312" w:cs="仿宋_GB2312"/>
          <w:highlight w:val="none"/>
        </w:rPr>
      </w:pPr>
      <w:r>
        <w:rPr>
          <w:rFonts w:hint="eastAsia" w:hAnsi="仿宋_GB2312" w:cs="仿宋_GB2312"/>
          <w:highlight w:val="none"/>
          <w:lang w:val="en-US" w:eastAsia="zh-CN"/>
        </w:rPr>
        <w:t>8项目负责人无在建承诺书</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w:t>
      </w:r>
      <w:r>
        <w:rPr>
          <w:rFonts w:ascii="宋体" w:hAnsi="宋体"/>
          <w:kern w:val="16"/>
          <w:sz w:val="24"/>
          <w:highlight w:val="none"/>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9</w:t>
      </w:r>
      <w:r>
        <w:rPr>
          <w:rFonts w:hint="eastAsia" w:ascii="仿宋" w:hAnsi="仿宋" w:eastAsia="仿宋" w:cs="仿宋"/>
          <w:highlight w:val="none"/>
          <w:lang w:val="en-US" w:eastAsia="zh-CN"/>
        </w:rPr>
        <w:t>投标承诺书</w:t>
      </w:r>
      <w:r>
        <w:rPr>
          <w:rFonts w:hint="eastAsia" w:hAnsi="仿宋_GB2312" w:cs="仿宋_GB2312"/>
          <w:highlight w:val="none"/>
          <w:lang w:val="zh-CN"/>
        </w:rPr>
        <w:t>……………………………………………</w:t>
      </w:r>
      <w:r>
        <w:rPr>
          <w:rFonts w:ascii="宋体" w:hAnsi="宋体"/>
          <w:kern w:val="16"/>
          <w:sz w:val="24"/>
          <w:highlight w:val="none"/>
        </w:rPr>
        <w:t>…………</w:t>
      </w:r>
      <w:r>
        <w:rPr>
          <w:rFonts w:hint="eastAsia" w:hAnsi="仿宋_GB2312" w:cs="仿宋_GB2312"/>
          <w:highlight w:val="none"/>
          <w:lang w:val="zh-CN"/>
        </w:rPr>
        <w:t>………</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10</w:t>
      </w:r>
      <w:r>
        <w:rPr>
          <w:rFonts w:hint="eastAsia" w:ascii="仿宋" w:hAnsi="仿宋" w:eastAsia="仿宋" w:cs="仿宋"/>
          <w:highlight w:val="none"/>
        </w:rPr>
        <w:t>招标控制价认可函</w:t>
      </w:r>
      <w:r>
        <w:rPr>
          <w:rFonts w:hint="eastAsia" w:hAnsi="仿宋_GB2312" w:cs="仿宋_GB2312"/>
          <w:highlight w:val="none"/>
        </w:rPr>
        <w:t xml:space="preserve"> ……………………………………</w:t>
      </w:r>
      <w:r>
        <w:rPr>
          <w:rFonts w:ascii="宋体" w:hAnsi="宋体"/>
          <w:kern w:val="16"/>
          <w:sz w:val="24"/>
          <w:highlight w:val="none"/>
        </w:rPr>
        <w:t>………</w:t>
      </w:r>
      <w:r>
        <w:rPr>
          <w:rFonts w:hint="eastAsia" w:hAnsi="仿宋_GB2312" w:cs="仿宋_GB2312"/>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11</w:t>
      </w:r>
      <w:r>
        <w:rPr>
          <w:rFonts w:hint="eastAsia" w:ascii="仿宋_GB2312" w:hAnsi="仿宋_GB2312" w:eastAsia="仿宋_GB2312" w:cs="仿宋_GB2312"/>
          <w:kern w:val="0"/>
          <w:sz w:val="24"/>
          <w:highlight w:val="none"/>
        </w:rPr>
        <w:t>项目负责人简历表……………………………………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12</w:t>
      </w:r>
      <w:r>
        <w:rPr>
          <w:rFonts w:hint="eastAsia" w:ascii="仿宋_GB2312" w:hAnsi="仿宋_GB2312" w:eastAsia="仿宋_GB2312" w:cs="仿宋_GB2312"/>
          <w:kern w:val="0"/>
          <w:sz w:val="24"/>
          <w:highlight w:val="none"/>
        </w:rPr>
        <w:t>主要施工管理人员表…………………………………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13</w:t>
      </w:r>
      <w:r>
        <w:rPr>
          <w:rFonts w:hint="eastAsia" w:ascii="仿宋_GB2312" w:hAnsi="仿宋_GB2312" w:eastAsia="仿宋_GB2312" w:cs="仿宋_GB2312"/>
          <w:kern w:val="0"/>
          <w:sz w:val="24"/>
          <w:highlight w:val="none"/>
        </w:rPr>
        <w:t>主要施工机械设备表…………………………………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16</w:t>
      </w:r>
      <w:r>
        <w:rPr>
          <w:rFonts w:hint="eastAsia" w:ascii="仿宋" w:hAnsi="仿宋" w:eastAsia="仿宋" w:cs="仿宋"/>
          <w:kern w:val="0"/>
          <w:sz w:val="24"/>
        </w:rPr>
        <w:t>中小企业声明函</w:t>
      </w:r>
      <w:r>
        <w:rPr>
          <w:rFonts w:hint="eastAsia" w:ascii="仿宋" w:hAnsi="仿宋" w:eastAsia="仿宋" w:cs="仿宋"/>
          <w:kern w:val="0"/>
          <w:sz w:val="24"/>
          <w:lang w:val="zh-CN"/>
        </w:rPr>
        <w:t>（如有）</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注：以上目录是基本格式要求，各投标人可根据自身情况和评分标准进一步细化。</w:t>
      </w: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0"/>
        <w:ind w:left="0" w:leftChars="0" w:firstLine="0" w:firstLineChars="0"/>
        <w:rPr>
          <w:rFonts w:hint="eastAsia" w:ascii="仿宋" w:hAnsi="仿宋" w:eastAsia="仿宋" w:cs="仿宋"/>
          <w:b/>
          <w:bCs/>
          <w:sz w:val="28"/>
          <w:szCs w:val="28"/>
          <w:highlight w:val="none"/>
        </w:rPr>
      </w:pPr>
    </w:p>
    <w:p>
      <w:pPr>
        <w:pStyle w:val="20"/>
        <w:ind w:left="0" w:leftChars="0" w:firstLine="0" w:firstLineChars="0"/>
        <w:rPr>
          <w:rFonts w:hint="eastAsia" w:ascii="仿宋" w:hAnsi="仿宋" w:eastAsia="仿宋" w:cs="仿宋"/>
          <w:b/>
          <w:sz w:val="28"/>
          <w:szCs w:val="28"/>
          <w:highlight w:val="none"/>
          <w:lang w:eastAsia="zh-CN"/>
        </w:rPr>
      </w:pPr>
      <w:r>
        <w:rPr>
          <w:rFonts w:hint="eastAsia" w:ascii="仿宋" w:hAnsi="仿宋" w:eastAsia="仿宋" w:cs="仿宋"/>
          <w:b/>
          <w:bCs/>
          <w:sz w:val="28"/>
          <w:szCs w:val="28"/>
          <w:highlight w:val="none"/>
        </w:rPr>
        <w:t>1、</w:t>
      </w:r>
      <w:r>
        <w:rPr>
          <w:rFonts w:hint="eastAsia" w:ascii="仿宋" w:hAnsi="仿宋" w:eastAsia="仿宋" w:cs="仿宋"/>
          <w:b/>
          <w:sz w:val="28"/>
          <w:szCs w:val="28"/>
          <w:highlight w:val="none"/>
        </w:rPr>
        <w:t>法定代表人身份证明</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格式</w:t>
      </w:r>
      <w:r>
        <w:rPr>
          <w:rFonts w:hint="eastAsia" w:ascii="仿宋" w:hAnsi="仿宋" w:eastAsia="仿宋" w:cs="仿宋"/>
          <w:b/>
          <w:sz w:val="28"/>
          <w:szCs w:val="28"/>
          <w:highlight w:val="none"/>
          <w:lang w:eastAsia="zh-CN"/>
        </w:rPr>
        <w:t>）</w:t>
      </w:r>
    </w:p>
    <w:p>
      <w:pPr>
        <w:pStyle w:val="20"/>
        <w:rPr>
          <w:rFonts w:hAnsi="宋体"/>
          <w:sz w:val="24"/>
          <w:szCs w:val="24"/>
          <w:highlight w:val="none"/>
        </w:rPr>
      </w:pPr>
    </w:p>
    <w:p>
      <w:pPr>
        <w:spacing w:line="600" w:lineRule="auto"/>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日 </w:t>
      </w:r>
      <w:r>
        <w:rPr>
          <w:rFonts w:hint="eastAsia" w:ascii="仿宋" w:hAnsi="仿宋" w:eastAsia="仿宋" w:cs="仿宋"/>
          <w:sz w:val="24"/>
          <w:highlight w:val="none"/>
        </w:rPr>
        <w:cr/>
      </w: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cr/>
      </w: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pPr>
        <w:spacing w:line="600" w:lineRule="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（投标人名称）的法定代表人。 </w:t>
      </w:r>
      <w:r>
        <w:rPr>
          <w:rFonts w:hint="eastAsia" w:ascii="仿宋" w:hAnsi="仿宋" w:eastAsia="仿宋" w:cs="仿宋"/>
          <w:sz w:val="24"/>
          <w:highlight w:val="none"/>
        </w:rPr>
        <w:cr/>
      </w:r>
      <w:r>
        <w:rPr>
          <w:rFonts w:hint="eastAsia" w:ascii="仿宋" w:hAnsi="仿宋" w:eastAsia="仿宋" w:cs="仿宋"/>
          <w:sz w:val="24"/>
          <w:highlight w:val="none"/>
        </w:rPr>
        <w:t xml:space="preserve">    特此证明。</w:t>
      </w:r>
    </w:p>
    <w:p>
      <w:pPr>
        <w:spacing w:line="500" w:lineRule="exact"/>
        <w:rPr>
          <w:rFonts w:hint="eastAsia" w:ascii="仿宋" w:hAnsi="仿宋" w:eastAsia="仿宋" w:cs="仿宋"/>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sz w:val="24"/>
          <w:highlight w:val="none"/>
          <w:lang w:val="en-US" w:eastAsia="zh-CN"/>
        </w:rPr>
        <w:t>盖</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2.法定代表人授权委托书</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投标人</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授权代表社保证明</w:t>
      </w:r>
    </w:p>
    <w:p>
      <w:pPr>
        <w:spacing w:line="800" w:lineRule="exact"/>
        <w:ind w:firstLine="480" w:firstLineChars="200"/>
        <w:rPr>
          <w:rFonts w:hint="eastAsia"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1"/>
        <w:ind w:left="0" w:leftChars="0" w:firstLine="0" w:firstLineChars="0"/>
        <w:rPr>
          <w:rFonts w:hint="eastAsia" w:ascii="仿宋" w:hAnsi="仿宋" w:eastAsia="仿宋" w:cs="仿宋"/>
          <w:b/>
          <w:sz w:val="24"/>
        </w:rPr>
      </w:pPr>
    </w:p>
    <w:p>
      <w:pPr>
        <w:pStyle w:val="31"/>
        <w:rPr>
          <w:rFonts w:hint="eastAsia" w:ascii="仿宋" w:hAnsi="仿宋" w:eastAsia="仿宋" w:cs="仿宋"/>
          <w:b/>
          <w:sz w:val="24"/>
        </w:rPr>
      </w:pPr>
    </w:p>
    <w:p>
      <w:pPr>
        <w:pStyle w:val="31"/>
        <w:rPr>
          <w:rFonts w:hint="eastAsia" w:ascii="仿宋" w:hAnsi="仿宋" w:eastAsia="仿宋" w:cs="仿宋"/>
          <w:b/>
          <w:sz w:val="24"/>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4.法定代表人及其授权代表身份证复印件（正反面）</w:t>
      </w:r>
    </w:p>
    <w:p>
      <w:pPr>
        <w:pStyle w:val="32"/>
        <w:spacing w:after="50" w:afterLines="0" w:line="440" w:lineRule="exact"/>
        <w:ind w:left="0" w:firstLine="0" w:firstLineChars="0"/>
        <w:rPr>
          <w:rFonts w:hint="eastAsia" w:ascii="仿宋" w:hAnsi="仿宋" w:eastAsia="仿宋" w:cs="仿宋"/>
          <w:sz w:val="28"/>
          <w:szCs w:val="28"/>
        </w:rPr>
      </w:pP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spacing w:line="800" w:lineRule="exact"/>
        <w:ind w:firstLine="2409" w:firstLineChars="1000"/>
        <w:rPr>
          <w:rFonts w:hint="eastAsia" w:ascii="仿宋" w:hAnsi="仿宋" w:eastAsia="仿宋" w:cs="仿宋"/>
          <w:sz w:val="24"/>
          <w:highlight w:val="none"/>
        </w:rPr>
      </w:pPr>
      <w:r>
        <w:rPr>
          <w:rFonts w:hint="eastAsia" w:ascii="仿宋" w:hAnsi="仿宋" w:eastAsia="仿宋" w:cs="仿宋"/>
          <w:b/>
          <w:bCs/>
          <w:sz w:val="24"/>
          <w:highlight w:val="none"/>
        </w:rPr>
        <w:t>身份证复印件（正反两面）</w:t>
      </w:r>
    </w:p>
    <w:p>
      <w:pPr>
        <w:spacing w:line="800" w:lineRule="exact"/>
        <w:ind w:firstLine="4337" w:firstLineChars="1800"/>
        <w:rPr>
          <w:rFonts w:ascii="仿宋_GB2312" w:hAnsi="宋体" w:eastAsia="仿宋_GB2312"/>
          <w:b/>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投标人：（</w:t>
      </w:r>
      <w:r>
        <w:rPr>
          <w:rFonts w:hint="eastAsia" w:ascii="仿宋" w:hAnsi="仿宋" w:eastAsia="仿宋" w:cs="仿宋"/>
          <w:b w:val="0"/>
          <w:bCs w:val="0"/>
          <w:kern w:val="0"/>
          <w:sz w:val="24"/>
          <w:highlight w:val="none"/>
          <w:lang w:val="en-US" w:eastAsia="zh-CN"/>
        </w:rPr>
        <w:t>盖章</w:t>
      </w:r>
      <w:r>
        <w:rPr>
          <w:rFonts w:hint="eastAsia" w:ascii="仿宋" w:hAnsi="仿宋" w:eastAsia="仿宋" w:cs="仿宋"/>
          <w:b w:val="0"/>
          <w:bCs w:val="0"/>
          <w:kern w:val="0"/>
          <w:sz w:val="24"/>
          <w:highlight w:val="none"/>
        </w:rPr>
        <w:t>）</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法定代表人：（</w:t>
      </w:r>
      <w:r>
        <w:rPr>
          <w:rFonts w:hint="eastAsia" w:ascii="仿宋" w:hAnsi="仿宋" w:eastAsia="仿宋" w:cs="仿宋"/>
          <w:b w:val="0"/>
          <w:bCs w:val="0"/>
          <w:sz w:val="24"/>
          <w:highlight w:val="none"/>
        </w:rPr>
        <w:t>签字或</w:t>
      </w:r>
      <w:r>
        <w:rPr>
          <w:rFonts w:hint="eastAsia" w:ascii="仿宋" w:hAnsi="仿宋" w:eastAsia="仿宋" w:cs="仿宋"/>
          <w:b w:val="0"/>
          <w:bCs w:val="0"/>
          <w:kern w:val="0"/>
          <w:sz w:val="24"/>
          <w:highlight w:val="none"/>
        </w:rPr>
        <w:t>盖章）</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日期：    年   月   日</w:t>
      </w: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pageBreakBefore/>
        <w:spacing w:afterLines="100"/>
        <w:rPr>
          <w:rFonts w:hint="eastAsia" w:ascii="仿宋" w:hAnsi="仿宋" w:eastAsia="仿宋" w:cs="仿宋"/>
          <w:b/>
          <w:kern w:val="0"/>
          <w:sz w:val="32"/>
          <w:szCs w:val="32"/>
        </w:rPr>
      </w:pPr>
      <w:r>
        <w:rPr>
          <w:rFonts w:hint="eastAsia" w:ascii="仿宋" w:hAnsi="仿宋" w:eastAsia="仿宋" w:cs="仿宋"/>
          <w:b/>
          <w:sz w:val="30"/>
          <w:szCs w:val="30"/>
          <w:lang w:val="en-US" w:eastAsia="zh-CN"/>
        </w:rPr>
        <w:t>5</w:t>
      </w:r>
      <w:r>
        <w:rPr>
          <w:rFonts w:hint="eastAsia" w:ascii="仿宋" w:hAnsi="仿宋" w:eastAsia="仿宋" w:cs="仿宋"/>
          <w:b/>
          <w:sz w:val="30"/>
          <w:szCs w:val="30"/>
        </w:rPr>
        <w:t>、资格审查有关的书面承诺函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rPr>
        <w:t>（填写采购人</w:t>
      </w:r>
      <w:r>
        <w:rPr>
          <w:rFonts w:hint="eastAsia" w:ascii="仿宋" w:hAnsi="仿宋" w:eastAsia="仿宋" w:cs="仿宋"/>
          <w:sz w:val="24"/>
          <w:lang w:val="en-US" w:eastAsia="zh-CN"/>
        </w:rPr>
        <w:t>和</w:t>
      </w:r>
      <w:r>
        <w:rPr>
          <w:rFonts w:hint="eastAsia" w:ascii="仿宋" w:hAnsi="仿宋" w:eastAsia="仿宋" w:cs="仿宋"/>
          <w:sz w:val="24"/>
        </w:rPr>
        <w:t>采购代理机构名称）</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w:t>
      </w:r>
      <w:r>
        <w:rPr>
          <w:rFonts w:hint="eastAsia" w:ascii="仿宋" w:hAnsi="仿宋" w:eastAsia="仿宋" w:cs="仿宋"/>
          <w:sz w:val="24"/>
          <w:u w:val="single"/>
          <w:lang w:val="en-US" w:eastAsia="zh-CN"/>
        </w:rPr>
        <w:t>和招标编号</w:t>
      </w:r>
      <w:r>
        <w:rPr>
          <w:rFonts w:hint="eastAsia" w:ascii="仿宋" w:hAnsi="仿宋" w:eastAsia="仿宋" w:cs="仿宋"/>
          <w:sz w:val="24"/>
          <w:u w:val="single"/>
        </w:rPr>
        <w:t>）</w:t>
      </w:r>
      <w:r>
        <w:rPr>
          <w:rFonts w:hint="eastAsia" w:ascii="仿宋" w:hAnsi="仿宋" w:eastAsia="仿宋" w:cs="仿宋"/>
          <w:sz w:val="24"/>
        </w:rPr>
        <w:t>招标文件中关于申请人资格要求的下列条件：</w:t>
      </w:r>
    </w:p>
    <w:p>
      <w:pPr>
        <w:pStyle w:val="32"/>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hint="eastAsia" w:ascii="仿宋" w:hAnsi="仿宋" w:eastAsia="仿宋" w:cs="仿宋"/>
          <w:b/>
          <w:sz w:val="30"/>
          <w:szCs w:val="30"/>
        </w:rPr>
      </w:pPr>
    </w:p>
    <w:p>
      <w:pPr>
        <w:pStyle w:val="31"/>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6、投标人营业执照、资质证书、安全生产许可证、省住建厅核发的进浙企业备案证明或在“浙江省建筑市场监管公共服务系统”企业信息备案（外省企业需提供，省内企业无需提供）复印件加盖投标人公章；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7.投标人拟派项目负责人房屋建筑工程注册建造师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8、项目负责人无在建承诺书（格式）</w:t>
      </w:r>
    </w:p>
    <w:p>
      <w:pPr>
        <w:spacing w:line="480" w:lineRule="auto"/>
        <w:jc w:val="left"/>
        <w:rPr>
          <w:rFonts w:hint="eastAsia" w:ascii="仿宋" w:hAnsi="仿宋" w:eastAsia="仿宋" w:cs="仿宋"/>
          <w:kern w:val="32"/>
          <w:sz w:val="24"/>
          <w:highlight w:val="none"/>
        </w:rPr>
      </w:pPr>
    </w:p>
    <w:p>
      <w:pPr>
        <w:spacing w:line="480" w:lineRule="auto"/>
        <w:jc w:val="left"/>
        <w:rPr>
          <w:rFonts w:hint="eastAsia" w:ascii="仿宋" w:hAnsi="仿宋" w:eastAsia="仿宋" w:cs="仿宋"/>
          <w:kern w:val="32"/>
          <w:sz w:val="24"/>
          <w:highlight w:val="none"/>
        </w:rPr>
      </w:pPr>
      <w:r>
        <w:rPr>
          <w:rFonts w:hint="eastAsia" w:ascii="仿宋" w:hAnsi="仿宋" w:eastAsia="仿宋" w:cs="仿宋"/>
          <w:kern w:val="32"/>
          <w:sz w:val="24"/>
          <w:highlight w:val="none"/>
        </w:rPr>
        <w:t>绍兴市人民医院</w:t>
      </w:r>
      <w:r>
        <w:rPr>
          <w:rFonts w:hint="eastAsia" w:ascii="仿宋" w:hAnsi="仿宋" w:eastAsia="仿宋" w:cs="仿宋"/>
          <w:kern w:val="32"/>
          <w:sz w:val="24"/>
          <w:highlight w:val="none"/>
          <w:lang w:eastAsia="zh-CN"/>
        </w:rPr>
        <w:t>（招标人）</w:t>
      </w:r>
      <w:r>
        <w:rPr>
          <w:rFonts w:hint="eastAsia" w:ascii="仿宋" w:hAnsi="仿宋" w:eastAsia="仿宋" w:cs="仿宋"/>
          <w:kern w:val="32"/>
          <w:sz w:val="24"/>
          <w:highlight w:val="none"/>
          <w:lang w:val="zh-CN"/>
        </w:rPr>
        <w:t>：</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日发布的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项目招标信息，我单位申请参加投标，拟派项目负责人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，并作出如下承诺及声明：</w:t>
      </w:r>
    </w:p>
    <w:p>
      <w:pPr>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1、项目负责人目前</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rPr>
        <w:t>（请填写“有”或“无”）在建工程。</w:t>
      </w:r>
    </w:p>
    <w:p>
      <w:pPr>
        <w:spacing w:line="480" w:lineRule="auto"/>
        <w:ind w:firstLine="480" w:firstLineChars="200"/>
        <w:rPr>
          <w:rFonts w:hint="eastAsia" w:ascii="仿宋" w:hAnsi="仿宋" w:eastAsia="仿宋" w:cs="仿宋"/>
          <w:sz w:val="24"/>
          <w:highlight w:val="none"/>
        </w:rPr>
      </w:pP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我单位愿恪守信誉，并提供良好合作，若有作假，愿意承担责任。</w:t>
      </w:r>
    </w:p>
    <w:p>
      <w:pPr>
        <w:spacing w:line="480" w:lineRule="auto"/>
        <w:ind w:firstLine="4908" w:firstLineChars="2045"/>
        <w:rPr>
          <w:rFonts w:hint="eastAsia" w:ascii="仿宋" w:hAnsi="仿宋" w:eastAsia="仿宋" w:cs="仿宋"/>
          <w:bCs/>
          <w:sz w:val="24"/>
          <w:highlight w:val="none"/>
        </w:rPr>
      </w:pPr>
    </w:p>
    <w:p>
      <w:pPr>
        <w:spacing w:line="480" w:lineRule="auto"/>
        <w:ind w:firstLine="4908" w:firstLineChars="2045"/>
        <w:rPr>
          <w:rFonts w:hint="eastAsia" w:ascii="仿宋" w:hAnsi="仿宋" w:eastAsia="仿宋" w:cs="仿宋"/>
          <w:bCs/>
          <w:sz w:val="24"/>
          <w:highlight w:val="none"/>
        </w:rPr>
      </w:pPr>
    </w:p>
    <w:p>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投标人(</w:t>
      </w:r>
      <w:r>
        <w:rPr>
          <w:rFonts w:hint="eastAsia" w:ascii="仿宋_GB2312" w:hAnsi="仿宋_GB2312" w:eastAsia="仿宋_GB2312" w:cs="仿宋_GB2312"/>
          <w:kern w:val="0"/>
          <w:sz w:val="24"/>
          <w:highlight w:val="none"/>
          <w:lang w:val="en-US" w:eastAsia="zh-CN"/>
        </w:rPr>
        <w:t>盖章</w:t>
      </w:r>
      <w:r>
        <w:rPr>
          <w:rFonts w:hint="eastAsia" w:ascii="仿宋_GB2312" w:hAnsi="仿宋_GB2312" w:eastAsia="仿宋_GB2312" w:cs="仿宋_GB2312"/>
          <w:kern w:val="0"/>
          <w:sz w:val="24"/>
          <w:highlight w:val="none"/>
          <w:lang w:val="zh-CN"/>
        </w:rPr>
        <w:t>)：</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年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lang w:val="zh-CN"/>
        </w:rPr>
        <w:t>日</w:t>
      </w:r>
    </w:p>
    <w:p>
      <w:pPr>
        <w:pStyle w:val="2"/>
        <w:numPr>
          <w:ilvl w:val="0"/>
          <w:numId w:val="0"/>
        </w:numPr>
        <w:ind w:leftChars="0"/>
        <w:rPr>
          <w:rFonts w:hint="default"/>
          <w:highlight w:val="none"/>
          <w:lang w:val="en-US" w:eastAsia="zh-CN"/>
        </w:rPr>
      </w:pPr>
    </w:p>
    <w:p>
      <w:pPr>
        <w:spacing w:line="360" w:lineRule="auto"/>
        <w:rPr>
          <w:rFonts w:ascii="仿宋_GB2312" w:hAnsi="仿宋_GB2312" w:eastAsia="仿宋_GB2312" w:cs="仿宋_GB2312"/>
          <w:kern w:val="0"/>
          <w:sz w:val="24"/>
          <w:highlight w:val="none"/>
          <w:lang w:val="zh-CN"/>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仿宋_GB2312" w:eastAsia="仿宋_GB2312" w:cs="仿宋_GB2312"/>
          <w:b/>
          <w:sz w:val="24"/>
          <w:szCs w:val="24"/>
          <w:highlight w:val="none"/>
          <w:lang w:eastAsia="zh-CN"/>
        </w:rPr>
      </w:pPr>
      <w:r>
        <w:rPr>
          <w:rFonts w:hint="eastAsia" w:ascii="仿宋_GB2312" w:hAnsi="宋体" w:eastAsia="仿宋_GB2312"/>
          <w:b/>
          <w:sz w:val="28"/>
          <w:szCs w:val="28"/>
          <w:highlight w:val="none"/>
          <w:lang w:val="en-US" w:eastAsia="zh-CN"/>
        </w:rPr>
        <w:t>9</w:t>
      </w:r>
      <w:r>
        <w:rPr>
          <w:rFonts w:hint="eastAsia" w:ascii="仿宋_GB2312" w:hAnsi="宋体" w:eastAsia="仿宋_GB2312"/>
          <w:b/>
          <w:sz w:val="28"/>
          <w:szCs w:val="28"/>
          <w:highlight w:val="none"/>
        </w:rPr>
        <w:t>、投标承诺书</w:t>
      </w:r>
      <w:r>
        <w:rPr>
          <w:rFonts w:hint="eastAsia" w:ascii="仿宋_GB2312" w:hAnsi="宋体" w:eastAsia="仿宋_GB2312"/>
          <w:b/>
          <w:sz w:val="28"/>
          <w:szCs w:val="28"/>
          <w:highlight w:val="none"/>
          <w:lang w:eastAsia="zh-CN"/>
        </w:rPr>
        <w:t>（</w:t>
      </w:r>
      <w:r>
        <w:rPr>
          <w:rFonts w:hint="eastAsia" w:ascii="仿宋_GB2312" w:hAnsi="宋体" w:eastAsia="仿宋_GB2312"/>
          <w:b/>
          <w:sz w:val="28"/>
          <w:szCs w:val="28"/>
          <w:highlight w:val="none"/>
          <w:lang w:val="en-US" w:eastAsia="zh-CN"/>
        </w:rPr>
        <w:t>格式</w:t>
      </w:r>
      <w:r>
        <w:rPr>
          <w:rFonts w:hint="eastAsia" w:ascii="仿宋_GB2312" w:hAnsi="宋体" w:eastAsia="仿宋_GB2312"/>
          <w:b/>
          <w:sz w:val="28"/>
          <w:szCs w:val="28"/>
          <w:highlight w:val="none"/>
          <w:lang w:eastAsia="zh-CN"/>
        </w:rPr>
        <w:t>）</w:t>
      </w: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570"/>
        <w:rPr>
          <w:rFonts w:hint="eastAsia" w:ascii="仿宋" w:hAnsi="仿宋" w:eastAsia="仿宋" w:cs="仿宋"/>
          <w:sz w:val="24"/>
          <w:highlight w:val="none"/>
          <w:u w:val="single"/>
        </w:rPr>
      </w:pPr>
      <w:r>
        <w:rPr>
          <w:rFonts w:hint="eastAsia" w:ascii="仿宋" w:hAnsi="仿宋" w:eastAsia="仿宋" w:cs="仿宋"/>
          <w:kern w:val="0"/>
          <w:sz w:val="24"/>
          <w:highlight w:val="none"/>
        </w:rPr>
        <w:t>根据贵公司</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日发布的</w:t>
      </w:r>
      <w:r>
        <w:rPr>
          <w:rFonts w:hint="eastAsia" w:ascii="仿宋" w:hAnsi="仿宋" w:eastAsia="仿宋" w:cs="仿宋"/>
          <w:sz w:val="24"/>
          <w:highlight w:val="none"/>
          <w:u w:val="single"/>
        </w:rPr>
        <w:t xml:space="preserve">                                  </w:t>
      </w:r>
    </w:p>
    <w:p>
      <w:pPr>
        <w:spacing w:line="500" w:lineRule="exact"/>
        <w:rPr>
          <w:rFonts w:hint="eastAsia" w:ascii="仿宋" w:hAnsi="仿宋" w:eastAsia="仿宋" w:cs="仿宋"/>
          <w:kern w:val="0"/>
          <w:sz w:val="24"/>
          <w:highlight w:val="none"/>
        </w:rPr>
      </w:pPr>
      <w:r>
        <w:rPr>
          <w:rFonts w:hint="eastAsia" w:ascii="仿宋" w:hAnsi="仿宋" w:eastAsia="仿宋" w:cs="仿宋"/>
          <w:sz w:val="24"/>
          <w:highlight w:val="none"/>
        </w:rPr>
        <w:t>（招标项目名称）建设工程</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szCs w:val="20"/>
          <w:highlight w:val="none"/>
        </w:rPr>
        <w:t>的投标活动</w:t>
      </w:r>
      <w:r>
        <w:rPr>
          <w:rFonts w:hint="eastAsia" w:ascii="仿宋" w:hAnsi="仿宋" w:eastAsia="仿宋" w:cs="仿宋"/>
          <w:kern w:val="0"/>
          <w:sz w:val="24"/>
          <w:szCs w:val="20"/>
          <w:highlight w:val="none"/>
        </w:rPr>
        <w:t>，并</w:t>
      </w:r>
      <w:r>
        <w:rPr>
          <w:rFonts w:hint="eastAsia" w:ascii="仿宋" w:hAnsi="仿宋" w:eastAsia="仿宋" w:cs="仿宋"/>
          <w:kern w:val="0"/>
          <w:sz w:val="24"/>
          <w:highlight w:val="none"/>
        </w:rPr>
        <w:t>在此作如下法律承诺：</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5、同意向招标人提供任何与该项投标有关的资料。</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pPr>
        <w:spacing w:line="500" w:lineRule="exact"/>
        <w:ind w:firstLine="480" w:firstLineChars="200"/>
        <w:rPr>
          <w:rFonts w:hint="eastAsia"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kern w:val="16"/>
          <w:sz w:val="24"/>
          <w:highlight w:val="none"/>
          <w:u w:val="single"/>
        </w:rPr>
        <w:t xml:space="preserve">                           </w:t>
      </w:r>
      <w:r>
        <w:rPr>
          <w:rFonts w:hint="eastAsia" w:ascii="仿宋" w:hAnsi="仿宋" w:eastAsia="仿宋" w:cs="仿宋"/>
          <w:sz w:val="24"/>
          <w:highlight w:val="none"/>
        </w:rPr>
        <w:t>（招标项目名称）</w:t>
      </w:r>
      <w:r>
        <w:rPr>
          <w:rFonts w:hint="eastAsia" w:ascii="仿宋" w:hAnsi="仿宋" w:eastAsia="仿宋" w:cs="仿宋"/>
          <w:kern w:val="16"/>
          <w:sz w:val="24"/>
          <w:highlight w:val="none"/>
        </w:rPr>
        <w:t>工程投标报名的项目负责人</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（姓名），一旦我方中标，我方保证不更换项目负责人，并保证项目负责人到位率在</w:t>
      </w:r>
      <w:r>
        <w:rPr>
          <w:rFonts w:hint="eastAsia" w:ascii="仿宋" w:hAnsi="仿宋" w:eastAsia="仿宋" w:cs="仿宋"/>
          <w:kern w:val="16"/>
          <w:sz w:val="24"/>
          <w:highlight w:val="none"/>
          <w:u w:val="single"/>
        </w:rPr>
        <w:t xml:space="preserve"> 90 </w:t>
      </w:r>
      <w:r>
        <w:rPr>
          <w:rFonts w:hint="eastAsia" w:ascii="仿宋" w:hAnsi="仿宋" w:eastAsia="仿宋" w:cs="仿宋"/>
          <w:kern w:val="16"/>
          <w:sz w:val="24"/>
          <w:highlight w:val="none"/>
        </w:rPr>
        <w:t>％以上。</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szCs w:val="20"/>
          <w:highlight w:val="none"/>
        </w:rPr>
      </w:pPr>
      <w:r>
        <w:rPr>
          <w:rFonts w:hint="eastAsia" w:ascii="仿宋" w:hAnsi="仿宋" w:eastAsia="仿宋" w:cs="仿宋"/>
          <w:sz w:val="24"/>
          <w:szCs w:val="20"/>
          <w:highlight w:val="none"/>
        </w:rPr>
        <w:t>法定代表人：（签字或</w:t>
      </w:r>
      <w:r>
        <w:rPr>
          <w:rFonts w:hint="eastAsia" w:ascii="仿宋" w:hAnsi="仿宋" w:eastAsia="仿宋" w:cs="仿宋"/>
          <w:kern w:val="0"/>
          <w:sz w:val="24"/>
          <w:highlight w:val="none"/>
          <w:lang w:val="zh-CN"/>
        </w:rPr>
        <w:t>盖章</w:t>
      </w:r>
      <w:r>
        <w:rPr>
          <w:rFonts w:hint="eastAsia" w:ascii="仿宋" w:hAnsi="仿宋" w:eastAsia="仿宋" w:cs="仿宋"/>
          <w:sz w:val="24"/>
          <w:szCs w:val="20"/>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42"/>
        <w:rPr>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10、招标控制价认可函（格式）</w:t>
      </w:r>
    </w:p>
    <w:p>
      <w:pPr>
        <w:spacing w:line="360" w:lineRule="auto"/>
        <w:rPr>
          <w:rFonts w:hint="default" w:ascii="仿宋_GB2312" w:hAnsi="仿宋_GB2312" w:eastAsia="仿宋_GB2312" w:cs="仿宋_GB2312"/>
          <w:kern w:val="0"/>
          <w:sz w:val="24"/>
          <w:highlight w:val="none"/>
          <w:lang w:val="en-US" w:eastAsia="zh-CN"/>
        </w:rPr>
      </w:pPr>
    </w:p>
    <w:p>
      <w:pPr>
        <w:spacing w:line="360" w:lineRule="auto"/>
        <w:rPr>
          <w:rFonts w:ascii="仿宋_GB2312" w:hAnsi="仿宋_GB2312" w:eastAsia="仿宋_GB2312" w:cs="仿宋_GB2312"/>
          <w:kern w:val="0"/>
          <w:sz w:val="24"/>
          <w:highlight w:val="none"/>
          <w:lang w:val="zh-CN"/>
        </w:rPr>
      </w:pP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（招标项目名称）的投标活动</w:t>
      </w:r>
      <w:r>
        <w:rPr>
          <w:rFonts w:hint="eastAsia" w:ascii="仿宋" w:hAnsi="仿宋" w:eastAsia="仿宋" w:cs="仿宋"/>
          <w:kern w:val="0"/>
          <w:sz w:val="24"/>
          <w:highlight w:val="none"/>
        </w:rPr>
        <w:t>，并在此作如下法律承诺：对招标人提供的招标控制价表示认可，无任何异议。</w:t>
      </w: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pPr>
        <w:spacing w:line="500" w:lineRule="exact"/>
        <w:rPr>
          <w:rFonts w:hint="eastAsia"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11、项目负责人简历表（格式）</w:t>
      </w:r>
    </w:p>
    <w:p>
      <w:pPr>
        <w:ind w:firstLine="723" w:firstLineChars="200"/>
        <w:rPr>
          <w:rFonts w:ascii="宋体" w:hAnsi="宋体"/>
          <w:b/>
          <w:sz w:val="36"/>
          <w:szCs w:val="36"/>
          <w:highlight w:val="none"/>
          <w:u w:val="single"/>
        </w:rPr>
      </w:pPr>
    </w:p>
    <w:p>
      <w:pPr>
        <w:ind w:firstLine="723" w:firstLineChars="200"/>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项目负责人简历表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从</w:t>
            </w:r>
            <w:r>
              <w:rPr>
                <w:rFonts w:hint="eastAsia" w:ascii="仿宋" w:hAnsi="仿宋" w:eastAsia="仿宋" w:cs="仿宋"/>
                <w:spacing w:val="-16"/>
                <w:sz w:val="24"/>
                <w:szCs w:val="20"/>
                <w:highlight w:val="none"/>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bl>
    <w:p>
      <w:pPr>
        <w:rPr>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12、主要施工管理人员表（格式）</w:t>
      </w:r>
    </w:p>
    <w:p>
      <w:pPr>
        <w:rPr>
          <w:rFonts w:hint="eastAsia" w:ascii="仿宋" w:hAnsi="仿宋" w:eastAsia="仿宋" w:cs="仿宋"/>
          <w:b/>
          <w:sz w:val="24"/>
          <w:szCs w:val="24"/>
          <w:highlight w:val="none"/>
          <w:u w:val="single"/>
        </w:rPr>
      </w:pPr>
    </w:p>
    <w:p>
      <w:pPr>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 xml:space="preserve">工程  主要施工管理人员表  </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9"/>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总部</w:t>
            </w:r>
          </w:p>
          <w:p>
            <w:pPr>
              <w:numPr>
                <w:ilvl w:val="0"/>
                <w:numId w:val="10"/>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项目主管</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2、</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二、现场</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1、项目负责人</w:t>
            </w:r>
          </w:p>
          <w:p>
            <w:pPr>
              <w:spacing w:line="480" w:lineRule="exact"/>
              <w:ind w:left="102"/>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2、</w:t>
            </w:r>
            <w:r>
              <w:rPr>
                <w:rFonts w:hint="eastAsia" w:ascii="仿宋" w:hAnsi="仿宋" w:eastAsia="仿宋" w:cs="仿宋"/>
                <w:sz w:val="24"/>
                <w:szCs w:val="24"/>
                <w:highlight w:val="none"/>
              </w:rPr>
              <w:t>技术管理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3、质量管理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4、安全管理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5、材料管理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6、资料管理</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7、</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8、</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9、</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bl>
    <w:p>
      <w:pPr>
        <w:spacing w:line="560" w:lineRule="exact"/>
        <w:ind w:right="420"/>
        <w:jc w:val="left"/>
        <w:rPr>
          <w:rFonts w:hint="eastAsia" w:ascii="宋体" w:hAnsi="宋体"/>
          <w:b/>
          <w:bCs/>
          <w:sz w:val="24"/>
          <w:highlight w:val="none"/>
        </w:rPr>
      </w:pPr>
    </w:p>
    <w:p>
      <w:pPr>
        <w:spacing w:line="560" w:lineRule="exact"/>
        <w:ind w:right="42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主要施工机械设备表</w:t>
      </w:r>
    </w:p>
    <w:p>
      <w:pPr>
        <w:spacing w:line="560" w:lineRule="exact"/>
        <w:ind w:right="420"/>
        <w:jc w:val="left"/>
        <w:rPr>
          <w:rFonts w:hint="eastAsia" w:ascii="仿宋" w:hAnsi="仿宋" w:eastAsia="仿宋" w:cs="仿宋"/>
          <w:b/>
          <w:bCs/>
          <w:sz w:val="24"/>
          <w:highlight w:val="none"/>
        </w:rPr>
      </w:pPr>
    </w:p>
    <w:p>
      <w:pPr>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主要施工机械设备表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国别</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制造</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bl>
    <w:p>
      <w:pPr>
        <w:spacing w:line="360" w:lineRule="auto"/>
        <w:rPr>
          <w:rFonts w:hint="eastAsia" w:ascii="仿宋" w:hAnsi="仿宋" w:eastAsia="仿宋" w:cs="仿宋"/>
          <w:kern w:val="0"/>
          <w:sz w:val="24"/>
          <w:highlight w:val="none"/>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lang w:val="en-US" w:eastAsia="zh-CN"/>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31"/>
        <w:ind w:left="0" w:leftChars="0" w:firstLine="0" w:firstLineChars="0"/>
        <w:rPr>
          <w:rFonts w:hint="eastAsia" w:ascii="仿宋" w:hAnsi="仿宋" w:eastAsia="仿宋" w:cs="仿宋"/>
          <w:b/>
          <w:bCs/>
          <w:sz w:val="30"/>
          <w:szCs w:val="30"/>
        </w:rPr>
      </w:pP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b/>
          <w:bCs/>
          <w:sz w:val="30"/>
          <w:szCs w:val="30"/>
        </w:rPr>
        <w:t>报价文件</w:t>
      </w:r>
    </w:p>
    <w:p>
      <w:pPr>
        <w:pStyle w:val="37"/>
        <w:spacing w:line="360" w:lineRule="auto"/>
        <w:ind w:firstLine="0" w:firstLineChars="0"/>
        <w:jc w:val="center"/>
        <w:rPr>
          <w:rFonts w:hint="eastAsia" w:ascii="仿宋" w:hAnsi="仿宋" w:eastAsia="仿宋" w:cs="仿宋"/>
        </w:rPr>
      </w:pPr>
      <w:bookmarkStart w:id="11" w:name="_Toc64369825"/>
      <w:r>
        <w:rPr>
          <w:rFonts w:hint="eastAsia" w:ascii="仿宋" w:hAnsi="仿宋" w:eastAsia="仿宋" w:cs="仿宋"/>
        </w:rPr>
        <w:t>目 录</w:t>
      </w:r>
      <w:bookmarkEnd w:id="11"/>
    </w:p>
    <w:p>
      <w:pPr>
        <w:pStyle w:val="37"/>
        <w:spacing w:line="360" w:lineRule="auto"/>
        <w:ind w:firstLine="0" w:firstLineChars="0"/>
        <w:jc w:val="left"/>
        <w:rPr>
          <w:rFonts w:hint="eastAsia" w:ascii="仿宋" w:hAnsi="仿宋" w:eastAsia="仿宋" w:cs="仿宋"/>
        </w:rPr>
      </w:pPr>
      <w:r>
        <w:rPr>
          <w:rFonts w:hint="eastAsia" w:ascii="仿宋" w:hAnsi="仿宋" w:eastAsia="仿宋" w:cs="仿宋"/>
        </w:rPr>
        <w:t>1.投标声明函 ………………………………………………</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.开标一览表 ……………………………………………………………………（页码）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.中小企业声明函………………………………………………………………（页码）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残疾人福利性单位声明函（如有）…………………………………………（页码）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.关于报价的其他说明（如有，自拟）………………………………………（页码）</w:t>
      </w:r>
    </w:p>
    <w:p>
      <w:pPr>
        <w:pStyle w:val="37"/>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pageBreakBefore/>
        <w:rPr>
          <w:rFonts w:hint="eastAsia" w:ascii="仿宋" w:hAnsi="仿宋" w:eastAsia="仿宋" w:cs="仿宋"/>
          <w:b/>
          <w:sz w:val="30"/>
          <w:szCs w:val="30"/>
          <w:highlight w:val="none"/>
        </w:rPr>
      </w:pPr>
      <w:r>
        <w:rPr>
          <w:rFonts w:hint="eastAsia" w:ascii="仿宋" w:hAnsi="仿宋" w:eastAsia="仿宋" w:cs="仿宋"/>
          <w:b/>
          <w:sz w:val="30"/>
          <w:szCs w:val="30"/>
          <w:highlight w:val="none"/>
        </w:rPr>
        <w:t>1、投标函（格式）</w:t>
      </w:r>
    </w:p>
    <w:p>
      <w:pPr>
        <w:pStyle w:val="32"/>
        <w:spacing w:afterLines="0" w:line="440" w:lineRule="exact"/>
        <w:ind w:firstLine="0" w:firstLineChars="0"/>
        <w:rPr>
          <w:rFonts w:hint="eastAsia" w:ascii="仿宋" w:hAnsi="仿宋" w:eastAsia="仿宋" w:cs="仿宋"/>
          <w:szCs w:val="24"/>
          <w:highlight w:val="none"/>
        </w:rPr>
      </w:pP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 xml:space="preserve">（招标人名称）： </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1、我方已仔细研究了</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（项目名称）施工招标文件的全部内容，愿意以造价下浮（大写）百分之</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小写     %</w:t>
      </w:r>
      <w:r>
        <w:rPr>
          <w:rFonts w:hint="eastAsia" w:ascii="仿宋" w:hAnsi="仿宋" w:eastAsia="仿宋" w:cs="仿宋"/>
          <w:sz w:val="24"/>
          <w:szCs w:val="20"/>
          <w:highlight w:val="none"/>
        </w:rPr>
        <w:t>）的条件承包上述工程施工，工期</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日历天， 按合同约定实施和完成承包工程，修补工程中的任何缺陷，工程质量达到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w:t>
      </w:r>
      <w:r>
        <w:rPr>
          <w:rFonts w:hint="eastAsia" w:ascii="仿宋" w:hAnsi="仿宋" w:eastAsia="仿宋" w:cs="仿宋"/>
          <w:kern w:val="0"/>
          <w:sz w:val="24"/>
          <w:szCs w:val="20"/>
          <w:highlight w:val="none"/>
        </w:rPr>
        <w:t xml:space="preserve">2、我方承诺在投标有效期内不修改、撤销投标文件。 </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3、如我方中标：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（1）我方承诺在收到中标通知书后，在中标通知书规定的期限内与你方签订合同。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（2）我方承诺按照招标文件规定向你方递交履约担保。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（3）我方承诺在合同约定的期限内完成并移交全部合同工程。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4、我方在此声明，所递交的投标文件及有关资料内容完整、真实和准确。</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（其他补充说明）。</w:t>
      </w: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投标人：（</w:t>
      </w:r>
      <w:r>
        <w:rPr>
          <w:rFonts w:hint="eastAsia" w:ascii="仿宋" w:hAnsi="仿宋" w:eastAsia="仿宋" w:cs="仿宋"/>
          <w:kern w:val="0"/>
          <w:sz w:val="24"/>
          <w:highlight w:val="none"/>
          <w:lang w:val="en-US" w:eastAsia="zh-CN"/>
        </w:rPr>
        <w:t>盖章</w:t>
      </w:r>
      <w:r>
        <w:rPr>
          <w:rFonts w:hint="eastAsia" w:ascii="仿宋" w:hAnsi="仿宋" w:eastAsia="仿宋" w:cs="仿宋"/>
          <w:kern w:val="0"/>
          <w:sz w:val="24"/>
          <w:szCs w:val="20"/>
          <w:highlight w:val="none"/>
        </w:rPr>
        <w:t>）</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单位地址：</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法定代表人：（签字或盖章）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电    话：                          传    真：</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开户银行名称：</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银行帐号：</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开户银行地址：                      电    话：</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年     月     日</w:t>
      </w: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bidi w:val="0"/>
        <w:jc w:val="left"/>
        <w:rPr>
          <w:rFonts w:hint="eastAsia"/>
          <w:lang w:val="en-US" w:eastAsia="zh-CN"/>
        </w:rPr>
        <w:sectPr>
          <w:footerReference r:id="rId8"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开标一览表</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spacing w:line="400" w:lineRule="exact"/>
        <w:rPr>
          <w:rFonts w:hint="eastAsia" w:ascii="仿宋" w:hAnsi="仿宋" w:eastAsia="仿宋" w:cs="仿宋"/>
          <w:sz w:val="24"/>
        </w:rPr>
      </w:pPr>
      <w:r>
        <w:rPr>
          <w:rFonts w:hint="eastAsia" w:ascii="仿宋" w:hAnsi="仿宋" w:eastAsia="仿宋" w:cs="仿宋"/>
          <w:sz w:val="24"/>
        </w:rPr>
        <w:t>投标人名称：</w:t>
      </w:r>
    </w:p>
    <w:p>
      <w:pPr>
        <w:snapToGrid w:val="0"/>
        <w:spacing w:line="400" w:lineRule="exact"/>
        <w:rPr>
          <w:rFonts w:hint="eastAsia" w:ascii="仿宋" w:hAnsi="仿宋" w:eastAsia="仿宋" w:cs="仿宋"/>
          <w:sz w:val="24"/>
        </w:rPr>
      </w:pPr>
      <w:r>
        <w:rPr>
          <w:rFonts w:hint="eastAsia" w:ascii="仿宋" w:hAnsi="仿宋" w:eastAsia="仿宋" w:cs="仿宋"/>
          <w:sz w:val="24"/>
        </w:rPr>
        <w:t>标    项：</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招标编号：</w:t>
      </w:r>
      <w:r>
        <w:rPr>
          <w:rFonts w:hint="eastAsia" w:ascii="仿宋" w:hAnsi="仿宋" w:eastAsia="仿宋" w:cs="仿宋"/>
          <w:sz w:val="24"/>
          <w:lang w:val="en-US" w:eastAsia="zh-CN"/>
        </w:rPr>
        <w:t xml:space="preserve"> </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23"/>
        <w:gridCol w:w="288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723"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2884"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723" w:type="dxa"/>
            <w:vMerge w:val="restart"/>
            <w:noWrap/>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b w:val="0"/>
                <w:bCs w:val="0"/>
                <w:sz w:val="24"/>
                <w:highlight w:val="none"/>
                <w:lang w:val="en-US" w:eastAsia="zh-CN"/>
              </w:rPr>
              <w:t xml:space="preserve">绍兴市人民医院口腔科生活用房改造 </w:t>
            </w:r>
            <w:r>
              <w:rPr>
                <w:rFonts w:hint="eastAsia" w:ascii="仿宋" w:hAnsi="仿宋" w:eastAsia="仿宋" w:cs="仿宋"/>
                <w:sz w:val="24"/>
              </w:rPr>
              <w:t xml:space="preserve">              </w:t>
            </w: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675" w:type="dxa"/>
            <w:vMerge w:val="restart"/>
            <w:noWrap/>
            <w:vAlign w:val="center"/>
          </w:tcPr>
          <w:p>
            <w:pPr>
              <w:spacing w:line="40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hint="eastAsia" w:ascii="仿宋" w:hAnsi="仿宋" w:eastAsia="仿宋" w:cs="仿宋"/>
                <w:sz w:val="24"/>
              </w:rPr>
            </w:pPr>
          </w:p>
        </w:tc>
        <w:tc>
          <w:tcPr>
            <w:tcW w:w="2723" w:type="dxa"/>
            <w:vMerge w:val="continue"/>
            <w:noWrap/>
            <w:vAlign w:val="center"/>
          </w:tcPr>
          <w:p>
            <w:pPr>
              <w:spacing w:line="360" w:lineRule="auto"/>
              <w:jc w:val="center"/>
              <w:rPr>
                <w:rFonts w:hint="eastAsia" w:ascii="仿宋" w:hAnsi="仿宋" w:eastAsia="仿宋" w:cs="仿宋"/>
                <w:sz w:val="24"/>
              </w:rPr>
            </w:pP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tc>
        <w:tc>
          <w:tcPr>
            <w:tcW w:w="2675" w:type="dxa"/>
            <w:vMerge w:val="continue"/>
            <w:noWrap/>
            <w:vAlign w:val="center"/>
          </w:tcPr>
          <w:p>
            <w:pPr>
              <w:spacing w:line="400" w:lineRule="exact"/>
              <w:jc w:val="center"/>
              <w:rPr>
                <w:rFonts w:hint="eastAsia" w:ascii="仿宋" w:hAnsi="仿宋" w:eastAsia="仿宋" w:cs="仿宋"/>
                <w:sz w:val="24"/>
              </w:rPr>
            </w:pPr>
          </w:p>
        </w:tc>
      </w:tr>
    </w:tbl>
    <w:p>
      <w:pPr>
        <w:snapToGrid w:val="0"/>
        <w:spacing w:line="400" w:lineRule="exact"/>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 xml:space="preserve">                    </w:t>
      </w:r>
    </w:p>
    <w:p>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hint="eastAsia" w:ascii="仿宋" w:hAnsi="仿宋" w:eastAsia="仿宋" w:cs="仿宋"/>
          <w:sz w:val="24"/>
          <w:highlight w:val="none"/>
          <w:lang w:val="zh-CN"/>
        </w:rPr>
      </w:pPr>
      <w:bookmarkStart w:id="12"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val="zh-CN"/>
        </w:rPr>
        <w:t>.特别提示：采购机构将对</w:t>
      </w:r>
      <w:r>
        <w:rPr>
          <w:rFonts w:hint="eastAsia" w:ascii="仿宋" w:hAnsi="仿宋" w:eastAsia="仿宋" w:cs="仿宋"/>
          <w:b/>
          <w:bCs/>
          <w:sz w:val="24"/>
          <w:highlight w:val="none"/>
        </w:rPr>
        <w:t>项目名称和项目编号，中标供应商名称、地址和中标金额，主要中标标的的名称、规格型号、数量、单价、服务要求等</w:t>
      </w:r>
      <w:r>
        <w:rPr>
          <w:rFonts w:hint="eastAsia" w:ascii="仿宋" w:hAnsi="仿宋" w:eastAsia="仿宋" w:cs="仿宋"/>
          <w:b/>
          <w:bCs/>
          <w:sz w:val="24"/>
          <w:highlight w:val="none"/>
          <w:lang w:val="zh-CN"/>
        </w:rPr>
        <w:t>予以公示。请把上述涉及的内容完整填写在开标一览表中。</w:t>
      </w:r>
    </w:p>
    <w:p>
      <w:pPr>
        <w:pStyle w:val="24"/>
        <w:rPr>
          <w:rFonts w:hint="eastAsia" w:ascii="仿宋" w:hAnsi="仿宋" w:eastAsia="仿宋" w:cs="仿宋"/>
          <w:lang w:val="zh-CN"/>
        </w:rPr>
      </w:pP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12"/>
    </w:p>
    <w:p>
      <w:pPr>
        <w:snapToGrid w:val="0"/>
        <w:spacing w:line="480" w:lineRule="auto"/>
        <w:ind w:firstLine="480" w:firstLineChars="200"/>
        <w:jc w:val="left"/>
        <w:rPr>
          <w:rFonts w:hint="eastAsia" w:ascii="仿宋" w:hAnsi="仿宋" w:eastAsia="仿宋" w:cs="仿宋"/>
          <w:sz w:val="24"/>
        </w:rPr>
        <w:sectPr>
          <w:headerReference r:id="rId9" w:type="default"/>
          <w:pgSz w:w="11907" w:h="16840"/>
          <w:pgMar w:top="1361" w:right="1361" w:bottom="1361" w:left="1361" w:header="765" w:footer="822" w:gutter="0"/>
          <w:cols w:space="720" w:num="1"/>
          <w:docGrid w:type="lines" w:linePitch="312" w:charSpace="0"/>
        </w:sectPr>
      </w:pPr>
      <w:bookmarkStart w:id="13" w:name="_Toc64369827"/>
      <w:r>
        <w:rPr>
          <w:rFonts w:hint="eastAsia" w:ascii="仿宋" w:hAnsi="仿宋" w:eastAsia="仿宋" w:cs="仿宋"/>
          <w:sz w:val="24"/>
        </w:rPr>
        <w:t>日期：    年   月   日</w:t>
      </w:r>
      <w:bookmarkEnd w:id="13"/>
    </w:p>
    <w:p>
      <w:pPr>
        <w:snapToGrid w:val="0"/>
        <w:spacing w:before="50" w:after="50"/>
        <w:jc w:val="both"/>
        <w:rPr>
          <w:rFonts w:hint="eastAsia" w:ascii="仿宋" w:hAnsi="仿宋" w:eastAsia="仿宋" w:cs="仿宋"/>
          <w:b/>
          <w:sz w:val="32"/>
          <w:szCs w:val="32"/>
        </w:rPr>
      </w:pPr>
    </w:p>
    <w:p>
      <w:pPr>
        <w:jc w:val="center"/>
        <w:rPr>
          <w:rFonts w:hint="eastAsia"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hint="eastAsia" w:ascii="仿宋" w:hAnsi="仿宋" w:eastAsia="仿宋" w:cs="仿宋"/>
          <w:b/>
          <w:sz w:val="18"/>
        </w:rPr>
      </w:pPr>
    </w:p>
    <w:p>
      <w:pPr>
        <w:jc w:val="center"/>
        <w:rPr>
          <w:rFonts w:hint="eastAsia" w:ascii="仿宋" w:hAnsi="仿宋" w:eastAsia="仿宋" w:cs="仿宋"/>
          <w:b/>
          <w:sz w:val="32"/>
        </w:rPr>
      </w:pPr>
    </w:p>
    <w:p>
      <w:pPr>
        <w:jc w:val="center"/>
        <w:rPr>
          <w:rFonts w:hint="eastAsia" w:ascii="仿宋" w:hAnsi="仿宋" w:eastAsia="仿宋" w:cs="仿宋"/>
          <w:b/>
          <w:sz w:val="32"/>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hint="eastAsia" w:ascii="仿宋" w:hAnsi="仿宋" w:eastAsia="仿宋" w:cs="仿宋"/>
          <w:sz w:val="24"/>
        </w:rPr>
      </w:pP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v:imagedata r:id="rId13" o:title=""/>
            <o:lock v:ext="edit" aspectratio="t"/>
            <w10:wrap type="none"/>
            <w10:anchorlock/>
          </v:shape>
          <o:OLEObject Type="Embed" ProgID="Package" ShapeID="_x0000_i1025" DrawAspect="Content" ObjectID="_1468075725" r:id="rId12">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0"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 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97A8BF"/>
    <w:multiLevelType w:val="singleLevel"/>
    <w:tmpl w:val="0A97A8BF"/>
    <w:lvl w:ilvl="0" w:tentative="0">
      <w:start w:val="2"/>
      <w:numFmt w:val="decimal"/>
      <w:lvlText w:val="%1."/>
      <w:lvlJc w:val="left"/>
      <w:pPr>
        <w:tabs>
          <w:tab w:val="left" w:pos="312"/>
        </w:tabs>
      </w:pPr>
    </w:lvl>
  </w:abstractNum>
  <w:abstractNum w:abstractNumId="8">
    <w:nsid w:val="626375E9"/>
    <w:multiLevelType w:val="singleLevel"/>
    <w:tmpl w:val="626375E9"/>
    <w:lvl w:ilvl="0" w:tentative="0">
      <w:start w:val="4"/>
      <w:numFmt w:val="decimal"/>
      <w:lvlText w:val="%1."/>
      <w:lvlJc w:val="left"/>
      <w:pPr>
        <w:tabs>
          <w:tab w:val="left" w:pos="312"/>
        </w:tabs>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8"/>
  </w:num>
  <w:num w:numId="6">
    <w:abstractNumId w:val="7"/>
  </w:num>
  <w:num w:numId="7">
    <w:abstractNumId w:val="9"/>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TY4ZmY1MjRkOGQ4YThhNDg4MTRjODMyNGQyMTExYTQifQ=="/>
  </w:docVars>
  <w:rsids>
    <w:rsidRoot w:val="00000000"/>
    <w:rsid w:val="00494FFB"/>
    <w:rsid w:val="03144D51"/>
    <w:rsid w:val="03BE39B6"/>
    <w:rsid w:val="071023CF"/>
    <w:rsid w:val="08295BE0"/>
    <w:rsid w:val="085203AD"/>
    <w:rsid w:val="08A17A87"/>
    <w:rsid w:val="090056EE"/>
    <w:rsid w:val="092F1B79"/>
    <w:rsid w:val="0A1026E6"/>
    <w:rsid w:val="0A763A22"/>
    <w:rsid w:val="0AD6799C"/>
    <w:rsid w:val="0B931FA5"/>
    <w:rsid w:val="0D6C2CD9"/>
    <w:rsid w:val="11EC477F"/>
    <w:rsid w:val="11EF3086"/>
    <w:rsid w:val="12EB6568"/>
    <w:rsid w:val="12F636C2"/>
    <w:rsid w:val="13943108"/>
    <w:rsid w:val="13AC0E06"/>
    <w:rsid w:val="14B624C3"/>
    <w:rsid w:val="16214D94"/>
    <w:rsid w:val="171D10B2"/>
    <w:rsid w:val="173A2E14"/>
    <w:rsid w:val="19CB4EF3"/>
    <w:rsid w:val="1A465C99"/>
    <w:rsid w:val="1A5D1977"/>
    <w:rsid w:val="1A7671E3"/>
    <w:rsid w:val="1B0406C1"/>
    <w:rsid w:val="1B170F2E"/>
    <w:rsid w:val="1D735F84"/>
    <w:rsid w:val="21EB265A"/>
    <w:rsid w:val="23701D46"/>
    <w:rsid w:val="237F0BFB"/>
    <w:rsid w:val="23F415DF"/>
    <w:rsid w:val="244B069E"/>
    <w:rsid w:val="250D691B"/>
    <w:rsid w:val="25A2189E"/>
    <w:rsid w:val="268C4B27"/>
    <w:rsid w:val="27C75FEF"/>
    <w:rsid w:val="27F07865"/>
    <w:rsid w:val="282A77AA"/>
    <w:rsid w:val="28715E68"/>
    <w:rsid w:val="2946742D"/>
    <w:rsid w:val="2A510485"/>
    <w:rsid w:val="2B1A583B"/>
    <w:rsid w:val="2B547467"/>
    <w:rsid w:val="2C45355F"/>
    <w:rsid w:val="2D87308C"/>
    <w:rsid w:val="2EA319E5"/>
    <w:rsid w:val="2F1E01F3"/>
    <w:rsid w:val="2FFD43F0"/>
    <w:rsid w:val="32604E8A"/>
    <w:rsid w:val="367A4A25"/>
    <w:rsid w:val="36C065E9"/>
    <w:rsid w:val="378D3C53"/>
    <w:rsid w:val="379072A9"/>
    <w:rsid w:val="389750B8"/>
    <w:rsid w:val="39B6721E"/>
    <w:rsid w:val="3A26548A"/>
    <w:rsid w:val="3B62605C"/>
    <w:rsid w:val="3BCB453A"/>
    <w:rsid w:val="3C5C332C"/>
    <w:rsid w:val="3DE6584A"/>
    <w:rsid w:val="3DFB03D8"/>
    <w:rsid w:val="3E320DBF"/>
    <w:rsid w:val="3E5D03B9"/>
    <w:rsid w:val="409E075A"/>
    <w:rsid w:val="40E841E0"/>
    <w:rsid w:val="40F92C38"/>
    <w:rsid w:val="410B7187"/>
    <w:rsid w:val="4148149D"/>
    <w:rsid w:val="41720014"/>
    <w:rsid w:val="442F238C"/>
    <w:rsid w:val="446C7CD4"/>
    <w:rsid w:val="448463C3"/>
    <w:rsid w:val="46DB53EE"/>
    <w:rsid w:val="474A48BC"/>
    <w:rsid w:val="47734EC8"/>
    <w:rsid w:val="48C222E6"/>
    <w:rsid w:val="496247FC"/>
    <w:rsid w:val="4A3A00FE"/>
    <w:rsid w:val="4B357470"/>
    <w:rsid w:val="4C83676C"/>
    <w:rsid w:val="4CFD532E"/>
    <w:rsid w:val="4DA63D17"/>
    <w:rsid w:val="4E4F1B07"/>
    <w:rsid w:val="4E993B83"/>
    <w:rsid w:val="4EEE44A5"/>
    <w:rsid w:val="51331D97"/>
    <w:rsid w:val="517F2FE3"/>
    <w:rsid w:val="51B939A4"/>
    <w:rsid w:val="52CA3FA3"/>
    <w:rsid w:val="536470EF"/>
    <w:rsid w:val="54552EDA"/>
    <w:rsid w:val="56442F53"/>
    <w:rsid w:val="57411E53"/>
    <w:rsid w:val="57597F48"/>
    <w:rsid w:val="58B87966"/>
    <w:rsid w:val="590B1583"/>
    <w:rsid w:val="59E445E8"/>
    <w:rsid w:val="59E807A2"/>
    <w:rsid w:val="5ADE0088"/>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68E78C5"/>
    <w:rsid w:val="674C3ED2"/>
    <w:rsid w:val="67D71C35"/>
    <w:rsid w:val="692E6ED1"/>
    <w:rsid w:val="696F633F"/>
    <w:rsid w:val="698B0646"/>
    <w:rsid w:val="6A56114E"/>
    <w:rsid w:val="6B403FFD"/>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8831366"/>
    <w:rsid w:val="791338CB"/>
    <w:rsid w:val="7A1C498D"/>
    <w:rsid w:val="7A435FC9"/>
    <w:rsid w:val="7A8227E7"/>
    <w:rsid w:val="7B0A5635"/>
    <w:rsid w:val="7CC12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0"/>
    <w:pPr>
      <w:ind w:left="420"/>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annotation subject"/>
    <w:basedOn w:val="10"/>
    <w:next w:val="10"/>
    <w:qFormat/>
    <w:uiPriority w:val="0"/>
    <w:rPr>
      <w:b/>
    </w:rPr>
  </w:style>
  <w:style w:type="paragraph" w:styleId="24">
    <w:name w:val="Body Text First Indent"/>
    <w:basedOn w:val="12"/>
    <w:qFormat/>
    <w:uiPriority w:val="0"/>
    <w:pPr>
      <w:spacing w:after="120" w:line="240" w:lineRule="auto"/>
      <w:ind w:firstLine="420" w:firstLineChars="100"/>
    </w:pPr>
    <w:rPr>
      <w:rFonts w:eastAsia="宋体"/>
      <w:sz w:val="21"/>
    </w:rPr>
  </w:style>
  <w:style w:type="paragraph" w:styleId="25">
    <w:name w:val="Body Text First Indent 2"/>
    <w:basedOn w:val="13"/>
    <w:qFormat/>
    <w:uiPriority w:val="0"/>
    <w:pPr>
      <w:ind w:firstLine="420" w:firstLineChars="200"/>
    </w:p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首行缩进"/>
    <w:basedOn w:val="1"/>
    <w:qFormat/>
    <w:uiPriority w:val="99"/>
    <w:pPr>
      <w:spacing w:line="360" w:lineRule="auto"/>
      <w:ind w:firstLine="480" w:firstLineChars="200"/>
    </w:pPr>
    <w:rPr>
      <w:sz w:val="24"/>
      <w:szCs w:val="22"/>
      <w:lang w:val="zh-CN"/>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表正文"/>
    <w:basedOn w:val="1"/>
    <w:next w:val="15"/>
    <w:qFormat/>
    <w:uiPriority w:val="0"/>
    <w:rPr>
      <w:rFonts w:ascii="宋体" w:hAnsi="Courier New"/>
      <w:szCs w:val="20"/>
    </w:rPr>
  </w:style>
  <w:style w:type="paragraph" w:customStyle="1" w:styleId="40">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1">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48</Pages>
  <Words>23826</Words>
  <Characters>25133</Characters>
  <Lines>1629</Lines>
  <Paragraphs>825</Paragraphs>
  <TotalTime>2</TotalTime>
  <ScaleCrop>false</ScaleCrop>
  <LinksUpToDate>false</LinksUpToDate>
  <CharactersWithSpaces>27465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ASUS</cp:lastModifiedBy>
  <cp:lastPrinted>2022-09-08T01:37:00Z</cp:lastPrinted>
  <dcterms:modified xsi:type="dcterms:W3CDTF">2022-10-10T03:45:44Z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354FF745688942378EDEF6D75F666014</vt:lpwstr>
  </property>
</Properties>
</file>