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u w:val="single"/>
        </w:rPr>
      </w:pPr>
    </w:p>
    <w:p>
      <w:pPr>
        <w:jc w:val="center"/>
        <w:outlineLvl w:val="0"/>
        <w:rPr>
          <w:rFonts w:hint="eastAsia" w:ascii="仿宋" w:hAnsi="仿宋" w:eastAsia="仿宋" w:cs="仿宋"/>
          <w:b/>
          <w:color w:val="auto"/>
          <w:spacing w:val="-12"/>
          <w:sz w:val="48"/>
          <w:szCs w:val="48"/>
          <w:highlight w:val="none"/>
        </w:rPr>
      </w:pPr>
      <w:r>
        <w:rPr>
          <w:rFonts w:hint="eastAsia" w:ascii="仿宋" w:hAnsi="仿宋" w:eastAsia="仿宋" w:cs="仿宋"/>
          <w:b/>
          <w:color w:val="auto"/>
          <w:spacing w:val="-12"/>
          <w:sz w:val="48"/>
          <w:szCs w:val="48"/>
          <w:highlight w:val="none"/>
          <w:lang w:eastAsia="zh-CN"/>
        </w:rPr>
        <w:t>绍兴市人民医院手术器械采购项目</w:t>
      </w: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rPr>
      </w:pPr>
      <w:r>
        <w:rPr>
          <w:rFonts w:hint="eastAsia" w:ascii="仿宋" w:hAnsi="仿宋" w:eastAsia="仿宋" w:cs="仿宋"/>
          <w:b/>
          <w:color w:val="auto"/>
          <w:sz w:val="72"/>
          <w:szCs w:val="72"/>
          <w:highlight w:val="none"/>
        </w:rPr>
        <w:t>件</w:t>
      </w:r>
    </w:p>
    <w:p>
      <w:pPr>
        <w:rPr>
          <w:rFonts w:hint="eastAsia"/>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color w:val="auto"/>
          <w:sz w:val="20"/>
          <w:szCs w:val="6"/>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rPr>
        <w:tab/>
      </w:r>
      <w:r>
        <w:rPr>
          <w:rFonts w:hint="eastAsia" w:ascii="仿宋" w:hAnsi="仿宋" w:eastAsia="仿宋" w:cs="仿宋"/>
          <w:b/>
          <w:color w:val="auto"/>
          <w:sz w:val="28"/>
          <w:szCs w:val="28"/>
          <w:highlight w:val="none"/>
          <w:lang w:eastAsia="zh-CN"/>
        </w:rPr>
        <w:t>ZJXSC-2023-044</w:t>
      </w:r>
    </w:p>
    <w:p>
      <w:pPr>
        <w:jc w:val="center"/>
        <w:rPr>
          <w:rFonts w:hint="eastAsia" w:ascii="仿宋" w:hAnsi="仿宋" w:eastAsia="仿宋" w:cs="仿宋"/>
          <w:b/>
          <w:color w:val="auto"/>
          <w:sz w:val="44"/>
          <w:szCs w:val="44"/>
          <w:highlight w:val="none"/>
        </w:rPr>
      </w:pPr>
    </w:p>
    <w:tbl>
      <w:tblPr>
        <w:tblStyle w:val="41"/>
        <w:tblpPr w:leftFromText="180" w:rightFromText="180" w:vertAnchor="text" w:horzAnchor="page" w:tblpX="1843" w:tblpY="913"/>
        <w:tblOverlap w:val="never"/>
        <w:tblW w:w="0" w:type="auto"/>
        <w:jc w:val="center"/>
        <w:tblLayout w:type="autofit"/>
        <w:tblCellMar>
          <w:top w:w="0" w:type="dxa"/>
          <w:left w:w="108" w:type="dxa"/>
          <w:bottom w:w="0" w:type="dxa"/>
          <w:right w:w="108" w:type="dxa"/>
        </w:tblCellMar>
      </w:tblPr>
      <w:tblGrid>
        <w:gridCol w:w="3490"/>
        <w:gridCol w:w="4301"/>
      </w:tblGrid>
      <w:tr>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w:t>
            </w:r>
            <w:r>
              <w:rPr>
                <w:rFonts w:hint="eastAsia" w:ascii="仿宋" w:hAnsi="仿宋" w:eastAsia="仿宋" w:cs="仿宋"/>
                <w:color w:val="auto"/>
                <w:spacing w:val="93"/>
                <w:kern w:val="0"/>
                <w:sz w:val="28"/>
                <w:szCs w:val="28"/>
                <w:highlight w:val="none"/>
                <w:fitText w:val="1680" w:id="1223644788"/>
              </w:rPr>
              <w:t>采购单</w:t>
            </w:r>
            <w:r>
              <w:rPr>
                <w:rFonts w:hint="eastAsia" w:ascii="仿宋" w:hAnsi="仿宋" w:eastAsia="仿宋" w:cs="仿宋"/>
                <w:color w:val="auto"/>
                <w:spacing w:val="1"/>
                <w:kern w:val="0"/>
                <w:sz w:val="28"/>
                <w:szCs w:val="28"/>
                <w:highlight w:val="none"/>
                <w:fitText w:val="1680" w:id="1223644788"/>
              </w:rPr>
              <w:t>位</w:t>
            </w:r>
            <w:r>
              <w:rPr>
                <w:rFonts w:hint="eastAsia" w:ascii="仿宋" w:hAnsi="仿宋" w:eastAsia="仿宋" w:cs="仿宋"/>
                <w:color w:val="auto"/>
                <w:sz w:val="28"/>
                <w:szCs w:val="28"/>
                <w:highlight w:val="none"/>
              </w:rPr>
              <w:t>：</w:t>
            </w:r>
          </w:p>
        </w:tc>
        <w:tc>
          <w:tcPr>
            <w:tcW w:w="4301" w:type="dxa"/>
            <w:vAlign w:val="center"/>
          </w:tcPr>
          <w:p>
            <w:pPr>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采购代理机构</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浙江翔实建设项目管理</w:t>
            </w:r>
            <w:r>
              <w:rPr>
                <w:rFonts w:hint="eastAsia" w:ascii="仿宋" w:hAnsi="仿宋" w:eastAsia="仿宋" w:cs="仿宋"/>
                <w:color w:val="auto"/>
                <w:sz w:val="28"/>
                <w:szCs w:val="28"/>
                <w:highlight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484015955"/>
              </w:rPr>
              <w:t>监督单</w:t>
            </w:r>
            <w:r>
              <w:rPr>
                <w:rFonts w:hint="eastAsia" w:ascii="仿宋" w:hAnsi="仿宋" w:eastAsia="仿宋" w:cs="仿宋"/>
                <w:color w:val="auto"/>
                <w:spacing w:val="1"/>
                <w:kern w:val="0"/>
                <w:sz w:val="28"/>
                <w:szCs w:val="28"/>
                <w:highlight w:val="none"/>
                <w:fitText w:val="1680" w:id="484015955"/>
              </w:rPr>
              <w:t>位</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绍兴市卫生健康委员会</w:t>
            </w:r>
          </w:p>
        </w:tc>
      </w:tr>
    </w:tbl>
    <w:p>
      <w:pP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br w:type="page"/>
      </w: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numPr>
          <w:ilvl w:val="0"/>
          <w:numId w:val="6"/>
        </w:num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招标公告</w:t>
      </w:r>
    </w:p>
    <w:p>
      <w:pPr>
        <w:spacing w:line="360" w:lineRule="auto"/>
        <w:ind w:firstLine="480" w:firstLineChars="200"/>
        <w:rPr>
          <w:rFonts w:hint="eastAsia" w:ascii="仿宋" w:hAnsi="仿宋" w:eastAsia="仿宋" w:cs="仿宋"/>
          <w:bCs/>
          <w:color w:val="auto"/>
          <w:sz w:val="24"/>
          <w:highlight w:val="none"/>
          <w:u w:val="single"/>
          <w:lang w:eastAsia="zh-CN"/>
        </w:rPr>
      </w:pP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bCs/>
          <w:color w:val="auto"/>
          <w:sz w:val="24"/>
          <w:highlight w:val="none"/>
          <w:u w:val="single"/>
          <w:lang w:eastAsia="zh-CN"/>
        </w:rPr>
        <w:t>浙江翔实建设项目管理</w:t>
      </w:r>
      <w:r>
        <w:rPr>
          <w:rFonts w:hint="eastAsia" w:ascii="仿宋" w:hAnsi="仿宋" w:eastAsia="仿宋" w:cs="仿宋"/>
          <w:bCs/>
          <w:color w:val="auto"/>
          <w:sz w:val="24"/>
          <w:highlight w:val="none"/>
          <w:u w:val="single"/>
        </w:rPr>
        <w:t>有限公司</w:t>
      </w:r>
      <w:r>
        <w:rPr>
          <w:rFonts w:hint="eastAsia" w:ascii="仿宋" w:hAnsi="仿宋" w:eastAsia="仿宋" w:cs="仿宋"/>
          <w:bCs/>
          <w:color w:val="auto"/>
          <w:sz w:val="24"/>
          <w:highlight w:val="none"/>
        </w:rPr>
        <w:t>受</w:t>
      </w:r>
      <w:r>
        <w:rPr>
          <w:rFonts w:hint="eastAsia" w:ascii="仿宋" w:hAnsi="仿宋" w:eastAsia="仿宋" w:cs="仿宋"/>
          <w:bCs/>
          <w:color w:val="auto"/>
          <w:sz w:val="24"/>
          <w:highlight w:val="none"/>
          <w:u w:val="single"/>
        </w:rPr>
        <w:t>绍兴市人民医院</w:t>
      </w:r>
      <w:r>
        <w:rPr>
          <w:rFonts w:hint="eastAsia" w:ascii="仿宋" w:hAnsi="仿宋" w:eastAsia="仿宋" w:cs="仿宋"/>
          <w:bCs/>
          <w:color w:val="auto"/>
          <w:sz w:val="24"/>
          <w:highlight w:val="none"/>
        </w:rPr>
        <w:t>委托，就下列项目进行公开招标，现将有关事项公告如下：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一、项目基本情况</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项目编号：ZJXSC-2023-044</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项目名称：绍兴市人民医院手术器械采购项目</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采购方式：公开招标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预算金额（元）：400000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最高限价（元）：400000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采购需求：</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标项一:</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标项名称:手术器械</w:t>
            </w:r>
          </w:p>
          <w:p>
            <w:pPr>
              <w:pStyle w:val="67"/>
              <w:spacing w:afterLines="0"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数量:1批</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预算金额（元）:400000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简要规格描述或项目基本概况介绍、用途：详见采购文件 </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合同履约期限：按双方合同约定条款执行。</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本项目（是）接受联合体投标。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二、申请人的资格要求：</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2.以联合体形式投标的，提供联合体协议（本项目不接受联合体投标或者投标人不以联合体形式投标的，则不需要提供）；</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3.落实政府采购政策需满足的资格要求：</w:t>
            </w:r>
          </w:p>
          <w:p>
            <w:pPr>
              <w:pStyle w:val="67"/>
              <w:spacing w:afterLines="0" w:line="440" w:lineRule="exact"/>
              <w:ind w:firstLine="42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☑无；</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☐专门面向中小企业</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☐货物全部由符合政策要求的中小企业制造，提供中小企业声明函；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2365989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09"/>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货物全部由符合政策要求的小微企业制造，提供中小企业声明函；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0690290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1"/>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服务全部由符合政策要求的中小企业承接，提供中小企业声明函；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46959412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3"/>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服务全部由符合政策要求的小微企业承接，提供中小企业声明函；</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60369722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5"/>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以联合体形式参加，提供联合协议和中小企业声明函，联合协议中中小企业合同金额应当达到%，小微企业合同金额应当达到%;如果供应商本身提供所有标的均由中小企业制造、承建或承接，视同符合了资格条件，无需再与其他中小企业组成联合体参加政府采购活动，无需提供联合协议；</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4630645"/>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7"/>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要求合同分包，提供分包意向协议和中小企业声明函，分包意向协议中中小企业合同金额应当达到达到% ，小微企业合同金额应当达到% ;如果供应商本身提供所有标的均由中小企业制造、承建或承接，视同符合了资格条件，无需再向中小企业分包，无需提供分包意向协议；</w:t>
            </w:r>
          </w:p>
          <w:p>
            <w:pPr>
              <w:pStyle w:val="67"/>
              <w:numPr>
                <w:ilvl w:val="0"/>
                <w:numId w:val="7"/>
              </w:numPr>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67"/>
              <w:keepNext w:val="0"/>
              <w:keepLines w:val="0"/>
              <w:pageBreakBefore w:val="0"/>
              <w:widowControl/>
              <w:numPr>
                <w:ilvl w:val="0"/>
                <w:numId w:val="0"/>
              </w:numPr>
              <w:kinsoku/>
              <w:wordWrap/>
              <w:overflowPunct/>
              <w:topLinePunct w:val="0"/>
              <w:autoSpaceDE/>
              <w:autoSpaceDN/>
              <w:bidi w:val="0"/>
              <w:adjustRightInd/>
              <w:snapToGrid w:val="0"/>
              <w:spacing w:afterLines="0" w:line="44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三、资格审查方式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1.资格后审。</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四、获取招标文件时间、地点及方式：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1.获取时间及地点：招标公告发出之时至 2023年5月24日上午8:30—11:30；下午 14:00～17:00 (双休日及法定节假日除外）地址： </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获取招标文件时需提供以下资料（复印件加盖单位公章）：投标人营业执照副本、报名人身份证、法定代表人授权委托书及联系方式、特定资格证明材料。以上资料扫描后加盖公章后发送至1060603016@qq.com,发送后请致电代理机构进行确认。在报名后不参加投标的供应商，须向采购代理机构提供书面说明。</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3.采购文件售价：免费。</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五、投标截止时间及地点：供应商应于2023年5月25日14:30 时以前将投标文件密封送交到绍兴市越城区阳明北路692号浙江翔实建设项目管理有限公司一楼开标室，逾期送达不予接收。</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投标文件递交方式：</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现场递交，供应商应于2023年5月25</w:t>
            </w:r>
            <w:bookmarkStart w:id="16" w:name="_GoBack"/>
            <w:bookmarkEnd w:id="16"/>
            <w:r>
              <w:rPr>
                <w:rFonts w:hint="eastAsia" w:ascii="仿宋" w:hAnsi="仿宋" w:eastAsia="仿宋" w:cs="仿宋"/>
                <w:color w:val="auto"/>
                <w:kern w:val="2"/>
                <w:sz w:val="24"/>
                <w:szCs w:val="24"/>
                <w:highlight w:val="none"/>
                <w:lang w:val="en-US" w:eastAsia="zh-CN" w:bidi="ar-SA"/>
              </w:rPr>
              <w:t xml:space="preserve">日14:30 时以前将投标文件密封送交到绍兴市越城区阳明北路692号浙江翔实建设项目管理有限公司一楼政府采购部，逾期送达不予接收，应即交即走，不参加后续开标会。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六、开标时间及地点：同投标截止时间及地点。由于疫情影响采用不见面开标，法定代表人或其授权代表不用出席开标会议。</w:t>
            </w:r>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七、采购公告及更正公告发布网址：</w:t>
            </w:r>
            <w:bookmarkStart w:id="0" w:name="_Hlt10553107"/>
            <w:bookmarkEnd w:id="0"/>
            <w:bookmarkStart w:id="1" w:name="_Hlt10553106"/>
            <w:bookmarkEnd w:id="1"/>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浙江政府采购网：http://zfcg.czt.zj.gov.cn/,绍兴市人民医院官网：</w:t>
            </w:r>
            <w:r>
              <w:rPr>
                <w:rFonts w:hint="eastAsia" w:ascii="仿宋" w:hAnsi="仿宋" w:eastAsia="仿宋" w:cs="仿宋"/>
                <w:color w:val="auto"/>
                <w:kern w:val="2"/>
                <w:sz w:val="24"/>
                <w:szCs w:val="24"/>
                <w:highlight w:val="none"/>
                <w:lang w:val="en-US" w:eastAsia="zh-CN" w:bidi="ar-SA"/>
              </w:rPr>
              <w:fldChar w:fldCharType="begin"/>
            </w:r>
            <w:r>
              <w:rPr>
                <w:rFonts w:hint="eastAsia" w:ascii="仿宋" w:hAnsi="仿宋" w:eastAsia="仿宋" w:cs="仿宋"/>
                <w:color w:val="auto"/>
                <w:kern w:val="2"/>
                <w:sz w:val="24"/>
                <w:szCs w:val="24"/>
                <w:highlight w:val="none"/>
                <w:lang w:val="en-US" w:eastAsia="zh-CN" w:bidi="ar-SA"/>
              </w:rPr>
              <w:instrText xml:space="preserve"> HYPERLINK "http://www.312000.net/" </w:instrText>
            </w:r>
            <w:r>
              <w:rPr>
                <w:rFonts w:hint="eastAsia" w:ascii="仿宋" w:hAnsi="仿宋" w:eastAsia="仿宋" w:cs="仿宋"/>
                <w:color w:val="auto"/>
                <w:kern w:val="2"/>
                <w:sz w:val="24"/>
                <w:szCs w:val="24"/>
                <w:highlight w:val="none"/>
                <w:lang w:val="en-US" w:eastAsia="zh-CN" w:bidi="ar-SA"/>
              </w:rPr>
              <w:fldChar w:fldCharType="separate"/>
            </w:r>
            <w:r>
              <w:rPr>
                <w:rFonts w:hint="eastAsia" w:ascii="仿宋" w:hAnsi="仿宋" w:eastAsia="仿宋" w:cs="仿宋"/>
                <w:color w:val="auto"/>
                <w:kern w:val="2"/>
                <w:sz w:val="24"/>
                <w:szCs w:val="24"/>
                <w:highlight w:val="none"/>
                <w:lang w:val="en-US" w:eastAsia="zh-CN" w:bidi="ar-SA"/>
              </w:rPr>
              <w:t>http://www.sxrmyy.cn/</w:t>
            </w:r>
            <w:r>
              <w:rPr>
                <w:rFonts w:hint="eastAsia" w:ascii="仿宋" w:hAnsi="仿宋" w:eastAsia="仿宋" w:cs="仿宋"/>
                <w:color w:val="auto"/>
                <w:kern w:val="2"/>
                <w:sz w:val="24"/>
                <w:szCs w:val="24"/>
                <w:highlight w:val="none"/>
                <w:lang w:val="en-US" w:eastAsia="zh-CN" w:bidi="ar-SA"/>
              </w:rPr>
              <w:fldChar w:fldCharType="end"/>
            </w:r>
            <w:r>
              <w:rPr>
                <w:rFonts w:hint="eastAsia" w:ascii="仿宋" w:hAnsi="仿宋" w:eastAsia="仿宋" w:cs="仿宋"/>
                <w:color w:val="auto"/>
                <w:kern w:val="2"/>
                <w:sz w:val="24"/>
                <w:szCs w:val="24"/>
                <w:highlight w:val="none"/>
                <w:lang w:val="en-US" w:eastAsia="zh-CN" w:bidi="ar-SA"/>
              </w:rPr>
              <w:t>，绍兴市卫健委官网：http://sxws.sx.gov.cn/</w:t>
            </w:r>
          </w:p>
          <w:p>
            <w:pPr>
              <w:spacing w:line="440" w:lineRule="exact"/>
              <w:ind w:firstLine="464" w:firstLineChars="200"/>
              <w:rPr>
                <w:rFonts w:hint="eastAsia" w:ascii="仿宋" w:hAnsi="仿宋" w:eastAsia="仿宋" w:cs="仿宋"/>
                <w:color w:val="auto"/>
                <w:highlight w:val="none"/>
              </w:rPr>
            </w:pPr>
            <w:r>
              <w:rPr>
                <w:rFonts w:hint="eastAsia" w:ascii="仿宋" w:hAnsi="仿宋" w:eastAsia="仿宋" w:cs="仿宋"/>
                <w:color w:val="auto"/>
                <w:spacing w:val="-4"/>
                <w:sz w:val="24"/>
                <w:highlight w:val="none"/>
              </w:rPr>
              <w:t>八、采购公告期限：本公告发布之日起五个工作日。</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九、其他事宜</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十、对本次采购提出询问、质疑、投诉，请按以下方式联系</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highlight w:val="none"/>
              </w:rPr>
              <w:t>绍兴市人民医院</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地址：绍兴市越城区中兴北路568号</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项目联系人（询问）：韩晓光</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项目联系方式（询问）：0575-88559026</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w:t>
            </w:r>
            <w:r>
              <w:rPr>
                <w:rFonts w:hint="eastAsia" w:ascii="仿宋" w:hAnsi="仿宋" w:eastAsia="仿宋" w:cs="仿宋"/>
                <w:color w:val="auto"/>
                <w:highlight w:val="none"/>
              </w:rPr>
              <w:t>王侃</w:t>
            </w:r>
            <w:r>
              <w:rPr>
                <w:rFonts w:hint="eastAsia" w:ascii="仿宋" w:hAnsi="仿宋" w:eastAsia="仿宋" w:cs="仿宋"/>
                <w:color w:val="auto"/>
                <w:szCs w:val="24"/>
                <w:highlight w:val="none"/>
              </w:rPr>
              <w:t xml:space="preserve">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w:t>
            </w:r>
            <w:r>
              <w:rPr>
                <w:rFonts w:hint="eastAsia" w:ascii="仿宋" w:hAnsi="仿宋" w:eastAsia="仿宋" w:cs="仿宋"/>
                <w:color w:val="auto"/>
                <w:szCs w:val="24"/>
                <w:highlight w:val="none"/>
                <w:lang w:val="en-US" w:eastAsia="zh-CN"/>
              </w:rPr>
              <w:t>55</w:t>
            </w:r>
            <w:r>
              <w:rPr>
                <w:rFonts w:hint="eastAsia" w:ascii="仿宋" w:hAnsi="仿宋" w:eastAsia="仿宋" w:cs="仿宋"/>
                <w:color w:val="auto"/>
                <w:szCs w:val="24"/>
                <w:highlight w:val="none"/>
              </w:rPr>
              <w:t>9026</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2.采购代理机构信息       </w:t>
            </w:r>
          </w:p>
          <w:p>
            <w:pPr>
              <w:pStyle w:val="67"/>
              <w:widowControl w:val="0"/>
              <w:snapToGrid/>
              <w:spacing w:afterLines="0" w:line="44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浙江翔实建设项目管理有限公司</w:t>
            </w:r>
            <w:r>
              <w:rPr>
                <w:rFonts w:hint="eastAsia" w:ascii="仿宋" w:hAnsi="仿宋" w:eastAsia="仿宋" w:cs="仿宋"/>
                <w:color w:val="auto"/>
                <w:szCs w:val="21"/>
                <w:highlight w:val="none"/>
              </w:rPr>
              <w:t xml:space="preserve">        </w:t>
            </w:r>
          </w:p>
          <w:p>
            <w:pPr>
              <w:pStyle w:val="67"/>
              <w:widowControl w:val="0"/>
              <w:snapToGrid/>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绍兴市越城区阳明北路</w:t>
            </w:r>
            <w:r>
              <w:rPr>
                <w:rFonts w:hint="eastAsia" w:ascii="仿宋" w:hAnsi="仿宋" w:eastAsia="仿宋" w:cs="仿宋"/>
                <w:color w:val="auto"/>
                <w:szCs w:val="24"/>
                <w:highlight w:val="none"/>
                <w:lang w:val="en-US" w:eastAsia="zh-CN"/>
              </w:rPr>
              <w:t>692号</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67"/>
              <w:widowControl w:val="0"/>
              <w:snapToGrid/>
              <w:spacing w:afterLines="0" w:line="440" w:lineRule="exact"/>
              <w:ind w:firstLine="480"/>
              <w:rPr>
                <w:rFonts w:hint="eastAsia" w:ascii="仿宋" w:hAnsi="仿宋" w:eastAsia="仿宋" w:cs="仿宋"/>
                <w:color w:val="auto"/>
                <w:szCs w:val="21"/>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娄佳琴</w:t>
            </w:r>
          </w:p>
          <w:p>
            <w:pPr>
              <w:pStyle w:val="67"/>
              <w:widowControl w:val="0"/>
              <w:snapToGrid/>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13376873230</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质疑联系人：孙莉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3. 同级采购监督管理部门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名称：绍兴市卫生健康委员会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绍兴市洋江西路589号</w:t>
            </w:r>
            <w:r>
              <w:rPr>
                <w:rFonts w:hint="eastAsia" w:ascii="仿宋" w:hAnsi="仿宋" w:eastAsia="仿宋" w:cs="仿宋"/>
                <w:color w:val="auto"/>
                <w:szCs w:val="24"/>
                <w:highlight w:val="none"/>
              </w:rPr>
              <w:t>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：茅艳萍    </w:t>
            </w:r>
          </w:p>
          <w:p>
            <w:pPr>
              <w:pStyle w:val="67"/>
              <w:spacing w:after="12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监督投诉电话：</w:t>
            </w:r>
            <w:r>
              <w:rPr>
                <w:rFonts w:hint="eastAsia" w:ascii="仿宋" w:hAnsi="仿宋" w:eastAsia="仿宋" w:cs="仿宋"/>
                <w:color w:val="auto"/>
                <w:szCs w:val="24"/>
                <w:highlight w:val="none"/>
                <w:lang w:val="en-US" w:eastAsia="zh-CN"/>
              </w:rPr>
              <w:t>0575-85228949</w:t>
            </w:r>
          </w:p>
          <w:p>
            <w:pPr>
              <w:pStyle w:val="67"/>
              <w:widowControl w:val="0"/>
              <w:spacing w:afterLines="0" w:line="312" w:lineRule="auto"/>
              <w:ind w:firstLine="480"/>
              <w:rPr>
                <w:rFonts w:hint="eastAsia" w:ascii="仿宋" w:hAnsi="仿宋" w:eastAsia="仿宋" w:cs="仿宋"/>
                <w:color w:val="auto"/>
                <w:szCs w:val="24"/>
                <w:highlight w:val="none"/>
              </w:rPr>
            </w:pPr>
          </w:p>
          <w:p>
            <w:pPr>
              <w:pStyle w:val="67"/>
              <w:spacing w:afterLines="0" w:line="440" w:lineRule="exact"/>
              <w:ind w:firstLine="480"/>
              <w:rPr>
                <w:rFonts w:hint="eastAsia" w:ascii="仿宋" w:hAnsi="仿宋" w:eastAsia="仿宋" w:cs="仿宋"/>
                <w:color w:val="auto"/>
                <w:szCs w:val="24"/>
                <w:highlight w:val="none"/>
              </w:rPr>
            </w:pP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2" w:name="_Hlk47616320"/>
      <w:r>
        <w:rPr>
          <w:rFonts w:hint="eastAsia" w:ascii="仿宋" w:hAnsi="仿宋" w:eastAsia="仿宋" w:cs="仿宋"/>
          <w:b/>
          <w:color w:val="auto"/>
          <w:sz w:val="30"/>
          <w:szCs w:val="36"/>
          <w:highlight w:val="none"/>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投标文件份数：正本一份，副本四份</w:t>
            </w:r>
            <w:r>
              <w:rPr>
                <w:rFonts w:hint="eastAsia" w:ascii="仿宋" w:hAnsi="仿宋" w:eastAsia="仿宋" w:cs="仿宋"/>
                <w:color w:val="auto"/>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74078883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87485638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28164401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default" w:ascii="仿宋" w:hAnsi="仿宋" w:eastAsia="仿宋" w:cs="仿宋"/>
                  <w:color w:val="auto"/>
                  <w:kern w:val="0"/>
                  <w:sz w:val="24"/>
                  <w:highlight w:val="none"/>
                  <w:lang w:val="en-US"/>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不允许采购进口产品。</w:t>
            </w:r>
          </w:p>
          <w:p>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val="en-US" w:eastAsia="zh-CN"/>
              </w:rPr>
              <w:t>01标项</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 xml:space="preserve">  组织剪 </w:t>
            </w:r>
            <w:r>
              <w:rPr>
                <w:rFonts w:hint="eastAsia" w:ascii="仿宋" w:hAnsi="仿宋" w:eastAsia="仿宋" w:cs="仿宋"/>
                <w:color w:val="auto"/>
                <w:kern w:val="0"/>
                <w:sz w:val="24"/>
                <w:highlight w:val="none"/>
                <w:lang w:val="en-US" w:eastAsia="zh-CN"/>
              </w:rPr>
              <w:t xml:space="preserve"> 。</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工业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更正补充公告请自行登录浙江政府采购网,绍兴市人民医院官网</w:t>
            </w:r>
            <w:r>
              <w:rPr>
                <w:rFonts w:hint="eastAsia" w:ascii="仿宋" w:hAnsi="仿宋" w:eastAsia="仿宋" w:cs="仿宋"/>
                <w:color w:val="auto"/>
                <w:kern w:val="2"/>
                <w:sz w:val="24"/>
                <w:szCs w:val="24"/>
                <w:highlight w:val="none"/>
                <w:lang w:val="en-US" w:eastAsia="zh-CN" w:bidi="ar-SA"/>
              </w:rPr>
              <w:t>http://www.sxrmyy.cn/</w:t>
            </w:r>
            <w:r>
              <w:rPr>
                <w:rFonts w:hint="eastAsia" w:ascii="仿宋" w:hAnsi="仿宋" w:eastAsia="仿宋" w:cs="仿宋"/>
                <w:color w:val="auto"/>
                <w:highlight w:val="none"/>
              </w:rPr>
              <w:t>，</w:t>
            </w:r>
            <w:r>
              <w:rPr>
                <w:rFonts w:hint="eastAsia" w:ascii="仿宋" w:hAnsi="仿宋" w:eastAsia="仿宋" w:cs="仿宋"/>
                <w:color w:val="auto"/>
                <w:sz w:val="24"/>
                <w:highlight w:val="none"/>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440" w:lineRule="exact"/>
              <w:rPr>
                <w:rFonts w:hint="eastAsia" w:ascii="仿宋" w:hAnsi="仿宋" w:eastAsia="仿宋" w:cs="仿宋"/>
                <w:b/>
                <w:bCs/>
                <w:snapToGrid w:val="0"/>
                <w:color w:val="auto"/>
                <w:kern w:val="28"/>
                <w:sz w:val="24"/>
                <w:highlight w:val="none"/>
              </w:rPr>
            </w:pPr>
            <w:r>
              <w:rPr>
                <w:rFonts w:hint="eastAsia" w:ascii="仿宋" w:hAnsi="仿宋" w:eastAsia="仿宋" w:cs="仿宋"/>
                <w:b/>
                <w:bCs/>
                <w:snapToGrid w:val="0"/>
                <w:color w:val="auto"/>
                <w:kern w:val="28"/>
                <w:sz w:val="24"/>
                <w:highlight w:val="none"/>
              </w:rPr>
              <w:t>采购代理服务费：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snapToGrid w:val="0"/>
                <w:color w:val="auto"/>
                <w:kern w:val="28"/>
                <w:sz w:val="24"/>
                <w:highlight w:val="none"/>
                <w:lang w:eastAsia="zh-CN"/>
              </w:rPr>
              <w:t>取</w:t>
            </w:r>
            <w:r>
              <w:rPr>
                <w:rFonts w:hint="eastAsia" w:ascii="仿宋" w:hAnsi="仿宋" w:eastAsia="仿宋" w:cs="仿宋"/>
                <w:color w:val="auto"/>
                <w:sz w:val="24"/>
                <w:lang w:eastAsia="zh-CN"/>
              </w:rPr>
              <w:t>（各中标单位按整个项目中标金额占比支付代理服务费）</w:t>
            </w:r>
            <w:r>
              <w:rPr>
                <w:rFonts w:hint="eastAsia" w:ascii="仿宋" w:hAnsi="仿宋" w:eastAsia="仿宋" w:cs="仿宋"/>
                <w:snapToGrid w:val="0"/>
                <w:color w:val="auto"/>
                <w:kern w:val="28"/>
                <w:sz w:val="24"/>
                <w:highlight w:val="none"/>
              </w:rPr>
              <w:t>。</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（2）招标代理服务费的交纳方式：</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用银行支票、汇票、电汇、现金等付款方式直接交纳招标代理服务费。</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公司名称：浙江翔实建设项目管理有限公司</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 xml:space="preserve">开户行：建行绍兴越城支行 </w:t>
            </w:r>
          </w:p>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  号：33001653549053003519</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snapToGrid w:val="0"/>
                <w:color w:val="auto"/>
                <w:kern w:val="28"/>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2"/>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ind w:left="120" w:hanging="120" w:hanging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2.1政府采购当事人及监管部门：绍兴市人民医院为本项目的采购人（合同中的甲方），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eastAsia="zh-CN"/>
        </w:rPr>
        <w:t>浙江翔实建设项目管理</w:t>
      </w:r>
      <w:r>
        <w:rPr>
          <w:rFonts w:hint="eastAsia" w:ascii="仿宋" w:hAnsi="仿宋" w:eastAsia="仿宋" w:cs="仿宋"/>
          <w:color w:val="auto"/>
          <w:sz w:val="24"/>
          <w:highlight w:val="none"/>
          <w:u w:val="none"/>
        </w:rPr>
        <w:t>有限公司</w:t>
      </w:r>
      <w:r>
        <w:rPr>
          <w:rFonts w:hint="eastAsia" w:ascii="仿宋" w:hAnsi="仿宋" w:eastAsia="仿宋" w:cs="仿宋"/>
          <w:color w:val="auto"/>
          <w:sz w:val="24"/>
          <w:highlight w:val="none"/>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宋体" w:hAnsi="宋体" w:eastAsia="宋体" w:cs="宋体"/>
              <w:color w:val="auto"/>
              <w:kern w:val="0"/>
              <w:sz w:val="24"/>
              <w:highlight w:val="none"/>
              <w:lang w:eastAsia="zh-CN"/>
            </w:rPr>
            <w:t>☑</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lang w:eastAsia="zh-CN"/>
        </w:rPr>
        <w:t>4%</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highlight w:val="none"/>
        </w:rPr>
        <w:t>中标人须向采购代理机构交纳采购代理服务费。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3"/>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投标文件的组成</w:t>
      </w:r>
    </w:p>
    <w:p>
      <w:pPr>
        <w:snapToGrid w:val="0"/>
        <w:spacing w:line="440" w:lineRule="exact"/>
        <w:ind w:firstLine="479"/>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2.2.3法定代表人及授权代表的身份证明复印件（格式见第六部分附件）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2.2.4法定代表人身份证明书（格式见第六部分附件）；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2.2.5</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tabs>
          <w:tab w:val="left" w:pos="3870"/>
          <w:tab w:val="left" w:pos="4085"/>
        </w:tabs>
        <w:snapToGrid w:val="0"/>
        <w:spacing w:line="440" w:lineRule="exact"/>
        <w:jc w:val="left"/>
        <w:rPr>
          <w:rFonts w:ascii="仿宋_GB2312" w:hAnsi="宋体" w:eastAsia="仿宋_GB2312"/>
          <w:sz w:val="24"/>
          <w:highlight w:val="yellow"/>
        </w:rPr>
      </w:pPr>
      <w:r>
        <w:rPr>
          <w:rFonts w:hint="eastAsia" w:ascii="仿宋_GB2312" w:hAnsi="宋体" w:eastAsia="仿宋_GB2312"/>
          <w:sz w:val="24"/>
          <w:highlight w:val="yellow"/>
        </w:rPr>
        <w:t xml:space="preserve">2.2.6医疗器械生产企业许可证（如适用）； </w:t>
      </w:r>
    </w:p>
    <w:p>
      <w:pPr>
        <w:tabs>
          <w:tab w:val="left" w:pos="3870"/>
          <w:tab w:val="left" w:pos="4085"/>
        </w:tabs>
        <w:snapToGrid w:val="0"/>
        <w:spacing w:line="440" w:lineRule="exact"/>
        <w:jc w:val="left"/>
        <w:rPr>
          <w:rFonts w:ascii="仿宋_GB2312" w:hAnsi="宋体" w:eastAsia="仿宋_GB2312"/>
          <w:sz w:val="24"/>
          <w:highlight w:val="yellow"/>
        </w:rPr>
      </w:pPr>
      <w:r>
        <w:rPr>
          <w:rFonts w:hint="eastAsia" w:ascii="仿宋_GB2312" w:hAnsi="宋体" w:eastAsia="仿宋_GB2312"/>
          <w:sz w:val="24"/>
          <w:highlight w:val="yellow"/>
        </w:rPr>
        <w:t>2.2.7医疗器械经营企业许可证（或经营备案凭证）（如适用）；</w:t>
      </w:r>
      <w:r>
        <w:rPr>
          <w:rFonts w:ascii="仿宋_GB2312" w:hAnsi="宋体" w:eastAsia="仿宋_GB2312"/>
          <w:sz w:val="24"/>
          <w:highlight w:val="yellow"/>
        </w:rPr>
        <w:t xml:space="preserve"> </w:t>
      </w:r>
    </w:p>
    <w:p>
      <w:pPr>
        <w:tabs>
          <w:tab w:val="left" w:pos="3870"/>
          <w:tab w:val="left" w:pos="4085"/>
        </w:tabs>
        <w:snapToGrid w:val="0"/>
        <w:spacing w:line="440" w:lineRule="exact"/>
        <w:jc w:val="left"/>
        <w:rPr>
          <w:rFonts w:ascii="仿宋_GB2312" w:hAnsi="宋体" w:eastAsia="仿宋_GB2312"/>
          <w:sz w:val="24"/>
          <w:highlight w:val="yellow"/>
        </w:rPr>
      </w:pPr>
      <w:r>
        <w:rPr>
          <w:rFonts w:hint="eastAsia" w:ascii="仿宋_GB2312" w:hAnsi="宋体" w:eastAsia="仿宋_GB2312"/>
          <w:sz w:val="24"/>
          <w:highlight w:val="yellow"/>
        </w:rPr>
        <w:t>2.2.8投标产品医疗器械注册证和医疗器械注册登记表（如适用）；</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2.2.9供应商</w:t>
      </w:r>
      <w:r>
        <w:rPr>
          <w:rFonts w:hint="eastAsia" w:ascii="仿宋_GB2312" w:hAnsi="仿宋_GB2312" w:eastAsia="仿宋_GB2312" w:cs="仿宋_GB2312"/>
          <w:sz w:val="24"/>
        </w:rPr>
        <w:t>特定资格条件（如项目要求）的有关证明材料（复印件）；</w:t>
      </w:r>
    </w:p>
    <w:p>
      <w:pPr>
        <w:pStyle w:val="23"/>
        <w:snapToGrid w:val="0"/>
        <w:spacing w:line="440" w:lineRule="exact"/>
        <w:rPr>
          <w:rFonts w:ascii="仿宋_GB2312" w:hAnsi="仿宋_GB2312" w:eastAsia="仿宋_GB2312" w:cs="仿宋_GB2312"/>
          <w:sz w:val="24"/>
          <w:lang w:val="zh-CN"/>
        </w:rPr>
      </w:pPr>
      <w:bookmarkStart w:id="3" w:name="_Hlt68073093"/>
      <w:bookmarkEnd w:id="3"/>
      <w:bookmarkStart w:id="4" w:name="_Hlt68072998"/>
      <w:bookmarkEnd w:id="4"/>
      <w:bookmarkStart w:id="5" w:name="_Hlt68403820"/>
      <w:bookmarkEnd w:id="5"/>
      <w:r>
        <w:rPr>
          <w:rFonts w:hint="eastAsia" w:ascii="仿宋_GB2312" w:hAnsi="宋体" w:eastAsia="仿宋_GB2312"/>
          <w:sz w:val="24"/>
        </w:rPr>
        <w:t xml:space="preserve">2.2.10 </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2.2.11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2.2.12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2.2.13</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2.2.14针对本项目建设的详细实施计划。本项目详细工作实施组织方案，包括(但不限于)以下内容：组织机构、工作时间进度表、工作程序和步骤、管理和协调方法、关键步骤的思路和要点；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2.2.16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2.2.17备品备件清单（含随机自带的备品备件和质保期后供采购人选择的备品备件及配套零部件，明细备品备件及价格，且供货价格不高于中标价格；中标货物设备应提供易损部件的备件和整机备品）；（如果有）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2.2.18</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2.2.19验收方案；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2.2.20</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2.2.21廉政承诺书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2.2.22联合协议（如有）；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2.2.24中小企业声明函（如有）；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2.2.25</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2.2.26投标人需要说明的其他文件和说明（格式自拟）。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2.2.27</w:t>
      </w:r>
      <w:r>
        <w:rPr>
          <w:rFonts w:hint="eastAsia" w:ascii="仿宋" w:hAnsi="仿宋" w:eastAsia="仿宋"/>
        </w:rPr>
        <w:t>代理服务费支付承诺书。</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3"/>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hint="eastAsia" w:ascii="仿宋" w:hAnsi="仿宋" w:eastAsia="仿宋" w:cs="仿宋"/>
          <w:b/>
          <w:color w:val="auto"/>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5.投标文件的制作要求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5.2签署要求：按采购文件第六章“投标文件格式附件”各表单要求签署。</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5.3制作要求：建议采用A4幅面，编制页码，制作目录，提倡双面打印。</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widowControl/>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2" w:firstLineChars="200"/>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投标截止时间前</w:t>
      </w:r>
      <w:r>
        <w:rPr>
          <w:rFonts w:hint="eastAsia" w:ascii="仿宋" w:hAnsi="仿宋" w:eastAsia="仿宋" w:cs="仿宋"/>
          <w:color w:val="auto"/>
          <w:kern w:val="0"/>
          <w:sz w:val="24"/>
          <w:highlight w:val="none"/>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商务技术（资信）文件（或报价文件）修改（或补充）材料、项目名称或项目编号、供应商名称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。未按上述规则制作的补充和修改材料将被拒收。</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bookmarkStart w:id="6" w:name="_Toc81372776"/>
      <w:bookmarkStart w:id="7" w:name="_Toc81372953"/>
      <w:bookmarkStart w:id="8" w:name="_Toc84325929"/>
      <w:r>
        <w:rPr>
          <w:rFonts w:hint="eastAsia" w:ascii="仿宋" w:hAnsi="仿宋" w:eastAsia="仿宋" w:cs="仿宋"/>
          <w:b/>
          <w:color w:val="auto"/>
          <w:sz w:val="24"/>
          <w:highlight w:val="none"/>
        </w:rPr>
        <w:t>1．开标出席</w:t>
      </w:r>
    </w:p>
    <w:p>
      <w:pPr>
        <w:snapToGrid w:val="0"/>
        <w:spacing w:line="48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2．投标文件的提交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3．开标大会程序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开标大会由采购代理机构主持。</w:t>
      </w:r>
    </w:p>
    <w:p>
      <w:pPr>
        <w:snapToGrid w:val="0"/>
        <w:spacing w:line="480" w:lineRule="exact"/>
        <w:jc w:val="left"/>
        <w:rPr>
          <w:rFonts w:hint="eastAsia" w:ascii="仿宋" w:hAnsi="仿宋" w:eastAsia="仿宋" w:cs="仿宋"/>
          <w:b/>
          <w:color w:val="auto"/>
          <w:sz w:val="24"/>
          <w:highlight w:val="none"/>
        </w:rPr>
      </w:pP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4.2评标委员会由采购人代表和有关方面的专家组成，成员人数为五人以上单数。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4.3评标委员会负责对投标人资格的最终审定。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6.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7.投标文件的评审、比较和否决</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7.7.1评标委员会认为投标人的报价明显低于其他通过符合性审查投标人的报价，有可能影响产品质量或者不能诚信履约的，应当要求其在评标现场合理的时间内</w:t>
      </w:r>
      <w:r>
        <w:rPr>
          <w:rFonts w:hint="eastAsia" w:ascii="仿宋_GB2312" w:hAnsi="宋体" w:eastAsia="仿宋_GB2312" w:cs="宋体"/>
          <w:sz w:val="24"/>
        </w:rPr>
        <w:t>提供书面说明</w:t>
      </w:r>
      <w:r>
        <w:rPr>
          <w:rFonts w:hint="eastAsia" w:ascii="仿宋" w:hAnsi="仿宋" w:eastAsia="仿宋" w:cs="仿宋"/>
          <w:color w:val="auto"/>
          <w:sz w:val="24"/>
          <w:highlight w:val="none"/>
        </w:rPr>
        <w:t>，必要时提交相关证明材料。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7.7.3如需投标价格修正，按财政部87号令第五十九条的规定对投标价格进行修正。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8.投标文件的澄清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9.8投标文件中的投标函</w:t>
      </w:r>
      <w:r>
        <w:rPr>
          <w:rFonts w:hint="eastAsia" w:ascii="仿宋" w:hAnsi="仿宋" w:eastAsia="仿宋" w:cs="仿宋"/>
          <w:b/>
          <w:color w:val="auto"/>
          <w:kern w:val="0"/>
          <w:sz w:val="24"/>
          <w:highlight w:val="none"/>
        </w:rPr>
        <w:t>未加盖公章</w:t>
      </w:r>
      <w:r>
        <w:rPr>
          <w:rFonts w:hint="eastAsia" w:ascii="仿宋" w:hAnsi="仿宋" w:eastAsia="仿宋" w:cs="仿宋"/>
          <w:b/>
          <w:color w:val="auto"/>
          <w:sz w:val="24"/>
          <w:highlight w:val="none"/>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9.22有下列情形之一的，属于恶意串通，其投标无效：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9.23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9.24投标文件出现不是唯一的、有选择性投标报价的；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9.25其他违反法律、法规的情形。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p>
      <w:pPr>
        <w:pStyle w:val="13"/>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1"/>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48"/>
          <w:rFonts w:hint="eastAsia" w:ascii="仿宋" w:hAnsi="仿宋" w:eastAsia="仿宋" w:cs="仿宋"/>
          <w:color w:val="auto"/>
          <w:kern w:val="0"/>
          <w:highlight w:val="none"/>
        </w:rPr>
        <w:t>http://zfcg.czt.zj.gov.cn/</w:t>
      </w:r>
      <w:r>
        <w:rPr>
          <w:rStyle w:val="48"/>
          <w:rFonts w:hint="eastAsia" w:ascii="仿宋" w:hAnsi="仿宋" w:eastAsia="仿宋" w:cs="仿宋"/>
          <w:color w:val="auto"/>
          <w:kern w:val="0"/>
          <w:highlight w:val="none"/>
        </w:rPr>
        <w:fldChar w:fldCharType="end"/>
      </w:r>
      <w:r>
        <w:rPr>
          <w:rFonts w:hint="eastAsia" w:ascii="仿宋" w:hAnsi="仿宋" w:eastAsia="仿宋" w:cs="仿宋"/>
          <w:color w:val="auto"/>
          <w:highlight w:val="none"/>
        </w:rPr>
        <w:t>，绍兴市人民医院官网http://www.sxrmyy.cn/，绍兴市卫健委官网http://sxws.sx.gov.cn/</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向采购机构进行备案。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7"/>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4"/>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w:t>
      </w:r>
      <w:r>
        <w:rPr>
          <w:rFonts w:hint="eastAsia" w:ascii="仿宋" w:hAnsi="仿宋" w:eastAsia="仿宋" w:cs="仿宋"/>
          <w:color w:val="auto"/>
          <w:sz w:val="24"/>
          <w:highlight w:val="none"/>
          <w:lang w:eastAsia="zh-CN"/>
        </w:rPr>
        <w:t>保</w:t>
      </w:r>
      <w:r>
        <w:rPr>
          <w:rFonts w:hint="eastAsia" w:ascii="仿宋" w:hAnsi="仿宋" w:eastAsia="仿宋" w:cs="仿宋"/>
          <w:color w:val="auto"/>
          <w:sz w:val="24"/>
          <w:highlight w:val="none"/>
        </w:rPr>
        <w:t>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bCs/>
          <w:color w:val="auto"/>
          <w:sz w:val="24"/>
          <w:highlight w:val="none"/>
          <w:bdr w:val="single" w:color="auto" w:sz="4" w:space="0"/>
        </w:rPr>
      </w:pPr>
      <w:bookmarkStart w:id="9" w:name="_Toc151354173"/>
      <w:bookmarkStart w:id="10" w:name="_Toc81372964"/>
      <w:bookmarkStart w:id="11" w:name="_Toc81372787"/>
      <w:bookmarkStart w:id="12" w:name="_Toc80157775"/>
      <w:bookmarkStart w:id="13" w:name="_Toc84325981"/>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.招标项目设备名称及数量：</w:t>
      </w:r>
    </w:p>
    <w:p>
      <w:pPr>
        <w:ind w:right="-288" w:rightChars="-137"/>
        <w:rPr>
          <w:rFonts w:hint="default" w:ascii="仿宋" w:hAnsi="仿宋" w:eastAsia="宋体" w:cs="仿宋"/>
          <w:b/>
          <w:bCs/>
          <w:color w:val="auto"/>
          <w:sz w:val="24"/>
          <w:highlight w:val="none"/>
          <w:lang w:val="en-US" w:eastAsia="zh-CN"/>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手术器械</w:t>
      </w:r>
      <w:bookmarkStart w:id="14" w:name="_Toc32678"/>
      <w:bookmarkStart w:id="15" w:name="_Toc7206"/>
      <w:r>
        <w:rPr>
          <w:rFonts w:hint="eastAsia" w:ascii="仿宋" w:hAnsi="仿宋" w:eastAsia="仿宋" w:cs="仿宋"/>
          <w:b/>
          <w:bCs/>
          <w:color w:val="auto"/>
          <w:sz w:val="24"/>
          <w:highlight w:val="none"/>
          <w:lang w:val="en-US" w:eastAsia="zh-CN"/>
        </w:rPr>
        <w:t xml:space="preserve">  </w:t>
      </w:r>
      <w:r>
        <w:rPr>
          <w:rFonts w:hint="eastAsia" w:ascii="宋体" w:hAnsi="宋体"/>
          <w:b/>
          <w:szCs w:val="21"/>
        </w:rPr>
        <w:t xml:space="preserve"> 数量：1</w:t>
      </w:r>
      <w:r>
        <w:rPr>
          <w:rFonts w:hint="eastAsia" w:ascii="宋体" w:hAnsi="宋体"/>
          <w:b/>
          <w:szCs w:val="21"/>
          <w:lang w:val="zh-CN"/>
        </w:rPr>
        <w:t>　</w:t>
      </w:r>
      <w:r>
        <w:rPr>
          <w:rFonts w:hint="eastAsia" w:ascii="宋体" w:hAnsi="宋体"/>
          <w:b/>
          <w:szCs w:val="21"/>
        </w:rPr>
        <w:t>批</w:t>
      </w:r>
      <w:r>
        <w:rPr>
          <w:rFonts w:hint="eastAsia" w:ascii="宋体" w:hAnsi="宋体"/>
          <w:b/>
          <w:szCs w:val="21"/>
          <w:lang w:val="en-US" w:eastAsia="zh-CN"/>
        </w:rPr>
        <w:t xml:space="preserve">  </w:t>
      </w:r>
      <w:r>
        <w:rPr>
          <w:rFonts w:hint="eastAsia" w:ascii="宋体" w:hAnsi="宋体"/>
          <w:b/>
          <w:szCs w:val="21"/>
          <w:lang w:val="zh-CN"/>
        </w:rPr>
        <w:t>预算</w:t>
      </w:r>
      <w:r>
        <w:rPr>
          <w:rFonts w:hint="eastAsia" w:ascii="宋体" w:hAnsi="宋体"/>
          <w:b/>
          <w:szCs w:val="21"/>
          <w:lang w:val="en-US" w:eastAsia="zh-CN"/>
        </w:rPr>
        <w:t>金额</w:t>
      </w:r>
      <w:r>
        <w:rPr>
          <w:rFonts w:hint="eastAsia" w:ascii="宋体" w:hAnsi="宋体"/>
          <w:b/>
          <w:szCs w:val="21"/>
          <w:lang w:val="zh-CN"/>
        </w:rPr>
        <w:t>：</w:t>
      </w:r>
      <w:r>
        <w:rPr>
          <w:rFonts w:hint="eastAsia" w:ascii="宋体" w:hAnsi="宋体"/>
          <w:b/>
          <w:szCs w:val="21"/>
          <w:lang w:val="en-US" w:eastAsia="zh-CN"/>
        </w:rPr>
        <w:t>40</w:t>
      </w:r>
      <w:r>
        <w:rPr>
          <w:rFonts w:hint="eastAsia" w:ascii="宋体" w:hAnsi="宋体"/>
          <w:b/>
          <w:szCs w:val="21"/>
          <w:lang w:val="zh-CN"/>
        </w:rPr>
        <w:t>万</w:t>
      </w:r>
    </w:p>
    <w:bookmarkEnd w:id="14"/>
    <w:bookmarkEnd w:id="15"/>
    <w:tbl>
      <w:tblPr>
        <w:tblStyle w:val="41"/>
        <w:tblW w:w="9249" w:type="dxa"/>
        <w:jc w:val="center"/>
        <w:tblLayout w:type="fixed"/>
        <w:tblCellMar>
          <w:top w:w="0" w:type="dxa"/>
          <w:left w:w="108" w:type="dxa"/>
          <w:bottom w:w="0" w:type="dxa"/>
          <w:right w:w="108" w:type="dxa"/>
        </w:tblCellMar>
      </w:tblPr>
      <w:tblGrid>
        <w:gridCol w:w="5292"/>
        <w:gridCol w:w="3957"/>
      </w:tblGrid>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rPr>
            </w:pPr>
            <w:r>
              <w:rPr>
                <w:rFonts w:hint="eastAsia" w:ascii="宋体" w:hAnsi="宋体" w:cs="宋体"/>
                <w:color w:val="000000"/>
                <w:szCs w:val="21"/>
                <w:lang w:val="zh-CN"/>
              </w:rPr>
              <w:t>一、适用范围：手术室</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r>
              <w:rPr>
                <w:rFonts w:hint="eastAsia" w:ascii="宋体" w:hAnsi="宋体" w:cs="宋体"/>
                <w:szCs w:val="21"/>
                <w:lang w:val="zh-CN"/>
              </w:rPr>
              <w:t>对应指标，详细说明，否则视为不符要求</w:t>
            </w: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r>
              <w:rPr>
                <w:rFonts w:hint="eastAsia" w:ascii="宋体" w:hAnsi="宋体" w:cs="宋体"/>
                <w:color w:val="000000"/>
                <w:szCs w:val="21"/>
                <w:lang w:val="zh-CN"/>
              </w:rPr>
              <w:t>二、用途：用于血管外科等手术用</w:t>
            </w:r>
            <w:r>
              <w:rPr>
                <w:rFonts w:hint="eastAsia" w:ascii="宋体" w:hAnsi="宋体" w:cs="宋体"/>
                <w:szCs w:val="21"/>
              </w:rPr>
              <w:t>器械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rPr>
            </w:pPr>
            <w:r>
              <w:rPr>
                <w:rFonts w:hint="eastAsia" w:ascii="宋体" w:hAnsi="宋体" w:cs="宋体"/>
                <w:color w:val="000000"/>
                <w:szCs w:val="21"/>
                <w:lang w:val="zh-CN"/>
              </w:rPr>
              <w:t>三、功能和技术参数及配置：</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rPr>
            </w:pPr>
            <w:r>
              <w:rPr>
                <w:rFonts w:hint="eastAsia" w:ascii="宋体" w:hAnsi="宋体" w:cs="宋体"/>
                <w:b/>
                <w:bCs/>
                <w:color w:val="000000"/>
                <w:szCs w:val="21"/>
                <w:lang w:val="zh-CN"/>
              </w:rPr>
              <w:t>3.0　</w:t>
            </w:r>
            <w:r>
              <w:rPr>
                <w:rFonts w:hint="eastAsia" w:ascii="宋体" w:hAnsi="宋体" w:cs="宋体"/>
                <w:b/>
                <w:bCs/>
                <w:szCs w:val="21"/>
              </w:rPr>
              <w:t>原装进口，品牌型号自选</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rPr>
            </w:pPr>
          </w:p>
        </w:tc>
      </w:tr>
      <w:tr>
        <w:tblPrEx>
          <w:tblCellMar>
            <w:top w:w="0" w:type="dxa"/>
            <w:left w:w="108" w:type="dxa"/>
            <w:bottom w:w="0" w:type="dxa"/>
            <w:right w:w="108" w:type="dxa"/>
          </w:tblCellMar>
        </w:tblPrEx>
        <w:trPr>
          <w:trHeight w:val="9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w:t>
            </w:r>
            <w:r>
              <w:rPr>
                <w:rFonts w:hint="eastAsia" w:ascii="宋体" w:hAnsi="宋体" w:eastAsia="宋体" w:cs="宋体"/>
                <w:b/>
                <w:bCs/>
                <w:szCs w:val="21"/>
                <w:lang w:val="en-US" w:eastAsia="zh-CN"/>
              </w:rPr>
              <w:t xml:space="preserve">1 </w:t>
            </w:r>
            <w:r>
              <w:rPr>
                <w:rFonts w:hint="eastAsia" w:ascii="宋体" w:hAnsi="宋体" w:eastAsia="宋体" w:cs="宋体"/>
                <w:b/>
                <w:bCs/>
                <w:szCs w:val="21"/>
                <w:lang w:val="zh-CN"/>
              </w:rPr>
              <w:t>无损伤血管钳1：1把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1</w:t>
            </w:r>
            <w:r>
              <w:rPr>
                <w:rFonts w:hint="eastAsia" w:ascii="宋体" w:hAnsi="宋体" w:eastAsia="宋体" w:cs="宋体"/>
                <w:color w:val="000000"/>
                <w:szCs w:val="21"/>
                <w:lang w:val="zh-CN"/>
              </w:rPr>
              <w:t>.</w:t>
            </w:r>
            <w:r>
              <w:rPr>
                <w:rFonts w:hint="eastAsia" w:ascii="宋体" w:hAnsi="宋体" w:eastAsia="宋体" w:cs="宋体"/>
                <w:color w:val="000000"/>
                <w:szCs w:val="21"/>
                <w:lang w:val="en-US" w:eastAsia="zh-CN"/>
              </w:rPr>
              <w:t>1</w:t>
            </w:r>
            <w:r>
              <w:rPr>
                <w:rFonts w:hint="eastAsia" w:ascii="宋体" w:hAnsi="宋体" w:eastAsia="宋体" w:cs="宋体"/>
                <w:color w:val="000000"/>
                <w:szCs w:val="21"/>
                <w:lang w:val="zh-CN"/>
              </w:rPr>
              <w:t xml:space="preserve"> 用途：儿科钳</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rPr>
            </w:pPr>
          </w:p>
        </w:tc>
      </w:tr>
      <w:tr>
        <w:tblPrEx>
          <w:tblCellMar>
            <w:top w:w="0" w:type="dxa"/>
            <w:left w:w="108" w:type="dxa"/>
            <w:bottom w:w="0" w:type="dxa"/>
            <w:right w:w="108" w:type="dxa"/>
          </w:tblCellMar>
        </w:tblPrEx>
        <w:trPr>
          <w:trHeight w:val="276"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1</w:t>
            </w:r>
            <w:r>
              <w:rPr>
                <w:rFonts w:hint="eastAsia" w:ascii="宋体" w:hAnsi="宋体" w:eastAsia="宋体" w:cs="宋体"/>
                <w:color w:val="000000"/>
                <w:szCs w:val="21"/>
                <w:lang w:val="zh-CN"/>
              </w:rPr>
              <w:t>.</w:t>
            </w:r>
            <w:r>
              <w:rPr>
                <w:rFonts w:hint="eastAsia" w:ascii="宋体" w:hAnsi="宋体" w:eastAsia="宋体" w:cs="宋体"/>
                <w:color w:val="000000"/>
                <w:szCs w:val="21"/>
                <w:lang w:val="en-US" w:eastAsia="zh-CN"/>
              </w:rPr>
              <w:t>2</w:t>
            </w:r>
            <w:r>
              <w:rPr>
                <w:rFonts w:hint="eastAsia" w:ascii="宋体" w:hAnsi="宋体" w:eastAsia="宋体" w:cs="宋体"/>
                <w:color w:val="000000"/>
                <w:szCs w:val="21"/>
                <w:lang w:val="zh-CN"/>
              </w:rPr>
              <w:t xml:space="preserve"> 工作端长度：24mm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1</w:t>
            </w:r>
            <w:r>
              <w:rPr>
                <w:rFonts w:hint="eastAsia" w:ascii="宋体" w:hAnsi="宋体" w:eastAsia="宋体" w:cs="宋体"/>
                <w:color w:val="000000"/>
                <w:szCs w:val="21"/>
                <w:lang w:val="zh-CN"/>
              </w:rPr>
              <w:t>.</w:t>
            </w:r>
            <w:r>
              <w:rPr>
                <w:rFonts w:hint="eastAsia" w:ascii="宋体" w:hAnsi="宋体" w:eastAsia="宋体" w:cs="宋体"/>
                <w:color w:val="000000"/>
                <w:szCs w:val="21"/>
                <w:lang w:val="en-US" w:eastAsia="zh-CN"/>
              </w:rPr>
              <w:t>3</w:t>
            </w:r>
            <w:r>
              <w:rPr>
                <w:rFonts w:hint="eastAsia" w:ascii="宋体" w:hAnsi="宋体" w:eastAsia="宋体" w:cs="宋体"/>
                <w:color w:val="000000"/>
                <w:szCs w:val="21"/>
                <w:lang w:val="zh-CN"/>
              </w:rPr>
              <w:t xml:space="preserve"> 总长度：160±5mm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3.2 无创新生儿微型血管吻合弯钳：1把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3.2.1 用途：新生儿用夹钳</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rPr>
            </w:pPr>
            <w:r>
              <w:rPr>
                <w:rFonts w:hint="eastAsia" w:ascii="宋体" w:hAnsi="宋体" w:eastAsia="宋体" w:cs="宋体"/>
                <w:color w:val="000000"/>
                <w:szCs w:val="21"/>
                <w:lang w:val="zh-CN"/>
              </w:rPr>
              <w:t>3.2.2 结构：弯型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3.2.3 工作端长度：25mm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3.2.4 总长度：155±5mm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3.3 无创新生儿微型血管吻合钳：1把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rPr>
            </w:pPr>
            <w:r>
              <w:rPr>
                <w:rFonts w:hint="eastAsia" w:ascii="宋体" w:hAnsi="宋体" w:eastAsia="宋体" w:cs="宋体"/>
                <w:color w:val="000000"/>
                <w:szCs w:val="21"/>
                <w:lang w:val="zh-CN"/>
              </w:rPr>
              <w:t>3.3.1 用途：新生儿用夹钳</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3.3.2 工作端</w:t>
            </w:r>
            <w:r>
              <w:rPr>
                <w:rFonts w:hint="eastAsia" w:ascii="宋体" w:hAnsi="宋体" w:eastAsia="宋体" w:cs="宋体"/>
                <w:color w:val="000000"/>
                <w:szCs w:val="21"/>
                <w:lang w:val="en-US" w:eastAsia="zh-CN"/>
              </w:rPr>
              <w:t>角度</w:t>
            </w:r>
            <w:r>
              <w:rPr>
                <w:rFonts w:hint="eastAsia" w:ascii="宋体" w:hAnsi="宋体" w:eastAsia="宋体" w:cs="宋体"/>
                <w:color w:val="000000"/>
                <w:szCs w:val="21"/>
                <w:lang w:val="zh-CN"/>
              </w:rPr>
              <w:t>：30°</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3.3.3 工作端长度：48mm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3.3.</w:t>
            </w:r>
            <w:r>
              <w:rPr>
                <w:rFonts w:hint="eastAsia" w:ascii="宋体" w:hAnsi="宋体" w:eastAsia="宋体" w:cs="宋体"/>
                <w:color w:val="000000"/>
                <w:szCs w:val="21"/>
                <w:lang w:val="en-US" w:eastAsia="zh-CN"/>
              </w:rPr>
              <w:t>4</w:t>
            </w:r>
            <w:r>
              <w:rPr>
                <w:rFonts w:hint="eastAsia" w:ascii="宋体" w:hAnsi="宋体" w:eastAsia="宋体" w:cs="宋体"/>
                <w:color w:val="000000"/>
                <w:szCs w:val="21"/>
                <w:lang w:val="zh-CN"/>
              </w:rPr>
              <w:t xml:space="preserve"> 总长度：120±5mm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FF0000"/>
                <w:szCs w:val="21"/>
              </w:rPr>
            </w:pPr>
          </w:p>
        </w:tc>
      </w:tr>
      <w:tr>
        <w:tblPrEx>
          <w:tblCellMar>
            <w:top w:w="0" w:type="dxa"/>
            <w:left w:w="108" w:type="dxa"/>
            <w:bottom w:w="0" w:type="dxa"/>
            <w:right w:w="108" w:type="dxa"/>
          </w:tblCellMar>
        </w:tblPrEx>
        <w:trPr>
          <w:trHeight w:val="9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b/>
                <w:bCs/>
                <w:szCs w:val="21"/>
                <w:lang w:val="zh-CN"/>
              </w:rPr>
              <w:t>3.4 无损伤血管钳2：1把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rPr>
            </w:pPr>
            <w:r>
              <w:rPr>
                <w:rFonts w:hint="eastAsia" w:ascii="宋体" w:hAnsi="宋体" w:eastAsia="宋体" w:cs="宋体"/>
                <w:color w:val="000000"/>
                <w:szCs w:val="21"/>
                <w:lang w:val="zh-CN"/>
              </w:rPr>
              <w:t>3.4.1 用途：哈巴狗夹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rPr>
            </w:pPr>
            <w:r>
              <w:rPr>
                <w:rFonts w:hint="eastAsia" w:ascii="宋体" w:hAnsi="宋体" w:eastAsia="宋体" w:cs="宋体"/>
                <w:color w:val="000000"/>
                <w:szCs w:val="21"/>
                <w:lang w:val="zh-CN"/>
              </w:rPr>
              <w:t>3.4.2 结构：环形手柄40°</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0000FF"/>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3.4.3 总长度：120±5mm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9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3.5 无损伤钳：1把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3.5.1 用途：无损伤血管钳</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9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3.5.2 结构：直型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3.5.3 总长度：155±5mm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b/>
                <w:bCs/>
                <w:szCs w:val="21"/>
                <w:lang w:val="zh-CN"/>
              </w:rPr>
              <w:t>3.6 拉钩：1把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3.6.1 用途：尖头钩</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3.6.2 结构：有角</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3.6.3 总长度：159±5mm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b/>
                <w:bCs/>
                <w:szCs w:val="21"/>
                <w:lang w:val="zh-CN"/>
              </w:rPr>
              <w:t>3.7 显微止血夹1：1把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3.7.1 用途：软式无损伤哈巴狗夹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3.7.2 结构：右弯型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3.7.3 总长度：120±5mm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b/>
                <w:bCs/>
                <w:szCs w:val="21"/>
                <w:lang w:val="zh-CN"/>
              </w:rPr>
              <w:t>3.8 显微止血夹2：1把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3.8.1 用途：软式无损伤哈巴狗夹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3.8.2 工作端：左弯型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3.8.3 总长度：120±5mm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3.9 外科牵开器1：1把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3.9.1 用途：牵开器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zh-CN"/>
              </w:rPr>
              <w:t>3.9.2 工作端：包含钝齿牵开器和中心叶片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3.9.3 总长度：170±5mm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3.10 无损伤血管钳3：1把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3.10.1 用途：无损伤镊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3.10.2 结构：直型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3.10.3 工作端直径：1.5mm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3.10.4 总长度：200±5mm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3.11 显微镊1：1把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3.11.1 用途：显微</w:t>
            </w:r>
            <w:r>
              <w:rPr>
                <w:rFonts w:hint="eastAsia" w:ascii="宋体" w:hAnsi="宋体" w:eastAsia="宋体" w:cs="宋体"/>
                <w:color w:val="000000"/>
                <w:szCs w:val="21"/>
                <w:lang w:val="zh-CN" w:eastAsia="zh-CN"/>
              </w:rPr>
              <w:t>解剖</w:t>
            </w:r>
            <w:r>
              <w:rPr>
                <w:rFonts w:hint="eastAsia" w:ascii="宋体" w:hAnsi="宋体" w:eastAsia="宋体" w:cs="宋体"/>
                <w:color w:val="000000"/>
                <w:szCs w:val="21"/>
                <w:lang w:val="zh-CN"/>
              </w:rPr>
              <w:t>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3.11.2 总长度：185±5mm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3.12 显微持针钳：1把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3.12.1 用途：显微针持</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3.12.2 工作端：5/0</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9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3.12.3 总长度：185±5mm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b/>
                <w:bCs/>
                <w:szCs w:val="21"/>
                <w:lang w:val="zh-CN"/>
              </w:rPr>
              <w:t>3.13 显微镊2：1把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3.13.1 用途：铝钛镍合金显微镊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3.13.2 工作端：W/C</w:t>
            </w:r>
            <w:r>
              <w:rPr>
                <w:rFonts w:hint="eastAsia" w:ascii="宋体" w:hAnsi="宋体" w:eastAsia="宋体" w:cs="宋体"/>
                <w:color w:val="000000"/>
                <w:szCs w:val="21"/>
                <w:lang w:val="en-US" w:eastAsia="zh-CN"/>
              </w:rPr>
              <w:t>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3.13.3 总长度：185±5mm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b/>
                <w:bCs/>
                <w:szCs w:val="21"/>
                <w:lang w:val="zh-CN"/>
              </w:rPr>
              <w:t>3.14 显微镊3：1把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3.14.1 用途：显微海绵钳</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3.14.2 结构：弯型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zh-CN"/>
              </w:rPr>
              <w:t>3.14.3 工作端直径：1mm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3.14.4 总长度：210±5mm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3.15 显微镊4：</w:t>
            </w:r>
            <w:r>
              <w:rPr>
                <w:rFonts w:hint="eastAsia" w:ascii="宋体" w:hAnsi="宋体" w:eastAsia="宋体" w:cs="宋体"/>
                <w:b/>
                <w:bCs/>
                <w:szCs w:val="21"/>
                <w:lang w:val="en-US" w:eastAsia="zh-CN"/>
              </w:rPr>
              <w:t>2</w:t>
            </w:r>
            <w:r>
              <w:rPr>
                <w:rFonts w:hint="eastAsia" w:ascii="宋体" w:hAnsi="宋体" w:eastAsia="宋体" w:cs="宋体"/>
                <w:b/>
                <w:bCs/>
                <w:szCs w:val="21"/>
                <w:lang w:val="zh-CN"/>
              </w:rPr>
              <w:t>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3.15.1 用途：医用镊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3.15.2 工作端直径：1mm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zh-CN"/>
              </w:rPr>
              <w:t>3.15.3 总长度：200±5mm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3.16 鼻剥离器：1把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3.16.1 用途：剥离子</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3.16.2 工作端：锋利/钝</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zh-CN"/>
              </w:rPr>
              <w:t>3.16.3 总长度：185±5mm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b/>
                <w:bCs/>
                <w:szCs w:val="21"/>
                <w:lang w:val="zh-CN"/>
              </w:rPr>
              <w:t>3.17 手术剪1：1把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3.17.1 用途：超锋利解剖分离剪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3.17.2 工作端长度：45mm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zh-CN"/>
              </w:rPr>
              <w:t>3.17.3 总长度：185±5mm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3.18 手术剪2：1把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3.18.1 用途：超锋利解剖分离剪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3.18.2 工作端长度：60mm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zh-CN"/>
              </w:rPr>
              <w:t>3.18.3 总长度：180±5mm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3.19 外科牵开器2：1把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3.19.1 用途：牵开器</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3.19.2 工作端</w:t>
            </w:r>
            <w:r>
              <w:rPr>
                <w:rFonts w:hint="eastAsia" w:ascii="宋体" w:hAnsi="宋体" w:eastAsia="宋体" w:cs="宋体"/>
                <w:color w:val="000000"/>
                <w:szCs w:val="21"/>
                <w:lang w:val="en-US" w:eastAsia="zh-CN"/>
              </w:rPr>
              <w:t>结构</w:t>
            </w:r>
            <w:r>
              <w:rPr>
                <w:rFonts w:hint="eastAsia" w:ascii="宋体" w:hAnsi="宋体" w:eastAsia="宋体" w:cs="宋体"/>
                <w:color w:val="000000"/>
                <w:szCs w:val="21"/>
                <w:lang w:val="zh-CN"/>
              </w:rPr>
              <w:t>：3乘4齿，钝头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zh-CN"/>
              </w:rPr>
              <w:t>3.19.3 总长度：140±5mm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zh-CN"/>
              </w:rPr>
              <w:t>3.20 手术剪3：1把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3.20.1 用途：解剖分离剪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3.20.2 结构：弯型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zh-CN"/>
              </w:rPr>
              <w:t>3.20.3 总长度：180±5mm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default" w:ascii="宋体" w:hAnsi="宋体" w:eastAsia="宋体" w:cs="宋体"/>
                <w:b/>
                <w:bCs/>
                <w:szCs w:val="21"/>
                <w:lang w:val="en-US" w:eastAsia="zh-CN"/>
              </w:rPr>
              <w:t>3.</w:t>
            </w:r>
            <w:r>
              <w:rPr>
                <w:rFonts w:hint="eastAsia" w:ascii="宋体" w:hAnsi="宋体" w:eastAsia="宋体" w:cs="宋体"/>
                <w:b/>
                <w:bCs/>
                <w:szCs w:val="21"/>
                <w:lang w:val="en-US" w:eastAsia="zh-CN"/>
              </w:rPr>
              <w:t>2</w:t>
            </w:r>
            <w:r>
              <w:rPr>
                <w:rFonts w:hint="default" w:ascii="宋体" w:hAnsi="宋体" w:eastAsia="宋体" w:cs="宋体"/>
                <w:b/>
                <w:bCs/>
                <w:szCs w:val="21"/>
                <w:lang w:val="en-US" w:eastAsia="zh-CN"/>
              </w:rPr>
              <w:t>1 施夹钳1:1把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21.</w:t>
            </w:r>
            <w:r>
              <w:rPr>
                <w:rFonts w:hint="default" w:ascii="宋体" w:hAnsi="宋体" w:eastAsia="宋体" w:cs="宋体"/>
                <w:color w:val="000000"/>
                <w:szCs w:val="21"/>
                <w:lang w:val="en-US" w:eastAsia="zh-CN"/>
              </w:rPr>
              <w:t>1 用途：腔镜哈巴狗施钳</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21.</w:t>
            </w:r>
            <w:r>
              <w:rPr>
                <w:rFonts w:hint="default" w:ascii="宋体" w:hAnsi="宋体" w:eastAsia="宋体" w:cs="宋体"/>
                <w:color w:val="000000"/>
                <w:szCs w:val="21"/>
                <w:lang w:val="en-US" w:eastAsia="zh-CN"/>
              </w:rPr>
              <w:t>2 角度</w:t>
            </w:r>
            <w:r>
              <w:rPr>
                <w:rFonts w:hint="eastAsia" w:ascii="宋体" w:hAnsi="宋体" w:eastAsia="宋体" w:cs="宋体"/>
                <w:color w:val="000000"/>
                <w:szCs w:val="21"/>
                <w:lang w:val="en-US" w:eastAsia="zh-CN"/>
              </w:rPr>
              <w:t>可调：具备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21.</w:t>
            </w:r>
            <w:r>
              <w:rPr>
                <w:rFonts w:hint="default" w:ascii="宋体" w:hAnsi="宋体" w:eastAsia="宋体" w:cs="宋体"/>
                <w:color w:val="000000"/>
                <w:szCs w:val="21"/>
                <w:lang w:val="en-US" w:eastAsia="zh-CN"/>
              </w:rPr>
              <w:t>3 总长度：125</w:t>
            </w:r>
            <w:r>
              <w:rPr>
                <w:rFonts w:hint="eastAsia" w:ascii="宋体" w:hAnsi="宋体" w:eastAsia="宋体" w:cs="宋体"/>
                <w:color w:val="000000"/>
                <w:szCs w:val="21"/>
                <w:lang w:val="en-US" w:eastAsia="zh-CN"/>
              </w:rPr>
              <w:t>mm</w:t>
            </w:r>
            <w:r>
              <w:rPr>
                <w:rFonts w:hint="eastAsia" w:ascii="宋体" w:hAnsi="宋体" w:eastAsia="宋体" w:cs="宋体"/>
                <w:color w:val="000000"/>
                <w:szCs w:val="21"/>
                <w:lang w:val="zh-CN"/>
              </w:rPr>
              <w:t>±5mm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77"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default" w:ascii="宋体" w:hAnsi="宋体" w:eastAsia="宋体" w:cs="宋体"/>
                <w:b/>
                <w:bCs/>
                <w:szCs w:val="21"/>
                <w:lang w:val="en-US" w:eastAsia="zh-CN"/>
              </w:rPr>
              <w:t>3.</w:t>
            </w:r>
            <w:r>
              <w:rPr>
                <w:rFonts w:hint="eastAsia" w:ascii="宋体" w:hAnsi="宋体" w:eastAsia="宋体" w:cs="宋体"/>
                <w:b/>
                <w:bCs/>
                <w:szCs w:val="21"/>
                <w:lang w:val="en-US" w:eastAsia="zh-CN"/>
              </w:rPr>
              <w:t>2</w:t>
            </w:r>
            <w:r>
              <w:rPr>
                <w:rFonts w:hint="default" w:ascii="宋体" w:hAnsi="宋体" w:eastAsia="宋体" w:cs="宋体"/>
                <w:b/>
                <w:bCs/>
                <w:szCs w:val="21"/>
                <w:lang w:val="en-US" w:eastAsia="zh-CN"/>
              </w:rPr>
              <w:t>2 施夹钳2：1把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default" w:ascii="宋体" w:hAnsi="宋体" w:eastAsia="宋体" w:cs="宋体"/>
                <w:color w:val="000000"/>
                <w:szCs w:val="21"/>
                <w:lang w:val="en-US" w:eastAsia="zh-CN"/>
              </w:rPr>
              <w:t>3.2</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.1 用途：腔镜哈巴狗施钳</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2.2 固定角度</w:t>
            </w:r>
            <w:r>
              <w:rPr>
                <w:rFonts w:hint="eastAsia" w:ascii="宋体" w:hAnsi="宋体" w:eastAsia="宋体" w:cs="宋体"/>
                <w:color w:val="000000"/>
                <w:szCs w:val="21"/>
                <w:lang w:val="en-US" w:eastAsia="zh-CN"/>
              </w:rPr>
              <w:t>：具备</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2.3 总长度：125</w:t>
            </w:r>
            <w:r>
              <w:rPr>
                <w:rFonts w:hint="eastAsia" w:ascii="宋体" w:hAnsi="宋体" w:eastAsia="宋体" w:cs="宋体"/>
                <w:color w:val="000000"/>
                <w:szCs w:val="21"/>
                <w:lang w:val="en-US" w:eastAsia="zh-CN"/>
              </w:rPr>
              <w:t>mm</w:t>
            </w:r>
            <w:r>
              <w:rPr>
                <w:rFonts w:hint="eastAsia" w:ascii="宋体" w:hAnsi="宋体" w:eastAsia="宋体" w:cs="宋体"/>
                <w:color w:val="000000"/>
                <w:szCs w:val="21"/>
                <w:lang w:val="zh-CN"/>
              </w:rPr>
              <w:t>±5mm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default" w:ascii="宋体" w:hAnsi="宋体" w:eastAsia="宋体" w:cs="宋体"/>
                <w:b/>
                <w:bCs/>
                <w:szCs w:val="21"/>
                <w:lang w:val="en-US" w:eastAsia="zh-CN"/>
              </w:rPr>
              <w:t>3.</w:t>
            </w:r>
            <w:r>
              <w:rPr>
                <w:rFonts w:hint="eastAsia" w:ascii="宋体" w:hAnsi="宋体" w:eastAsia="宋体" w:cs="宋体"/>
                <w:b/>
                <w:bCs/>
                <w:szCs w:val="21"/>
                <w:lang w:val="en-US" w:eastAsia="zh-CN"/>
              </w:rPr>
              <w:t>2</w:t>
            </w:r>
            <w:r>
              <w:rPr>
                <w:rFonts w:hint="default" w:ascii="宋体" w:hAnsi="宋体" w:eastAsia="宋体" w:cs="宋体"/>
                <w:b/>
                <w:bCs/>
                <w:szCs w:val="21"/>
                <w:lang w:val="en-US" w:eastAsia="zh-CN"/>
              </w:rPr>
              <w:t>3 哈巴狗夹1：1把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3.1 用途：静脉夹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3.2 结构：直型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 xml:space="preserve">3 </w:t>
            </w:r>
            <w:r>
              <w:rPr>
                <w:rFonts w:hint="default" w:ascii="宋体" w:hAnsi="宋体" w:eastAsia="宋体" w:cs="宋体"/>
                <w:color w:val="000000"/>
                <w:szCs w:val="21"/>
                <w:lang w:val="en-US" w:eastAsia="zh-CN"/>
              </w:rPr>
              <w:t>总长度：25±2</w:t>
            </w:r>
            <w:r>
              <w:rPr>
                <w:rFonts w:hint="eastAsia" w:ascii="宋体" w:hAnsi="宋体" w:eastAsia="宋体" w:cs="宋体"/>
                <w:color w:val="000000"/>
                <w:szCs w:val="21"/>
                <w:lang w:val="en-US" w:eastAsia="zh-CN"/>
              </w:rPr>
              <w:t>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default" w:ascii="宋体" w:hAnsi="宋体" w:eastAsia="宋体" w:cs="宋体"/>
                <w:b/>
                <w:bCs/>
                <w:szCs w:val="21"/>
                <w:lang w:val="en-US" w:eastAsia="zh-CN"/>
              </w:rPr>
              <w:t>3.</w:t>
            </w:r>
            <w:r>
              <w:rPr>
                <w:rFonts w:hint="eastAsia" w:ascii="宋体" w:hAnsi="宋体" w:eastAsia="宋体" w:cs="宋体"/>
                <w:b/>
                <w:bCs/>
                <w:szCs w:val="21"/>
                <w:lang w:val="en-US" w:eastAsia="zh-CN"/>
              </w:rPr>
              <w:t>2</w:t>
            </w:r>
            <w:r>
              <w:rPr>
                <w:rFonts w:hint="default" w:ascii="宋体" w:hAnsi="宋体" w:eastAsia="宋体" w:cs="宋体"/>
                <w:b/>
                <w:bCs/>
                <w:szCs w:val="21"/>
                <w:lang w:val="en-US" w:eastAsia="zh-CN"/>
              </w:rPr>
              <w:t>4 哈巴狗夹2：2把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4.1 用途：动脉夹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4.2 结构：直型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4.</w:t>
            </w:r>
            <w:r>
              <w:rPr>
                <w:rFonts w:hint="eastAsia" w:ascii="宋体" w:hAnsi="宋体" w:eastAsia="宋体" w:cs="宋体"/>
                <w:color w:val="000000"/>
                <w:szCs w:val="21"/>
                <w:lang w:val="en-US" w:eastAsia="zh-CN"/>
              </w:rPr>
              <w:t>3</w:t>
            </w:r>
            <w:r>
              <w:rPr>
                <w:rFonts w:hint="default" w:ascii="宋体" w:hAnsi="宋体" w:eastAsia="宋体" w:cs="宋体"/>
                <w:color w:val="000000"/>
                <w:szCs w:val="21"/>
                <w:lang w:val="en-US" w:eastAsia="zh-CN"/>
              </w:rPr>
              <w:t xml:space="preserve"> 总长度：45±2</w:t>
            </w:r>
            <w:r>
              <w:rPr>
                <w:rFonts w:hint="eastAsia" w:ascii="宋体" w:hAnsi="宋体" w:eastAsia="宋体" w:cs="宋体"/>
                <w:color w:val="000000"/>
                <w:szCs w:val="21"/>
                <w:lang w:val="en-US" w:eastAsia="zh-CN"/>
              </w:rPr>
              <w:t>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default" w:ascii="宋体" w:hAnsi="宋体" w:eastAsia="宋体" w:cs="宋体"/>
                <w:b/>
                <w:bCs/>
                <w:szCs w:val="21"/>
                <w:lang w:val="en-US" w:eastAsia="zh-CN"/>
              </w:rPr>
              <w:t>3.</w:t>
            </w:r>
            <w:r>
              <w:rPr>
                <w:rFonts w:hint="eastAsia" w:ascii="宋体" w:hAnsi="宋体" w:eastAsia="宋体" w:cs="宋体"/>
                <w:b/>
                <w:bCs/>
                <w:szCs w:val="21"/>
                <w:lang w:val="en-US" w:eastAsia="zh-CN"/>
              </w:rPr>
              <w:t>2</w:t>
            </w:r>
            <w:r>
              <w:rPr>
                <w:rFonts w:hint="default" w:ascii="宋体" w:hAnsi="宋体" w:eastAsia="宋体" w:cs="宋体"/>
                <w:b/>
                <w:bCs/>
                <w:szCs w:val="21"/>
                <w:lang w:val="en-US" w:eastAsia="zh-CN"/>
              </w:rPr>
              <w:t>5 哈巴狗夹3：2把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5.1 用途：动脉夹</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5.2 结构：弯型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default" w:ascii="宋体" w:hAnsi="宋体" w:eastAsia="宋体" w:cs="宋体"/>
                <w:color w:val="000000"/>
                <w:szCs w:val="21"/>
                <w:lang w:val="en-US" w:eastAsia="zh-CN"/>
              </w:rPr>
              <w:t>3.</w:t>
            </w:r>
            <w:r>
              <w:rPr>
                <w:rFonts w:hint="eastAsia" w:ascii="宋体" w:hAnsi="宋体" w:eastAsia="宋体" w:cs="宋体"/>
                <w:color w:val="000000"/>
                <w:szCs w:val="21"/>
                <w:lang w:val="en-US" w:eastAsia="zh-CN"/>
              </w:rPr>
              <w:t>2</w:t>
            </w:r>
            <w:r>
              <w:rPr>
                <w:rFonts w:hint="default" w:ascii="宋体" w:hAnsi="宋体" w:eastAsia="宋体" w:cs="宋体"/>
                <w:color w:val="000000"/>
                <w:szCs w:val="21"/>
                <w:lang w:val="en-US" w:eastAsia="zh-CN"/>
              </w:rPr>
              <w:t>5.</w:t>
            </w:r>
            <w:r>
              <w:rPr>
                <w:rFonts w:hint="eastAsia" w:ascii="宋体" w:hAnsi="宋体" w:eastAsia="宋体" w:cs="宋体"/>
                <w:color w:val="000000"/>
                <w:szCs w:val="21"/>
                <w:lang w:val="en-US" w:eastAsia="zh-CN"/>
              </w:rPr>
              <w:t xml:space="preserve">3 </w:t>
            </w:r>
            <w:r>
              <w:rPr>
                <w:rFonts w:hint="default" w:ascii="宋体" w:hAnsi="宋体" w:eastAsia="宋体" w:cs="宋体"/>
                <w:color w:val="000000"/>
                <w:szCs w:val="21"/>
                <w:lang w:val="en-US" w:eastAsia="zh-CN"/>
              </w:rPr>
              <w:t>总长度：45±2</w:t>
            </w:r>
            <w:r>
              <w:rPr>
                <w:rFonts w:hint="eastAsia" w:ascii="宋体" w:hAnsi="宋体" w:eastAsia="宋体" w:cs="宋体"/>
                <w:color w:val="000000"/>
                <w:szCs w:val="21"/>
                <w:lang w:val="en-US" w:eastAsia="zh-CN"/>
              </w:rPr>
              <w:t>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b/>
                <w:bCs/>
                <w:szCs w:val="21"/>
                <w:lang w:val="zh-CN" w:eastAsia="zh-CN"/>
              </w:rPr>
              <w:t>3.</w:t>
            </w:r>
            <w:r>
              <w:rPr>
                <w:rFonts w:hint="eastAsia" w:ascii="宋体" w:hAnsi="宋体" w:eastAsia="宋体" w:cs="宋体"/>
                <w:b/>
                <w:bCs/>
                <w:szCs w:val="21"/>
                <w:lang w:val="en-US" w:eastAsia="zh-CN"/>
              </w:rPr>
              <w:t>26</w:t>
            </w:r>
            <w:r>
              <w:rPr>
                <w:rFonts w:hint="eastAsia" w:ascii="宋体" w:hAnsi="宋体" w:eastAsia="宋体" w:cs="宋体"/>
                <w:b/>
                <w:bCs/>
                <w:szCs w:val="21"/>
                <w:lang w:val="zh-CN" w:eastAsia="zh-CN"/>
              </w:rPr>
              <w:t xml:space="preserve"> 组织剪：</w:t>
            </w:r>
            <w:r>
              <w:rPr>
                <w:rFonts w:hint="eastAsia" w:ascii="宋体" w:hAnsi="宋体" w:eastAsia="宋体" w:cs="宋体"/>
                <w:b/>
                <w:bCs/>
                <w:szCs w:val="21"/>
                <w:lang w:val="en-US" w:eastAsia="zh-CN"/>
              </w:rPr>
              <w:t>1</w:t>
            </w:r>
            <w:r>
              <w:rPr>
                <w:rFonts w:hint="eastAsia" w:ascii="宋体" w:hAnsi="宋体" w:eastAsia="宋体" w:cs="宋体"/>
                <w:b/>
                <w:bCs/>
                <w:szCs w:val="21"/>
                <w:lang w:val="zh-CN" w:eastAsia="zh-CN"/>
              </w:rPr>
              <w:t>0把（核心产品）</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26.</w:t>
            </w:r>
            <w:r>
              <w:rPr>
                <w:rFonts w:hint="eastAsia" w:ascii="宋体" w:hAnsi="宋体" w:eastAsia="宋体" w:cs="宋体"/>
                <w:color w:val="000000"/>
                <w:szCs w:val="21"/>
                <w:lang w:val="zh-CN"/>
              </w:rPr>
              <w:t>1 结构：弯型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26.</w:t>
            </w:r>
            <w:r>
              <w:rPr>
                <w:rFonts w:hint="eastAsia" w:ascii="宋体" w:hAnsi="宋体" w:eastAsia="宋体" w:cs="宋体"/>
                <w:color w:val="000000"/>
                <w:szCs w:val="21"/>
                <w:lang w:val="zh-CN"/>
              </w:rPr>
              <w:t>2 工作端：钝头</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26.</w:t>
            </w:r>
            <w:r>
              <w:rPr>
                <w:rFonts w:hint="eastAsia" w:ascii="宋体" w:hAnsi="宋体" w:eastAsia="宋体" w:cs="宋体"/>
                <w:color w:val="000000"/>
                <w:szCs w:val="21"/>
                <w:lang w:val="zh-CN"/>
              </w:rPr>
              <w:t>3 总长度：180±3mm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b/>
                <w:bCs/>
                <w:szCs w:val="21"/>
                <w:lang w:val="zh-CN" w:eastAsia="zh-CN"/>
              </w:rPr>
              <w:t>3.</w:t>
            </w:r>
            <w:r>
              <w:rPr>
                <w:rFonts w:hint="eastAsia" w:ascii="宋体" w:hAnsi="宋体" w:eastAsia="宋体" w:cs="宋体"/>
                <w:b/>
                <w:bCs/>
                <w:szCs w:val="21"/>
                <w:lang w:val="en-US" w:eastAsia="zh-CN"/>
              </w:rPr>
              <w:t>27</w:t>
            </w:r>
            <w:r>
              <w:rPr>
                <w:rFonts w:hint="eastAsia" w:ascii="宋体" w:hAnsi="宋体" w:eastAsia="宋体" w:cs="宋体"/>
                <w:b/>
                <w:bCs/>
                <w:szCs w:val="21"/>
                <w:lang w:val="zh-CN" w:eastAsia="zh-CN"/>
              </w:rPr>
              <w:t xml:space="preserve"> 组织镊</w:t>
            </w:r>
            <w:r>
              <w:rPr>
                <w:rFonts w:hint="eastAsia" w:ascii="宋体" w:hAnsi="宋体" w:eastAsia="宋体" w:cs="宋体"/>
                <w:b/>
                <w:bCs/>
                <w:szCs w:val="21"/>
                <w:lang w:val="en-US" w:eastAsia="zh-CN"/>
              </w:rPr>
              <w:t>1</w:t>
            </w:r>
            <w:r>
              <w:rPr>
                <w:rFonts w:hint="eastAsia" w:ascii="宋体" w:hAnsi="宋体" w:eastAsia="宋体" w:cs="宋体"/>
                <w:b/>
                <w:bCs/>
                <w:szCs w:val="21"/>
                <w:lang w:val="zh-CN" w:eastAsia="zh-CN"/>
              </w:rPr>
              <w:t>：</w:t>
            </w:r>
            <w:r>
              <w:rPr>
                <w:rFonts w:hint="eastAsia" w:ascii="宋体" w:hAnsi="宋体" w:eastAsia="宋体" w:cs="宋体"/>
                <w:b/>
                <w:bCs/>
                <w:szCs w:val="21"/>
                <w:lang w:val="en-US" w:eastAsia="zh-CN"/>
              </w:rPr>
              <w:t>4</w:t>
            </w:r>
            <w:r>
              <w:rPr>
                <w:rFonts w:hint="eastAsia" w:ascii="宋体" w:hAnsi="宋体" w:eastAsia="宋体" w:cs="宋体"/>
                <w:b/>
                <w:bCs/>
                <w:szCs w:val="21"/>
                <w:lang w:val="zh-CN" w:eastAsia="zh-CN"/>
              </w:rPr>
              <w:t>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27.</w:t>
            </w:r>
            <w:r>
              <w:rPr>
                <w:rFonts w:hint="eastAsia" w:ascii="宋体" w:hAnsi="宋体" w:eastAsia="宋体" w:cs="宋体"/>
                <w:color w:val="000000"/>
                <w:szCs w:val="21"/>
                <w:lang w:val="zh-CN"/>
              </w:rPr>
              <w:t>1 结构：无损伤齿型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27.</w:t>
            </w:r>
            <w:r>
              <w:rPr>
                <w:rFonts w:hint="eastAsia" w:ascii="宋体" w:hAnsi="宋体" w:eastAsia="宋体" w:cs="宋体"/>
                <w:color w:val="000000"/>
                <w:szCs w:val="21"/>
                <w:lang w:val="zh-CN"/>
              </w:rPr>
              <w:t>2 工作端直径：2.0mm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27.</w:t>
            </w:r>
            <w:r>
              <w:rPr>
                <w:rFonts w:hint="eastAsia" w:ascii="宋体" w:hAnsi="宋体" w:eastAsia="宋体" w:cs="宋体"/>
                <w:color w:val="000000"/>
                <w:szCs w:val="21"/>
                <w:lang w:val="zh-CN"/>
              </w:rPr>
              <w:t>3 总长度：</w:t>
            </w:r>
            <w:r>
              <w:rPr>
                <w:rFonts w:hint="eastAsia" w:ascii="宋体" w:hAnsi="宋体" w:eastAsia="宋体" w:cs="宋体"/>
                <w:color w:val="000000"/>
                <w:szCs w:val="21"/>
                <w:lang w:val="en-US" w:eastAsia="zh-CN"/>
              </w:rPr>
              <w:t>24</w:t>
            </w:r>
            <w:r>
              <w:rPr>
                <w:rFonts w:hint="eastAsia" w:ascii="宋体" w:hAnsi="宋体" w:eastAsia="宋体" w:cs="宋体"/>
                <w:color w:val="000000"/>
                <w:szCs w:val="21"/>
                <w:lang w:val="zh-CN"/>
              </w:rPr>
              <w:t>0±</w:t>
            </w:r>
            <w:r>
              <w:rPr>
                <w:rFonts w:hint="eastAsia" w:ascii="宋体" w:hAnsi="宋体" w:eastAsia="宋体" w:cs="宋体"/>
                <w:color w:val="000000"/>
                <w:szCs w:val="21"/>
                <w:lang w:val="en-US" w:eastAsia="zh-CN"/>
              </w:rPr>
              <w:t>5</w:t>
            </w:r>
            <w:r>
              <w:rPr>
                <w:rFonts w:hint="eastAsia" w:ascii="宋体" w:hAnsi="宋体" w:eastAsia="宋体" w:cs="宋体"/>
                <w:color w:val="000000"/>
                <w:szCs w:val="21"/>
                <w:lang w:val="zh-CN"/>
              </w:rPr>
              <w:t xml:space="preserve">mm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b/>
                <w:bCs/>
                <w:szCs w:val="21"/>
                <w:lang w:val="zh-CN" w:eastAsia="zh-CN"/>
              </w:rPr>
              <w:t>3.</w:t>
            </w:r>
            <w:r>
              <w:rPr>
                <w:rFonts w:hint="eastAsia" w:ascii="宋体" w:hAnsi="宋体" w:eastAsia="宋体" w:cs="宋体"/>
                <w:b/>
                <w:bCs/>
                <w:szCs w:val="21"/>
                <w:lang w:val="en-US" w:eastAsia="zh-CN"/>
              </w:rPr>
              <w:t>28</w:t>
            </w:r>
            <w:r>
              <w:rPr>
                <w:rFonts w:hint="eastAsia" w:ascii="宋体" w:hAnsi="宋体" w:eastAsia="宋体" w:cs="宋体"/>
                <w:b/>
                <w:bCs/>
                <w:szCs w:val="21"/>
                <w:lang w:val="zh-CN" w:eastAsia="zh-CN"/>
              </w:rPr>
              <w:t xml:space="preserve">  组织镊</w:t>
            </w:r>
            <w:r>
              <w:rPr>
                <w:rFonts w:hint="eastAsia" w:ascii="宋体" w:hAnsi="宋体" w:eastAsia="宋体" w:cs="宋体"/>
                <w:b/>
                <w:bCs/>
                <w:szCs w:val="21"/>
                <w:lang w:val="en-US" w:eastAsia="zh-CN"/>
              </w:rPr>
              <w:t>2</w:t>
            </w:r>
            <w:r>
              <w:rPr>
                <w:rFonts w:hint="eastAsia" w:ascii="宋体" w:hAnsi="宋体" w:eastAsia="宋体" w:cs="宋体"/>
                <w:b/>
                <w:bCs/>
                <w:szCs w:val="21"/>
                <w:lang w:val="zh-CN" w:eastAsia="zh-CN"/>
              </w:rPr>
              <w:t>：</w:t>
            </w:r>
            <w:r>
              <w:rPr>
                <w:rFonts w:hint="eastAsia" w:ascii="宋体" w:hAnsi="宋体" w:eastAsia="宋体" w:cs="宋体"/>
                <w:b/>
                <w:bCs/>
                <w:szCs w:val="21"/>
                <w:lang w:val="en-US" w:eastAsia="zh-CN"/>
              </w:rPr>
              <w:t>2</w:t>
            </w:r>
            <w:r>
              <w:rPr>
                <w:rFonts w:hint="eastAsia" w:ascii="宋体" w:hAnsi="宋体" w:eastAsia="宋体" w:cs="宋体"/>
                <w:b/>
                <w:bCs/>
                <w:szCs w:val="21"/>
                <w:lang w:val="zh-CN" w:eastAsia="zh-CN"/>
              </w:rPr>
              <w:t>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FF0000"/>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28.</w:t>
            </w:r>
            <w:r>
              <w:rPr>
                <w:rFonts w:hint="eastAsia" w:ascii="宋体" w:hAnsi="宋体" w:eastAsia="宋体" w:cs="宋体"/>
                <w:color w:val="000000"/>
                <w:szCs w:val="21"/>
                <w:lang w:val="zh-CN"/>
              </w:rPr>
              <w:t>1 结构：无损伤齿型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FF0000"/>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28.</w:t>
            </w:r>
            <w:r>
              <w:rPr>
                <w:rFonts w:hint="eastAsia" w:ascii="宋体" w:hAnsi="宋体" w:eastAsia="宋体" w:cs="宋体"/>
                <w:color w:val="000000"/>
                <w:szCs w:val="21"/>
                <w:lang w:val="zh-CN"/>
              </w:rPr>
              <w:t>2 工作端直径：2.0mm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宋体" w:hAnsi="宋体" w:cs="宋体"/>
                <w:color w:val="FF0000"/>
                <w:szCs w:val="21"/>
                <w:lang w:val="en-US"/>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zh-CN"/>
              </w:rPr>
              <w:t>3.</w:t>
            </w:r>
            <w:r>
              <w:rPr>
                <w:rFonts w:hint="eastAsia" w:ascii="宋体" w:hAnsi="宋体" w:eastAsia="宋体" w:cs="宋体"/>
                <w:color w:val="000000"/>
                <w:szCs w:val="21"/>
                <w:lang w:val="en-US" w:eastAsia="zh-CN"/>
              </w:rPr>
              <w:t>28.</w:t>
            </w:r>
            <w:r>
              <w:rPr>
                <w:rFonts w:hint="eastAsia" w:ascii="宋体" w:hAnsi="宋体" w:eastAsia="宋体" w:cs="宋体"/>
                <w:color w:val="000000"/>
                <w:szCs w:val="21"/>
                <w:lang w:val="zh-CN"/>
              </w:rPr>
              <w:t>3 总长度：</w:t>
            </w:r>
            <w:r>
              <w:rPr>
                <w:rFonts w:hint="eastAsia" w:ascii="宋体" w:hAnsi="宋体" w:eastAsia="宋体" w:cs="宋体"/>
                <w:color w:val="000000"/>
                <w:szCs w:val="21"/>
                <w:lang w:val="en-US" w:eastAsia="zh-CN"/>
              </w:rPr>
              <w:t>20</w:t>
            </w:r>
            <w:r>
              <w:rPr>
                <w:rFonts w:hint="eastAsia" w:ascii="宋体" w:hAnsi="宋体" w:eastAsia="宋体" w:cs="宋体"/>
                <w:color w:val="000000"/>
                <w:szCs w:val="21"/>
                <w:lang w:val="zh-CN"/>
              </w:rPr>
              <w:t>0±</w:t>
            </w:r>
            <w:r>
              <w:rPr>
                <w:rFonts w:hint="eastAsia" w:ascii="宋体" w:hAnsi="宋体" w:eastAsia="宋体" w:cs="宋体"/>
                <w:color w:val="000000"/>
                <w:szCs w:val="21"/>
                <w:lang w:val="en-US" w:eastAsia="zh-CN"/>
              </w:rPr>
              <w:t>5</w:t>
            </w:r>
            <w:r>
              <w:rPr>
                <w:rFonts w:hint="eastAsia" w:ascii="宋体" w:hAnsi="宋体" w:eastAsia="宋体" w:cs="宋体"/>
                <w:color w:val="000000"/>
                <w:szCs w:val="21"/>
                <w:lang w:val="zh-CN"/>
              </w:rPr>
              <w:t xml:space="preserve">mm </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b/>
                <w:bCs/>
                <w:szCs w:val="21"/>
                <w:lang w:val="zh-CN" w:eastAsia="zh-CN"/>
              </w:rPr>
              <w:t>3.2</w:t>
            </w:r>
            <w:r>
              <w:rPr>
                <w:rFonts w:hint="eastAsia" w:ascii="宋体" w:hAnsi="宋体" w:eastAsia="宋体" w:cs="宋体"/>
                <w:b/>
                <w:bCs/>
                <w:szCs w:val="21"/>
                <w:lang w:val="en-US" w:eastAsia="zh-CN"/>
              </w:rPr>
              <w:t>9</w:t>
            </w:r>
            <w:r>
              <w:rPr>
                <w:rFonts w:hint="eastAsia" w:ascii="宋体" w:hAnsi="宋体" w:eastAsia="宋体" w:cs="宋体"/>
                <w:b/>
                <w:bCs/>
                <w:szCs w:val="21"/>
                <w:lang w:val="zh-CN" w:eastAsia="zh-CN"/>
              </w:rPr>
              <w:t xml:space="preserve"> </w:t>
            </w:r>
            <w:r>
              <w:rPr>
                <w:rFonts w:hint="eastAsia" w:ascii="宋体" w:hAnsi="宋体" w:eastAsia="宋体" w:cs="宋体"/>
                <w:b/>
                <w:bCs/>
                <w:szCs w:val="21"/>
                <w:lang w:val="en-US" w:eastAsia="zh-CN"/>
              </w:rPr>
              <w:t>持针器</w:t>
            </w:r>
            <w:r>
              <w:rPr>
                <w:rFonts w:hint="eastAsia" w:ascii="宋体" w:hAnsi="宋体" w:eastAsia="宋体" w:cs="宋体"/>
                <w:b/>
                <w:bCs/>
                <w:szCs w:val="21"/>
                <w:lang w:val="zh-CN" w:eastAsia="zh-CN"/>
              </w:rPr>
              <w:t>：</w:t>
            </w:r>
            <w:r>
              <w:rPr>
                <w:rFonts w:hint="eastAsia" w:ascii="宋体" w:hAnsi="宋体" w:eastAsia="宋体" w:cs="宋体"/>
                <w:b/>
                <w:bCs/>
                <w:szCs w:val="21"/>
                <w:lang w:val="en-US" w:eastAsia="zh-CN"/>
              </w:rPr>
              <w:t>20</w:t>
            </w:r>
            <w:r>
              <w:rPr>
                <w:rFonts w:hint="eastAsia" w:ascii="宋体" w:hAnsi="宋体" w:eastAsia="宋体" w:cs="宋体"/>
                <w:b/>
                <w:bCs/>
                <w:szCs w:val="21"/>
                <w:lang w:val="zh-CN" w:eastAsia="zh-CN"/>
              </w:rPr>
              <w:t>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3.2</w:t>
            </w:r>
            <w:r>
              <w:rPr>
                <w:rFonts w:hint="eastAsia" w:ascii="宋体" w:hAnsi="宋体" w:eastAsia="宋体" w:cs="宋体"/>
                <w:color w:val="000000"/>
                <w:szCs w:val="21"/>
                <w:lang w:val="en-US" w:eastAsia="zh-CN"/>
              </w:rPr>
              <w:t>9</w:t>
            </w:r>
            <w:r>
              <w:rPr>
                <w:rFonts w:hint="eastAsia" w:ascii="宋体" w:hAnsi="宋体" w:eastAsia="宋体" w:cs="宋体"/>
                <w:color w:val="000000"/>
                <w:szCs w:val="21"/>
                <w:lang w:val="zh-CN"/>
              </w:rPr>
              <w:t>.</w:t>
            </w:r>
            <w:r>
              <w:rPr>
                <w:rFonts w:hint="eastAsia" w:ascii="宋体" w:hAnsi="宋体" w:eastAsia="宋体" w:cs="宋体"/>
                <w:color w:val="000000"/>
                <w:szCs w:val="21"/>
                <w:lang w:val="en-US" w:eastAsia="zh-CN"/>
              </w:rPr>
              <w:t>1</w:t>
            </w:r>
            <w:r>
              <w:rPr>
                <w:rFonts w:hint="eastAsia" w:ascii="宋体" w:hAnsi="宋体" w:eastAsia="宋体" w:cs="宋体"/>
                <w:color w:val="000000"/>
                <w:szCs w:val="21"/>
                <w:lang w:val="zh-CN"/>
              </w:rPr>
              <w:t xml:space="preserve"> 结构：</w:t>
            </w:r>
            <w:r>
              <w:rPr>
                <w:rFonts w:hint="eastAsia" w:ascii="宋体" w:hAnsi="宋体" w:eastAsia="宋体" w:cs="宋体"/>
                <w:color w:val="000000"/>
                <w:szCs w:val="21"/>
                <w:lang w:val="en-US" w:eastAsia="zh-CN"/>
              </w:rPr>
              <w:t>重</w:t>
            </w:r>
            <w:r>
              <w:rPr>
                <w:rFonts w:hint="eastAsia" w:ascii="宋体" w:hAnsi="宋体" w:eastAsia="宋体" w:cs="宋体"/>
                <w:color w:val="000000"/>
                <w:szCs w:val="21"/>
                <w:lang w:val="zh-CN"/>
              </w:rPr>
              <w:t>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zh-CN"/>
              </w:rPr>
              <w:t>3.2</w:t>
            </w:r>
            <w:r>
              <w:rPr>
                <w:rFonts w:hint="eastAsia" w:ascii="宋体" w:hAnsi="宋体" w:eastAsia="宋体" w:cs="宋体"/>
                <w:color w:val="000000"/>
                <w:szCs w:val="21"/>
                <w:lang w:val="en-US" w:eastAsia="zh-CN"/>
              </w:rPr>
              <w:t>9</w:t>
            </w:r>
            <w:r>
              <w:rPr>
                <w:rFonts w:hint="eastAsia" w:ascii="宋体" w:hAnsi="宋体" w:eastAsia="宋体" w:cs="宋体"/>
                <w:color w:val="000000"/>
                <w:szCs w:val="21"/>
                <w:lang w:val="zh-CN"/>
              </w:rPr>
              <w:t>.</w:t>
            </w:r>
            <w:r>
              <w:rPr>
                <w:rFonts w:hint="eastAsia" w:ascii="宋体" w:hAnsi="宋体" w:eastAsia="宋体" w:cs="宋体"/>
                <w:color w:val="000000"/>
                <w:szCs w:val="21"/>
                <w:lang w:val="en-US" w:eastAsia="zh-CN"/>
              </w:rPr>
              <w:t>2</w:t>
            </w:r>
            <w:r>
              <w:rPr>
                <w:rFonts w:hint="eastAsia" w:ascii="宋体" w:hAnsi="宋体" w:eastAsia="宋体" w:cs="宋体"/>
                <w:color w:val="000000"/>
                <w:szCs w:val="21"/>
                <w:lang w:val="zh-CN"/>
              </w:rPr>
              <w:t xml:space="preserve"> 总长度：18</w:t>
            </w:r>
            <w:r>
              <w:rPr>
                <w:rFonts w:hint="eastAsia" w:ascii="宋体" w:hAnsi="宋体" w:eastAsia="宋体" w:cs="宋体"/>
                <w:color w:val="000000"/>
                <w:szCs w:val="21"/>
                <w:lang w:val="en-US" w:eastAsia="zh-CN"/>
              </w:rPr>
              <w:t>5</w:t>
            </w:r>
            <w:r>
              <w:rPr>
                <w:rFonts w:hint="eastAsia" w:ascii="宋体" w:hAnsi="宋体" w:eastAsia="宋体" w:cs="宋体"/>
                <w:color w:val="000000"/>
                <w:szCs w:val="21"/>
                <w:lang w:val="zh-CN"/>
              </w:rPr>
              <w:t>±5mm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en-US" w:eastAsia="zh-CN"/>
              </w:rPr>
              <w:t>3.30 解剖分离剪1：2把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3.30.1 用途：解剖分离剪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3.30.2 结构：精细型，弯型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9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3.30.3 总长度：200</w:t>
            </w:r>
            <w:r>
              <w:rPr>
                <w:rFonts w:hint="eastAsia" w:ascii="宋体" w:hAnsi="宋体" w:eastAsia="宋体" w:cs="宋体"/>
                <w:color w:val="000000"/>
                <w:szCs w:val="21"/>
                <w:lang w:val="en-US" w:eastAsia="zh-CN"/>
              </w:rPr>
              <w:drawing>
                <wp:inline distT="0" distB="0" distL="114300" distR="114300">
                  <wp:extent cx="133350" cy="142875"/>
                  <wp:effectExtent l="0" t="0" r="0" b="825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3"/>
                          <a:stretch>
                            <a:fillRect/>
                          </a:stretch>
                        </pic:blipFill>
                        <pic:spPr>
                          <a:xfrm>
                            <a:off x="0" y="0"/>
                            <a:ext cx="133350" cy="142875"/>
                          </a:xfrm>
                          <a:prstGeom prst="rect">
                            <a:avLst/>
                          </a:prstGeom>
                          <a:noFill/>
                          <a:ln>
                            <a:noFill/>
                          </a:ln>
                        </pic:spPr>
                      </pic:pic>
                    </a:graphicData>
                  </a:graphic>
                </wp:inline>
              </w:drawing>
            </w:r>
            <w:r>
              <w:rPr>
                <w:rFonts w:hint="eastAsia" w:ascii="宋体" w:hAnsi="宋体" w:eastAsia="宋体" w:cs="宋体"/>
                <w:color w:val="000000"/>
                <w:szCs w:val="21"/>
                <w:lang w:val="en-US" w:eastAsia="zh-CN"/>
              </w:rPr>
              <w:t>5</w:t>
            </w:r>
            <w:r>
              <w:rPr>
                <w:rFonts w:hint="eastAsia" w:ascii="宋体" w:hAnsi="宋体" w:eastAsia="宋体" w:cs="宋体"/>
                <w:color w:val="000000"/>
                <w:szCs w:val="21"/>
                <w:lang w:val="zh-CN" w:eastAsia="zh-CN"/>
              </w:rPr>
              <w:t>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b/>
                <w:bCs/>
                <w:szCs w:val="21"/>
                <w:lang w:val="en-US" w:eastAsia="zh-CN"/>
              </w:rPr>
              <w:t>3.31 解剖分离剪2：2把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3.31.1 用途：解剖分离剪</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3.31.2 结构：精细型，弯型</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3.31.3 总长度：230</w:t>
            </w:r>
            <w:r>
              <w:rPr>
                <w:rFonts w:hint="eastAsia" w:ascii="宋体" w:hAnsi="宋体" w:eastAsia="宋体" w:cs="宋体"/>
                <w:color w:val="000000"/>
                <w:szCs w:val="21"/>
                <w:lang w:val="en-US" w:eastAsia="zh-CN"/>
              </w:rPr>
              <w:drawing>
                <wp:inline distT="0" distB="0" distL="114300" distR="114300">
                  <wp:extent cx="133350" cy="142875"/>
                  <wp:effectExtent l="0" t="0" r="0" b="825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3"/>
                          <a:stretch>
                            <a:fillRect/>
                          </a:stretch>
                        </pic:blipFill>
                        <pic:spPr>
                          <a:xfrm>
                            <a:off x="0" y="0"/>
                            <a:ext cx="133350" cy="142875"/>
                          </a:xfrm>
                          <a:prstGeom prst="rect">
                            <a:avLst/>
                          </a:prstGeom>
                          <a:noFill/>
                          <a:ln>
                            <a:noFill/>
                          </a:ln>
                        </pic:spPr>
                      </pic:pic>
                    </a:graphicData>
                  </a:graphic>
                </wp:inline>
              </w:drawing>
            </w:r>
            <w:r>
              <w:rPr>
                <w:rFonts w:hint="eastAsia" w:ascii="宋体" w:hAnsi="宋体" w:eastAsia="宋体" w:cs="宋体"/>
                <w:color w:val="000000"/>
                <w:szCs w:val="21"/>
                <w:lang w:val="en-US" w:eastAsia="zh-CN"/>
              </w:rPr>
              <w:t>5</w:t>
            </w:r>
            <w:r>
              <w:rPr>
                <w:rFonts w:hint="eastAsia" w:ascii="宋体" w:hAnsi="宋体" w:eastAsia="宋体" w:cs="宋体"/>
                <w:color w:val="000000"/>
                <w:szCs w:val="21"/>
                <w:lang w:val="zh-CN" w:eastAsia="zh-CN"/>
              </w:rPr>
              <w:t>mm</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宋体" w:hAnsi="宋体" w:cs="宋体"/>
                <w:szCs w:val="21"/>
                <w:lang w:val="en-US"/>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color w:val="FF0000"/>
                <w:kern w:val="2"/>
                <w:sz w:val="21"/>
                <w:szCs w:val="21"/>
                <w:lang w:val="en-US" w:eastAsia="zh-CN" w:bidi="ar-SA"/>
              </w:rPr>
            </w:pPr>
            <w:r>
              <w:rPr>
                <w:rFonts w:hint="eastAsia" w:ascii="宋体" w:hAnsi="宋体" w:eastAsia="宋体" w:cs="宋体"/>
                <w:color w:val="000000"/>
                <w:szCs w:val="21"/>
                <w:lang w:val="en-US" w:eastAsia="zh-CN"/>
              </w:rPr>
              <w:t>▲</w:t>
            </w:r>
            <w:r>
              <w:rPr>
                <w:rFonts w:hint="eastAsia" w:ascii="宋体" w:hAnsi="宋体" w:cs="宋体"/>
                <w:szCs w:val="21"/>
                <w:lang w:val="zh-CN"/>
              </w:rPr>
              <w:t>3.</w:t>
            </w:r>
            <w:r>
              <w:rPr>
                <w:rFonts w:hint="eastAsia" w:ascii="宋体" w:hAnsi="宋体" w:cs="宋体"/>
                <w:szCs w:val="21"/>
                <w:lang w:val="en-US" w:eastAsia="zh-CN"/>
              </w:rPr>
              <w:t>32</w:t>
            </w:r>
            <w:r>
              <w:rPr>
                <w:rFonts w:hint="eastAsia" w:ascii="宋体" w:hAnsi="宋体" w:cs="宋体"/>
                <w:szCs w:val="21"/>
              </w:rPr>
              <w:t xml:space="preserve"> </w:t>
            </w:r>
            <w:r>
              <w:rPr>
                <w:rFonts w:hint="eastAsia" w:ascii="宋体" w:hAnsi="宋体" w:cs="宋体"/>
                <w:szCs w:val="21"/>
                <w:lang w:val="zh-CN"/>
              </w:rPr>
              <w:t>消毒要求：上述所有器械</w:t>
            </w:r>
            <w:r>
              <w:rPr>
                <w:rFonts w:hint="eastAsia" w:ascii="宋体" w:hAnsi="宋体" w:cs="宋体"/>
                <w:szCs w:val="21"/>
                <w:lang w:val="en-US" w:eastAsia="zh-CN"/>
              </w:rPr>
              <w:t>消毒</w:t>
            </w:r>
            <w:r>
              <w:rPr>
                <w:rFonts w:hint="eastAsia" w:ascii="宋体" w:hAnsi="宋体" w:cs="宋体"/>
                <w:szCs w:val="21"/>
                <w:lang w:val="zh-CN"/>
              </w:rPr>
              <w:t>要求符合WS/T 367-2012 医疗机构消毒技术规范和 WS 310.1/2/3 医院消毒供应中心技术规范要求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eastAsia="宋体" w:cs="宋体"/>
                <w:color w:val="FF0000"/>
                <w:kern w:val="2"/>
                <w:sz w:val="21"/>
                <w:szCs w:val="21"/>
                <w:lang w:val="en-US" w:eastAsia="zh-CN" w:bidi="ar-SA"/>
              </w:rPr>
            </w:pPr>
            <w:r>
              <w:rPr>
                <w:rFonts w:hint="eastAsia" w:ascii="宋体" w:hAnsi="宋体" w:cs="宋体"/>
                <w:color w:val="000000"/>
                <w:szCs w:val="21"/>
                <w:lang w:val="en-US" w:eastAsia="zh-CN"/>
              </w:rPr>
              <w:t xml:space="preserve">3.33 </w:t>
            </w:r>
            <w:r>
              <w:rPr>
                <w:rFonts w:hint="eastAsia" w:ascii="宋体" w:hAnsi="宋体" w:cs="宋体"/>
                <w:color w:val="000000"/>
                <w:szCs w:val="21"/>
                <w:lang w:val="zh-CN"/>
              </w:rPr>
              <w:t>材料要求：医用级不</w:t>
            </w:r>
            <w:r>
              <w:rPr>
                <w:rFonts w:hint="eastAsia" w:ascii="宋体" w:hAnsi="宋体" w:cs="宋体"/>
                <w:color w:val="000000"/>
                <w:szCs w:val="21"/>
                <w:lang w:val="en-US" w:eastAsia="zh-CN"/>
              </w:rPr>
              <w:t>锈钢，若有其他材料，供应商应提供有效的技术参数予以描述</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宋体" w:hAnsi="宋体" w:cs="宋体"/>
                <w:b/>
                <w:color w:val="000000"/>
                <w:szCs w:val="21"/>
                <w:lang w:val="en-US" w:eastAsia="zh-CN"/>
              </w:rPr>
            </w:pPr>
            <w:r>
              <w:rPr>
                <w:rFonts w:hint="eastAsia" w:ascii="宋体" w:hAnsi="宋体" w:cs="宋体"/>
                <w:b/>
                <w:color w:val="000000"/>
                <w:szCs w:val="21"/>
                <w:lang w:val="en-US" w:eastAsia="zh-CN"/>
              </w:rPr>
              <w:t>3.34 配置要求</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3.34.1 无损伤血管钳1：1把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3.34.2 无创新生儿微型血管吻合弯钳：1把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9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3.34.3 无创新生儿微型血管吻合钳：1把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3.34.4 无损伤血管钳2：1把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3.34.5 无损伤钳：1把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3.34.6 拉钩：1把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3.34.7 显微止血夹1：1把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3.34.8 显微止血夹2：1把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3.34.9 外科牵开器1：1把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3.34.10 无损伤血管钳3：1把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3.34.11 显微镊1：1把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3.34.12 显微持针钳：1把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3.34.13 显微镊2：1把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3.34.14 显微镊3：1把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3.34.15 显微镊4：2把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3.34.16 鼻剥离器：1把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3.34.17 手术剪1：1把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3.34.18 手术剪2：1把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3.34.19 外科牵开器2：1把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3.34.20 手术剪3：1把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3.34.21 施夹钳1:1把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3.34.22 施夹钳2：1把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3.34.23 哈巴狗夹1：1把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3.34.24 哈巴狗夹2：2把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3.34.25 哈巴狗夹3：2把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eastAsia="zh-CN"/>
              </w:rPr>
              <w:t>3.</w:t>
            </w:r>
            <w:r>
              <w:rPr>
                <w:rFonts w:hint="eastAsia" w:ascii="宋体" w:hAnsi="宋体" w:eastAsia="宋体" w:cs="宋体"/>
                <w:color w:val="000000"/>
                <w:szCs w:val="21"/>
                <w:lang w:val="en-US" w:eastAsia="zh-CN"/>
              </w:rPr>
              <w:t>34.26</w:t>
            </w:r>
            <w:r>
              <w:rPr>
                <w:rFonts w:hint="eastAsia" w:ascii="宋体" w:hAnsi="宋体" w:eastAsia="宋体" w:cs="宋体"/>
                <w:color w:val="000000"/>
                <w:szCs w:val="21"/>
                <w:lang w:val="zh-CN" w:eastAsia="zh-CN"/>
              </w:rPr>
              <w:t xml:space="preserve"> 组织剪：</w:t>
            </w:r>
            <w:r>
              <w:rPr>
                <w:rFonts w:hint="eastAsia" w:ascii="宋体" w:hAnsi="宋体" w:eastAsia="宋体" w:cs="宋体"/>
                <w:color w:val="000000"/>
                <w:szCs w:val="21"/>
                <w:lang w:val="en-US" w:eastAsia="zh-CN"/>
              </w:rPr>
              <w:t>1</w:t>
            </w:r>
            <w:r>
              <w:rPr>
                <w:rFonts w:hint="eastAsia" w:ascii="宋体" w:hAnsi="宋体" w:eastAsia="宋体" w:cs="宋体"/>
                <w:color w:val="000000"/>
                <w:szCs w:val="21"/>
                <w:lang w:val="zh-CN" w:eastAsia="zh-CN"/>
              </w:rPr>
              <w:t>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zh-CN" w:eastAsia="zh-CN"/>
              </w:rPr>
              <w:t>3.</w:t>
            </w:r>
            <w:r>
              <w:rPr>
                <w:rFonts w:hint="eastAsia" w:ascii="宋体" w:hAnsi="宋体" w:eastAsia="宋体" w:cs="宋体"/>
                <w:color w:val="000000"/>
                <w:szCs w:val="21"/>
                <w:lang w:val="en-US" w:eastAsia="zh-CN"/>
              </w:rPr>
              <w:t>34.27</w:t>
            </w:r>
            <w:r>
              <w:rPr>
                <w:rFonts w:hint="eastAsia" w:ascii="宋体" w:hAnsi="宋体" w:eastAsia="宋体" w:cs="宋体"/>
                <w:color w:val="000000"/>
                <w:szCs w:val="21"/>
                <w:lang w:val="zh-CN" w:eastAsia="zh-CN"/>
              </w:rPr>
              <w:t xml:space="preserve"> 组织镊</w:t>
            </w:r>
            <w:r>
              <w:rPr>
                <w:rFonts w:hint="eastAsia" w:ascii="宋体" w:hAnsi="宋体" w:eastAsia="宋体" w:cs="宋体"/>
                <w:color w:val="000000"/>
                <w:szCs w:val="21"/>
                <w:lang w:val="en-US" w:eastAsia="zh-CN"/>
              </w:rPr>
              <w:t>1</w:t>
            </w:r>
            <w:r>
              <w:rPr>
                <w:rFonts w:hint="eastAsia" w:ascii="宋体" w:hAnsi="宋体" w:eastAsia="宋体" w:cs="宋体"/>
                <w:color w:val="000000"/>
                <w:szCs w:val="21"/>
                <w:lang w:val="zh-CN" w:eastAsia="zh-CN"/>
              </w:rPr>
              <w:t>：</w:t>
            </w:r>
            <w:r>
              <w:rPr>
                <w:rFonts w:hint="eastAsia" w:ascii="宋体" w:hAnsi="宋体" w:eastAsia="宋体" w:cs="宋体"/>
                <w:color w:val="000000"/>
                <w:szCs w:val="21"/>
                <w:lang w:val="en-US" w:eastAsia="zh-CN"/>
              </w:rPr>
              <w:t>4</w:t>
            </w:r>
            <w:r>
              <w:rPr>
                <w:rFonts w:hint="eastAsia" w:ascii="宋体" w:hAnsi="宋体" w:eastAsia="宋体" w:cs="宋体"/>
                <w:color w:val="000000"/>
                <w:szCs w:val="21"/>
                <w:lang w:val="zh-CN" w:eastAsia="zh-CN"/>
              </w:rPr>
              <w:t>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zh-CN" w:eastAsia="zh-CN"/>
              </w:rPr>
              <w:t>3.</w:t>
            </w:r>
            <w:r>
              <w:rPr>
                <w:rFonts w:hint="eastAsia" w:ascii="宋体" w:hAnsi="宋体" w:eastAsia="宋体" w:cs="宋体"/>
                <w:color w:val="000000"/>
                <w:szCs w:val="21"/>
                <w:lang w:val="en-US" w:eastAsia="zh-CN"/>
              </w:rPr>
              <w:t>34.28</w:t>
            </w:r>
            <w:r>
              <w:rPr>
                <w:rFonts w:hint="eastAsia" w:ascii="宋体" w:hAnsi="宋体" w:eastAsia="宋体" w:cs="宋体"/>
                <w:color w:val="000000"/>
                <w:szCs w:val="21"/>
                <w:lang w:val="zh-CN" w:eastAsia="zh-CN"/>
              </w:rPr>
              <w:t xml:space="preserve"> 组织镊</w:t>
            </w:r>
            <w:r>
              <w:rPr>
                <w:rFonts w:hint="eastAsia" w:ascii="宋体" w:hAnsi="宋体" w:eastAsia="宋体" w:cs="宋体"/>
                <w:color w:val="000000"/>
                <w:szCs w:val="21"/>
                <w:lang w:val="en-US" w:eastAsia="zh-CN"/>
              </w:rPr>
              <w:t>2</w:t>
            </w:r>
            <w:r>
              <w:rPr>
                <w:rFonts w:hint="eastAsia" w:ascii="宋体" w:hAnsi="宋体" w:eastAsia="宋体" w:cs="宋体"/>
                <w:color w:val="000000"/>
                <w:szCs w:val="21"/>
                <w:lang w:val="zh-CN" w:eastAsia="zh-CN"/>
              </w:rPr>
              <w:t>：</w:t>
            </w:r>
            <w:r>
              <w:rPr>
                <w:rFonts w:hint="eastAsia" w:ascii="宋体" w:hAnsi="宋体" w:eastAsia="宋体" w:cs="宋体"/>
                <w:color w:val="000000"/>
                <w:szCs w:val="21"/>
                <w:lang w:val="en-US" w:eastAsia="zh-CN"/>
              </w:rPr>
              <w:t>2</w:t>
            </w:r>
            <w:r>
              <w:rPr>
                <w:rFonts w:hint="eastAsia" w:ascii="宋体" w:hAnsi="宋体" w:eastAsia="宋体" w:cs="宋体"/>
                <w:color w:val="000000"/>
                <w:szCs w:val="21"/>
                <w:lang w:val="zh-CN" w:eastAsia="zh-CN"/>
              </w:rPr>
              <w:t>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en-US" w:eastAsia="zh-CN"/>
              </w:rPr>
              <w:t>3.34.29 持针器：20把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3.34.30 解剖分离剪1：2把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lang w:val="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宋体" w:hAnsi="宋体" w:eastAsia="宋体" w:cs="宋体"/>
                <w:color w:val="000000"/>
                <w:szCs w:val="21"/>
                <w:lang w:val="zh-CN" w:eastAsia="zh-CN"/>
              </w:rPr>
            </w:pPr>
            <w:r>
              <w:rPr>
                <w:rFonts w:hint="eastAsia" w:ascii="宋体" w:hAnsi="宋体" w:eastAsia="宋体" w:cs="宋体"/>
                <w:color w:val="000000"/>
                <w:szCs w:val="21"/>
                <w:lang w:val="en-US" w:eastAsia="zh-CN"/>
              </w:rPr>
              <w:t>3.34.31 解剖分离剪2：2把</w:t>
            </w:r>
          </w:p>
        </w:tc>
        <w:tc>
          <w:tcPr>
            <w:tcW w:w="395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宋体" w:hAnsi="宋体" w:cs="宋体"/>
                <w:szCs w:val="21"/>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color w:val="000000"/>
                <w:szCs w:val="21"/>
                <w:lang w:val="en-US" w:eastAsia="zh-CN"/>
              </w:rPr>
            </w:pPr>
            <w:r>
              <w:rPr>
                <w:rFonts w:hint="eastAsia" w:ascii="宋体" w:hAnsi="宋体"/>
                <w:b/>
                <w:bCs/>
                <w:szCs w:val="21"/>
              </w:rPr>
              <w:t>四</w:t>
            </w:r>
            <w:r>
              <w:rPr>
                <w:rFonts w:hint="eastAsia" w:ascii="宋体" w:hAnsi="宋体"/>
                <w:b/>
                <w:bCs/>
                <w:szCs w:val="21"/>
                <w:lang w:val="zh-CN"/>
              </w:rPr>
              <w:t>、售后服务</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4.1 维修</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4.1.2 提供仪器电子版SOP文件、中英文操作手册和维修手册</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4.1.3 免费提供操作和维修培训（包含时间、地点、人次、内容）</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4.1.4 维修响应时间8个工作小时，24个工作小时未修复提供备品</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4.1.5 请注明售后服务（包括浙江地区维修力量说明）Service</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4.2 附加必备条件：</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4.2.1 提供符合上述参数和配置要求的详细配置清单</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4.2.2 列出上述已明确选件及未作要求但可提供选件的清单</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4.2.3 所有配置为同品牌原装产品(除注明要求例外)</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4.2.4 所有设备必须是全新的，未曾使用过的原装产品</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4.2.6 提供所投产品的详细彩页，如彩页中没有涉及到相关技术参数，提供原厂技术白皮书（DATASHEET）</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五、安装及验收要求</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5.1 到货期：中标即日起三个月内；如有例外，可在合同中另行约定</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5.2 安装地点：由销售方免费将货送至医院安装现场</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5.3 安装完成时间：接用户通知后7个工作日内全部调试完成</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5.4 安装标准：符合国家有关安全技术规范和技术标准</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5.5 验收标准：应与产品原始样本技术数据及标书技术文件一致，符合国家有关技术规范和技术标准</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5</w:t>
            </w:r>
            <w:r>
              <w:rPr>
                <w:rFonts w:hint="eastAsia" w:ascii="宋体" w:hAnsi="宋体" w:eastAsia="宋体" w:cs="宋体"/>
                <w:color w:val="000000"/>
                <w:szCs w:val="21"/>
                <w:lang w:val="zh-CN" w:eastAsia="zh-CN"/>
              </w:rPr>
              <w:t>.6</w:t>
            </w:r>
            <w:r>
              <w:rPr>
                <w:rFonts w:hint="eastAsia" w:ascii="宋体" w:hAnsi="宋体" w:eastAsia="宋体" w:cs="宋体"/>
                <w:color w:val="000000"/>
                <w:szCs w:val="21"/>
                <w:lang w:val="en-US" w:eastAsia="zh-CN"/>
              </w:rPr>
              <w:t xml:space="preserve"> </w:t>
            </w:r>
            <w:r>
              <w:rPr>
                <w:rFonts w:hint="eastAsia" w:ascii="宋体" w:hAnsi="宋体" w:eastAsia="宋体" w:cs="宋体"/>
                <w:color w:val="000000"/>
                <w:szCs w:val="21"/>
                <w:lang w:val="zh-CN" w:eastAsia="zh-CN"/>
              </w:rPr>
              <w:t>如是计量强制检定设备，验收时需提供计量合格证</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六、付款方式：抗疫期间，按照浙财采监[2022]3号文件精神执行，具体支付条款双方协商</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七、其他</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7.1 请注明进入市场时间 Year first sold</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7.2 请提供国内医院投标机型安装台数 Number sold</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r>
        <w:tblPrEx>
          <w:tblCellMar>
            <w:top w:w="0" w:type="dxa"/>
            <w:left w:w="108" w:type="dxa"/>
            <w:bottom w:w="0" w:type="dxa"/>
            <w:right w:w="108" w:type="dxa"/>
          </w:tblCellMar>
        </w:tblPrEx>
        <w:trPr>
          <w:trHeight w:val="20" w:hRule="atLeast"/>
          <w:jc w:val="center"/>
        </w:trPr>
        <w:tc>
          <w:tcPr>
            <w:tcW w:w="529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7.3 请注明软件最新版本 LAST UPDATED</w:t>
            </w:r>
          </w:p>
        </w:tc>
        <w:tc>
          <w:tcPr>
            <w:tcW w:w="0" w:type="auto"/>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宋体" w:hAnsi="宋体" w:cs="宋体"/>
                <w:b/>
                <w:color w:val="000000"/>
                <w:szCs w:val="21"/>
                <w:lang w:val="en-US" w:eastAsia="zh-CN"/>
              </w:rPr>
            </w:pPr>
          </w:p>
        </w:tc>
      </w:tr>
    </w:tbl>
    <w:p>
      <w:pPr>
        <w:snapToGrid w:val="0"/>
        <w:spacing w:line="288" w:lineRule="auto"/>
        <w:outlineLvl w:val="0"/>
        <w:rPr>
          <w:rFonts w:hint="eastAsia" w:ascii="宋体" w:hAnsi="宋体" w:cs="宋体"/>
          <w:bCs/>
          <w:color w:val="auto"/>
          <w:sz w:val="28"/>
          <w:szCs w:val="28"/>
        </w:rPr>
      </w:pPr>
    </w:p>
    <w:p>
      <w:pPr>
        <w:snapToGrid w:val="0"/>
        <w:spacing w:line="288" w:lineRule="auto"/>
        <w:outlineLvl w:val="0"/>
        <w:rPr>
          <w:rFonts w:hint="eastAsia" w:ascii="仿宋" w:hAnsi="仿宋" w:eastAsia="宋体" w:cs="仿宋"/>
          <w:bCs/>
          <w:color w:val="auto"/>
          <w:sz w:val="28"/>
          <w:szCs w:val="28"/>
          <w:lang w:eastAsia="zh-CN"/>
        </w:rPr>
      </w:pPr>
      <w:r>
        <w:rPr>
          <w:rFonts w:hint="eastAsia" w:ascii="宋体" w:hAnsi="宋体" w:cs="宋体"/>
          <w:bCs/>
          <w:color w:val="auto"/>
          <w:sz w:val="28"/>
          <w:szCs w:val="28"/>
        </w:rPr>
        <w:t>注册证类型：</w:t>
      </w:r>
      <w:r>
        <w:rPr>
          <w:rFonts w:hint="eastAsia" w:ascii="宋体" w:hAnsi="宋体" w:cs="宋体"/>
          <w:bCs/>
          <w:color w:val="auto"/>
          <w:sz w:val="28"/>
          <w:szCs w:val="28"/>
          <w:lang w:eastAsia="zh-CN"/>
        </w:rPr>
        <w:t>采购产品属于</w:t>
      </w:r>
      <w:r>
        <w:rPr>
          <w:rFonts w:hint="eastAsia" w:ascii="宋体" w:hAnsi="宋体" w:cs="宋体"/>
          <w:bCs/>
          <w:color w:val="auto"/>
          <w:sz w:val="28"/>
          <w:szCs w:val="28"/>
          <w:highlight w:val="none"/>
          <w:lang w:eastAsia="zh-CN"/>
        </w:rPr>
        <w:t>一类、</w:t>
      </w:r>
      <w:r>
        <w:rPr>
          <w:rFonts w:hint="eastAsia" w:ascii="宋体" w:hAnsi="宋体" w:cs="宋体"/>
          <w:bCs/>
          <w:color w:val="auto"/>
          <w:sz w:val="28"/>
          <w:szCs w:val="28"/>
          <w:highlight w:val="none"/>
          <w:lang w:val="en-US" w:eastAsia="zh-CN"/>
        </w:rPr>
        <w:t>二</w:t>
      </w:r>
      <w:r>
        <w:rPr>
          <w:rFonts w:hint="eastAsia" w:ascii="宋体" w:hAnsi="宋体" w:cs="宋体"/>
          <w:bCs/>
          <w:color w:val="auto"/>
          <w:sz w:val="28"/>
          <w:szCs w:val="28"/>
          <w:highlight w:val="none"/>
          <w:lang w:eastAsia="zh-CN"/>
        </w:rPr>
        <w:t>类</w:t>
      </w:r>
      <w:r>
        <w:rPr>
          <w:rFonts w:hint="eastAsia" w:ascii="宋体" w:hAnsi="宋体" w:cs="宋体"/>
          <w:bCs/>
          <w:color w:val="auto"/>
          <w:sz w:val="28"/>
          <w:szCs w:val="28"/>
          <w:lang w:eastAsia="zh-CN"/>
        </w:rPr>
        <w:t>医疗器械。</w:t>
      </w:r>
    </w:p>
    <w:p>
      <w:pPr>
        <w:ind w:right="-288" w:rightChars="-137"/>
        <w:rPr>
          <w:rFonts w:hint="eastAsia" w:ascii="宋体" w:hAnsi="宋体"/>
          <w:color w:val="000000"/>
          <w:szCs w:val="21"/>
          <w:bdr w:val="single" w:color="auto" w:sz="4" w:space="0"/>
        </w:rPr>
      </w:pPr>
    </w:p>
    <w:p>
      <w:pPr>
        <w:snapToGrid w:val="0"/>
        <w:spacing w:line="288" w:lineRule="auto"/>
        <w:outlineLvl w:val="0"/>
        <w:rPr>
          <w:rFonts w:hint="eastAsia" w:ascii="仿宋" w:hAnsi="仿宋" w:eastAsia="宋体" w:cs="仿宋"/>
          <w:bCs/>
          <w:color w:val="auto"/>
          <w:sz w:val="28"/>
          <w:szCs w:val="28"/>
          <w:lang w:eastAsia="zh-CN"/>
        </w:rPr>
      </w:pPr>
    </w:p>
    <w:p>
      <w:pPr>
        <w:rPr>
          <w:rFonts w:hint="eastAsia" w:ascii="仿宋" w:hAnsi="仿宋" w:eastAsia="仿宋" w:cs="仿宋"/>
          <w:color w:val="auto"/>
          <w:highlight w:val="none"/>
        </w:rPr>
      </w:pPr>
    </w:p>
    <w:bookmarkEnd w:id="9"/>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采购合同参考范本</w:t>
      </w:r>
    </w:p>
    <w:p>
      <w:pPr>
        <w:pStyle w:val="23"/>
        <w:spacing w:line="8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合同书模板：</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pacing w:val="50"/>
          <w:sz w:val="48"/>
          <w:szCs w:val="48"/>
          <w:highlight w:val="none"/>
        </w:rPr>
        <w:t>采购合同</w:t>
      </w:r>
    </w:p>
    <w:p>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合同编号：***</w:t>
      </w:r>
    </w:p>
    <w:p>
      <w:pPr>
        <w:spacing w:line="42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甲方（采购人：）****              签订地点：****       </w:t>
      </w:r>
    </w:p>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乙方（供应商：）****    签订时间：**年**月**日</w:t>
      </w:r>
    </w:p>
    <w:p>
      <w:pPr>
        <w:spacing w:line="420" w:lineRule="exact"/>
        <w:ind w:right="44" w:rightChars="2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根据《中华人民共和国政府采购法》、《中华人民共和国民法典》及</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号采购文件要求，经公开采购，上列双方就中标物品买卖达成如下协议。</w:t>
      </w:r>
    </w:p>
    <w:p>
      <w:pPr>
        <w:numPr>
          <w:ilvl w:val="0"/>
          <w:numId w:val="9"/>
        </w:num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中标物品名称、型号、价格（可附清单）</w:t>
      </w:r>
    </w:p>
    <w:tbl>
      <w:tblPr>
        <w:tblStyle w:val="41"/>
        <w:tblW w:w="97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0"/>
        <w:gridCol w:w="1812"/>
        <w:gridCol w:w="1225"/>
        <w:gridCol w:w="788"/>
        <w:gridCol w:w="1537"/>
        <w:gridCol w:w="1456"/>
        <w:gridCol w:w="7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标物名称</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型号、规格</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生产厂家</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 价（元）</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 价（元）</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hint="eastAsia"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9038" w:type="dxa"/>
            <w:gridSpan w:val="6"/>
            <w:tcBorders>
              <w:top w:val="single" w:color="auto" w:sz="6" w:space="0"/>
              <w:left w:val="single" w:color="auto" w:sz="12" w:space="0"/>
              <w:bottom w:val="single" w:color="auto" w:sz="12" w:space="0"/>
              <w:right w:val="single" w:color="auto" w:sz="6" w:space="0"/>
            </w:tcBorders>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合计人民币（大写）**元整</w:t>
            </w:r>
          </w:p>
        </w:tc>
        <w:tc>
          <w:tcPr>
            <w:tcW w:w="738" w:type="dxa"/>
            <w:tcBorders>
              <w:top w:val="single" w:color="auto" w:sz="6" w:space="0"/>
              <w:left w:val="single" w:color="auto" w:sz="6" w:space="0"/>
              <w:bottom w:val="single" w:color="auto" w:sz="12" w:space="0"/>
              <w:right w:val="single" w:color="auto" w:sz="12" w:space="0"/>
            </w:tcBorders>
            <w:vAlign w:val="center"/>
          </w:tcPr>
          <w:p>
            <w:pPr>
              <w:spacing w:line="420" w:lineRule="exact"/>
              <w:rPr>
                <w:rFonts w:hint="eastAsia" w:ascii="仿宋" w:hAnsi="仿宋" w:eastAsia="仿宋" w:cs="仿宋"/>
                <w:color w:val="auto"/>
                <w:sz w:val="24"/>
                <w:highlight w:val="none"/>
              </w:rPr>
            </w:pPr>
          </w:p>
        </w:tc>
      </w:tr>
    </w:tbl>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（上述价格已包含与中标物品运输、安装调试等有关的一切费用）</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二、交货时间、地点</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中标即日起</w:t>
      </w:r>
      <w:r>
        <w:rPr>
          <w:rFonts w:hint="eastAsia" w:ascii="仿宋" w:hAnsi="仿宋" w:eastAsia="仿宋" w:cs="仿宋"/>
          <w:color w:val="auto"/>
          <w:sz w:val="24"/>
          <w:highlight w:val="none"/>
          <w:u w:val="single"/>
        </w:rPr>
        <w:t>**个月</w:t>
      </w:r>
      <w:r>
        <w:rPr>
          <w:rFonts w:hint="eastAsia" w:ascii="仿宋" w:hAnsi="仿宋" w:eastAsia="仿宋" w:cs="仿宋"/>
          <w:color w:val="auto"/>
          <w:sz w:val="24"/>
          <w:highlight w:val="none"/>
        </w:rPr>
        <w:t>内，由乙方按采购文件要求，将中标物品送到甲方指定地点。</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三、质量要求及验收</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天内完成安装调试并通过验收合格，甲方在通过验收合格并移交使用后的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天内提出质量异议。</w:t>
      </w:r>
    </w:p>
    <w:p>
      <w:pPr>
        <w:numPr>
          <w:ilvl w:val="0"/>
          <w:numId w:val="10"/>
        </w:num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付款方式</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五、售后服务</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对提供的中标物品，按国家和浙江省“三包”商品目录规定进行保修。“三包”商品目录没有规定的，按质保卡、保修单规定的保修期限和保修项目进行保修，或按厂商的服务承诺进行售后服务并负责维修。</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整套中标设备免费保修**年</w:t>
      </w:r>
      <w:r>
        <w:rPr>
          <w:rFonts w:hint="eastAsia" w:ascii="仿宋" w:hAnsi="仿宋" w:eastAsia="仿宋" w:cs="仿宋"/>
          <w:color w:val="auto"/>
          <w:sz w:val="24"/>
          <w:highlight w:val="none"/>
          <w:u w:val="single"/>
          <w:lang w:val="zh-CN"/>
        </w:rPr>
        <w:t>，</w:t>
      </w:r>
      <w:r>
        <w:rPr>
          <w:rFonts w:hint="eastAsia" w:ascii="仿宋" w:hAnsi="仿宋" w:eastAsia="仿宋" w:cs="仿宋"/>
          <w:color w:val="auto"/>
          <w:sz w:val="24"/>
          <w:highlight w:val="none"/>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hint="eastAsia" w:ascii="仿宋" w:hAnsi="仿宋" w:eastAsia="仿宋" w:cs="仿宋"/>
          <w:color w:val="auto"/>
          <w:sz w:val="24"/>
          <w:highlight w:val="none"/>
        </w:rPr>
        <w:t>。保修期内，如设备出现故障，乙方在接到电话后应尽快派维修人员到场并完成修复，最长不得超过</w:t>
      </w:r>
      <w:r>
        <w:rPr>
          <w:rFonts w:hint="eastAsia" w:ascii="仿宋" w:hAnsi="仿宋" w:eastAsia="仿宋" w:cs="仿宋"/>
          <w:color w:val="auto"/>
          <w:sz w:val="24"/>
          <w:highlight w:val="none"/>
          <w:u w:val="single"/>
        </w:rPr>
        <w:t>8个小时</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24个小时内</w:t>
      </w:r>
      <w:r>
        <w:rPr>
          <w:rFonts w:hint="eastAsia" w:ascii="仿宋" w:hAnsi="仿宋" w:eastAsia="仿宋" w:cs="仿宋"/>
          <w:color w:val="auto"/>
          <w:sz w:val="24"/>
          <w:highlight w:val="none"/>
        </w:rPr>
        <w:t>不能修复的，则无偿提供备机或备用零件供甲方使用，甲方也有权委托第三方进行修复，并按相应的修复费用的120%在应支付给乙方的任何款项中扣除，不足扣除的可向乙方追偿。</w:t>
      </w: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六、本合同解除条件</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1、乙方提供的物品</w:t>
      </w:r>
      <w:r>
        <w:rPr>
          <w:rFonts w:hint="eastAsia" w:ascii="仿宋" w:hAnsi="仿宋" w:eastAsia="仿宋" w:cs="仿宋"/>
          <w:color w:val="auto"/>
          <w:spacing w:val="-84"/>
          <w:sz w:val="24"/>
          <w:highlight w:val="none"/>
        </w:rPr>
        <w:t>，</w:t>
      </w:r>
      <w:r>
        <w:rPr>
          <w:rFonts w:hint="eastAsia" w:ascii="仿宋" w:hAnsi="仿宋" w:eastAsia="仿宋" w:cs="仿宋"/>
          <w:color w:val="auto"/>
          <w:sz w:val="24"/>
          <w:highlight w:val="none"/>
        </w:rPr>
        <w:t>如不符合采购文件要求或延迟交货</w:t>
      </w:r>
      <w:r>
        <w:rPr>
          <w:rFonts w:hint="eastAsia" w:ascii="仿宋" w:hAnsi="仿宋" w:eastAsia="仿宋" w:cs="仿宋"/>
          <w:color w:val="auto"/>
          <w:spacing w:val="-50"/>
          <w:sz w:val="24"/>
          <w:highlight w:val="none"/>
        </w:rPr>
        <w:t>，</w:t>
      </w:r>
      <w:r>
        <w:rPr>
          <w:rFonts w:hint="eastAsia" w:ascii="仿宋" w:hAnsi="仿宋" w:eastAsia="仿宋" w:cs="仿宋"/>
          <w:color w:val="auto"/>
          <w:sz w:val="24"/>
          <w:highlight w:val="none"/>
        </w:rPr>
        <w:t>经催告后7天内仍未履行，甲方可以无条件退货并解除合同，乙方应承担合同价格20%的违约金，给甲方造成的损失超过违约金的可向乙方追偿。</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2、乙方不得将中标权转让给其他厂商，否则追究乙方的违约责任。</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3、经双方协商一致。</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七、违约责任</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1、乙方如未按合同规定时间供货或未在规定时间内完成安装调试并通过验收、移交甲方的，每超过一天，均应承担相当于合同价0.1 %的违约金，违约金可在应支付的任何合同款中，特殊原因由双方协商。</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八、解决合同纠纷的方式</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本合同未尽事项或履行时发生争议，双方将本着诚实信用的原则，协商解决。协商不成的，由管理部门先予调解，调解不成可选择：</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1、向绍兴仲裁委员会申请仲裁。</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九、其他约定事项</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1、未尽事宜可另行签订补充合同（协议）；</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2、如本合同与招标文件有冲突，按此合同执行；</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3、合同未涉及内容按招标文件、投标文件和承诺执行。</w:t>
      </w:r>
    </w:p>
    <w:p>
      <w:pPr>
        <w:spacing w:line="380" w:lineRule="exact"/>
        <w:ind w:firstLine="448" w:firstLineChars="187"/>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十、采购文件作为合同的附件，本合同一式4份</w:t>
      </w:r>
      <w:r>
        <w:rPr>
          <w:rFonts w:hint="eastAsia" w:ascii="仿宋" w:hAnsi="仿宋" w:eastAsia="仿宋" w:cs="仿宋"/>
          <w:color w:val="auto"/>
          <w:spacing w:val="-30"/>
          <w:sz w:val="24"/>
          <w:highlight w:val="none"/>
        </w:rPr>
        <w:t>，</w:t>
      </w:r>
      <w:r>
        <w:rPr>
          <w:rFonts w:hint="eastAsia" w:ascii="仿宋" w:hAnsi="仿宋" w:eastAsia="仿宋" w:cs="仿宋"/>
          <w:color w:val="auto"/>
          <w:sz w:val="24"/>
          <w:highlight w:val="none"/>
        </w:rPr>
        <w:t>甲方、乙方各2份。</w:t>
      </w:r>
    </w:p>
    <w:tbl>
      <w:tblPr>
        <w:tblStyle w:val="41"/>
        <w:tblW w:w="94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14"/>
        <w:gridCol w:w="3835"/>
        <w:gridCol w:w="2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2914" w:type="dxa"/>
            <w:tcBorders>
              <w:top w:val="single" w:color="auto" w:sz="12" w:space="0"/>
              <w:left w:val="single" w:color="auto" w:sz="12" w:space="0"/>
              <w:bottom w:val="single" w:color="auto" w:sz="6" w:space="0"/>
              <w:right w:val="single" w:color="auto" w:sz="6"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甲方</w:t>
            </w:r>
          </w:p>
        </w:tc>
        <w:tc>
          <w:tcPr>
            <w:tcW w:w="3835" w:type="dxa"/>
            <w:tcBorders>
              <w:top w:val="single" w:color="auto" w:sz="12" w:space="0"/>
              <w:left w:val="single" w:color="auto" w:sz="6" w:space="0"/>
              <w:bottom w:val="single" w:color="auto" w:sz="6" w:space="0"/>
              <w:right w:val="single" w:color="auto" w:sz="6"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乙方</w:t>
            </w:r>
          </w:p>
        </w:tc>
        <w:tc>
          <w:tcPr>
            <w:tcW w:w="2673" w:type="dxa"/>
            <w:tcBorders>
              <w:top w:val="single" w:color="auto" w:sz="12" w:space="0"/>
              <w:left w:val="single" w:color="auto" w:sz="6" w:space="0"/>
              <w:bottom w:val="single" w:color="auto" w:sz="6" w:space="0"/>
              <w:right w:val="single" w:color="auto" w:sz="12" w:space="0"/>
            </w:tcBorders>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鉴证意见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6" w:hRule="atLeast"/>
          <w:jc w:val="center"/>
        </w:trPr>
        <w:tc>
          <w:tcPr>
            <w:tcW w:w="2914" w:type="dxa"/>
            <w:tcBorders>
              <w:top w:val="single" w:color="auto" w:sz="6" w:space="0"/>
              <w:left w:val="single" w:color="auto" w:sz="12" w:space="0"/>
              <w:bottom w:val="single" w:color="auto" w:sz="12" w:space="0"/>
              <w:right w:val="single" w:color="auto" w:sz="6" w:space="0"/>
            </w:tcBorders>
          </w:tcPr>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单位地址：***</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pacing w:line="50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账号</w:t>
            </w:r>
          </w:p>
        </w:tc>
        <w:tc>
          <w:tcPr>
            <w:tcW w:w="3835" w:type="dxa"/>
            <w:tcBorders>
              <w:top w:val="single" w:color="auto" w:sz="6" w:space="0"/>
              <w:left w:val="single" w:color="auto" w:sz="6" w:space="0"/>
              <w:bottom w:val="single" w:color="auto" w:sz="12" w:space="0"/>
              <w:right w:val="single" w:color="auto" w:sz="6" w:space="0"/>
            </w:tcBorders>
          </w:tcPr>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单位地址：****</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账号</w:t>
            </w:r>
            <w:r>
              <w:rPr>
                <w:rFonts w:hint="eastAsia" w:ascii="仿宋" w:hAnsi="仿宋" w:eastAsia="仿宋" w:cs="仿宋"/>
                <w:color w:val="auto"/>
                <w:sz w:val="24"/>
                <w:highlight w:val="none"/>
              </w:rPr>
              <w:t>：****</w:t>
            </w:r>
          </w:p>
        </w:tc>
        <w:tc>
          <w:tcPr>
            <w:tcW w:w="2673" w:type="dxa"/>
            <w:tcBorders>
              <w:top w:val="single" w:color="auto" w:sz="6" w:space="0"/>
              <w:left w:val="single" w:color="auto" w:sz="6" w:space="0"/>
              <w:bottom w:val="single" w:color="auto" w:sz="12" w:space="0"/>
              <w:right w:val="single" w:color="auto" w:sz="12" w:space="0"/>
            </w:tcBorders>
          </w:tcPr>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鉴定机关（章）</w:t>
            </w: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经办人：</w:t>
            </w:r>
          </w:p>
          <w:p>
            <w:pPr>
              <w:spacing w:line="4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tc>
      </w:tr>
    </w:tbl>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2.1商务技术分（70分）</w:t>
      </w:r>
    </w:p>
    <w:tbl>
      <w:tblPr>
        <w:tblStyle w:val="41"/>
        <w:tblW w:w="8945"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22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noWrap w:val="0"/>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7227" w:type="dxa"/>
            <w:noWrap w:val="0"/>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 分 说 明</w:t>
            </w:r>
          </w:p>
        </w:tc>
        <w:tc>
          <w:tcPr>
            <w:tcW w:w="818" w:type="dxa"/>
            <w:noWrap w:val="0"/>
            <w:vAlign w:val="center"/>
          </w:tcPr>
          <w:p>
            <w:pPr>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227" w:type="dxa"/>
            <w:noWrap w:val="0"/>
            <w:vAlign w:val="center"/>
          </w:tcPr>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完全满足招标文件要求的得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共20分。</w:t>
            </w:r>
          </w:p>
        </w:tc>
        <w:tc>
          <w:tcPr>
            <w:tcW w:w="818"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227" w:type="dxa"/>
            <w:noWrap w:val="0"/>
            <w:vAlign w:val="center"/>
          </w:tcPr>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所投产品技术指标中，打▲指标出现正偏离的每项2分，其他一般指标出现正偏离或高配的、有先进程度每项加0.5分，最高加10分；正偏离指标以datasheet为准，无实质性意义的正偏离不加分，共10分。</w:t>
            </w:r>
          </w:p>
        </w:tc>
        <w:tc>
          <w:tcPr>
            <w:tcW w:w="818"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227" w:type="dxa"/>
            <w:noWrap w:val="0"/>
            <w:vAlign w:val="center"/>
          </w:tcPr>
          <w:p>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提供20</w:t>
            </w:r>
            <w:r>
              <w:rPr>
                <w:rFonts w:hint="eastAsia" w:ascii="仿宋" w:hAnsi="仿宋" w:eastAsia="仿宋" w:cs="仿宋"/>
                <w:color w:val="auto"/>
                <w:szCs w:val="21"/>
                <w:highlight w:val="none"/>
                <w:lang w:val="en-US" w:eastAsia="zh-CN"/>
              </w:rPr>
              <w:t>20</w:t>
            </w:r>
            <w:r>
              <w:rPr>
                <w:rFonts w:hint="eastAsia" w:ascii="仿宋" w:hAnsi="仿宋" w:eastAsia="仿宋" w:cs="仿宋"/>
                <w:color w:val="auto"/>
                <w:szCs w:val="21"/>
                <w:highlight w:val="none"/>
              </w:rPr>
              <w:t>年1月1日（以签订合同时间为准）至今，提供所投标产品成功销售的合同（提供完整的合同复印件，复印件能清楚的辨析设备名称、型号，否则不得分），每有一份合同得0.5分，最高得3分。</w:t>
            </w:r>
          </w:p>
        </w:tc>
        <w:tc>
          <w:tcPr>
            <w:tcW w:w="818"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900"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设备的技术先进性、易用性、稳定性进行评价，考虑所投产品的成熟性、用户认可度等方面打分；优于项目需求的得6.1-8分，基本符合项目需求的得4.1-6分，部分符合项目需求的得0.1-4分，不符合项目需求的得0分，共8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2"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对公司技术力量情况、供货安装进度的安排合理性、现场安全措施的可行性等方面打分；优于项目需求的得5.1-7分，基本符合项目需求的得3.1-5分，部分符合项目需求的得0.1-3分，不符合项目需求的得0分，共7分。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在满足招标文件免费质保年限要求的基础上，每延长免费原厂质保期1年加2分，不足1年不计分，最高得4分。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根据提供相应产品的培训，培训方案、时间、内容、地点、人员数等方面打分；优于项目需求的得4.1-5分，基本符合项目需求的得2.1-4分，部分符合项目需求的得0.1-2分，不符合项目需求的得0分，共5分。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提供的售后服务的响应情况（维修网点、维修人员、维修能力、定期巡检、故障响应等）及配件供应、优惠条件情况等方面打分；优于项目需求的得6.1-8分，基本符合项目需求的得4.1-6分，部分符合项目需求的得0.1-4分，不符合项目需求的得0分，共8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90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7227" w:type="dxa"/>
            <w:noWrap w:val="0"/>
            <w:vAlign w:val="center"/>
          </w:tcPr>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根据投标文件制作情况，询标情况，投标文件不以大量无关内容充数，提供投标产品同型号datasheet或中文说明书为好得2分，其他1-0分，共2分。</w:t>
            </w:r>
          </w:p>
        </w:tc>
        <w:tc>
          <w:tcPr>
            <w:tcW w:w="818" w:type="dxa"/>
            <w:noWrap w:val="0"/>
            <w:vAlign w:val="center"/>
          </w:tcPr>
          <w:p>
            <w:pPr>
              <w:ind w:left="-107" w:leftChars="-51" w:right="-113" w:rightChars="-5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w:t>
      </w:r>
      <w:r>
        <w:rPr>
          <w:rFonts w:hint="eastAsia" w:ascii="仿宋" w:hAnsi="仿宋" w:eastAsia="仿宋"/>
          <w:b/>
          <w:bCs/>
          <w:iCs/>
          <w:sz w:val="24"/>
          <w:highlight w:val="none"/>
        </w:rPr>
        <w:t xml:space="preserve"> 价格分</w:t>
      </w:r>
      <w:r>
        <w:rPr>
          <w:rFonts w:hint="eastAsia" w:ascii="仿宋" w:hAnsi="仿宋" w:eastAsia="仿宋"/>
          <w:b/>
          <w:bCs/>
          <w:iCs/>
          <w:sz w:val="24"/>
          <w:highlight w:val="none"/>
          <w:lang w:val="en-US" w:eastAsia="zh-CN"/>
        </w:rPr>
        <w:t>30</w:t>
      </w:r>
      <w:r>
        <w:rPr>
          <w:rFonts w:hint="eastAsia" w:ascii="仿宋" w:hAnsi="仿宋" w:eastAsia="仿宋"/>
          <w:b/>
          <w:bCs/>
          <w:iCs/>
          <w:sz w:val="24"/>
          <w:highlight w:val="none"/>
        </w:rPr>
        <w:t>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67"/>
        <w:spacing w:afterLines="0" w:line="440" w:lineRule="exact"/>
        <w:ind w:firstLine="0" w:firstLineChars="0"/>
        <w:rPr>
          <w:rFonts w:hint="eastAsia" w:ascii="仿宋" w:hAnsi="仿宋" w:eastAsia="仿宋" w:cs="仿宋"/>
          <w:color w:val="auto"/>
          <w:szCs w:val="24"/>
          <w:highlight w:val="none"/>
        </w:rPr>
      </w:pPr>
    </w:p>
    <w:p>
      <w:pPr>
        <w:pStyle w:val="67"/>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绍兴市人民医院、</w:t>
      </w:r>
      <w:r>
        <w:rPr>
          <w:rFonts w:hint="eastAsia" w:ascii="仿宋" w:hAnsi="仿宋" w:eastAsia="仿宋" w:cs="仿宋"/>
          <w:color w:val="auto"/>
          <w:szCs w:val="24"/>
          <w:highlight w:val="none"/>
          <w:u w:val="single"/>
          <w:lang w:eastAsia="zh-CN"/>
        </w:rPr>
        <w:t>浙江翔实建设项目管理有限公司</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6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67"/>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开户银行：                          </w:t>
      </w:r>
      <w:r>
        <w:rPr>
          <w:rFonts w:hint="eastAsia" w:ascii="仿宋" w:hAnsi="仿宋" w:eastAsia="仿宋" w:cs="仿宋"/>
          <w:color w:val="auto"/>
          <w:szCs w:val="24"/>
          <w:highlight w:val="none"/>
          <w:lang w:eastAsia="zh-CN"/>
        </w:rPr>
        <w:t>账号</w:t>
      </w:r>
      <w:r>
        <w:rPr>
          <w:rFonts w:hint="eastAsia" w:ascii="仿宋" w:hAnsi="仿宋" w:eastAsia="仿宋" w:cs="仿宋"/>
          <w:color w:val="auto"/>
          <w:szCs w:val="24"/>
          <w:highlight w:val="none"/>
        </w:rPr>
        <w:t>：</w:t>
      </w:r>
    </w:p>
    <w:p>
      <w:pPr>
        <w:pStyle w:val="67"/>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67"/>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投标人(公章)：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投标人（公章）：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rPr>
          <w:rFonts w:hint="eastAsia" w:ascii="仿宋" w:hAnsi="仿宋" w:eastAsia="仿宋" w:cs="仿宋"/>
          <w:b/>
          <w:color w:val="auto"/>
          <w:sz w:val="32"/>
          <w:szCs w:val="32"/>
          <w:highlight w:val="none"/>
        </w:rPr>
        <w:sectPr>
          <w:footerReference r:id="rId3"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3、中小企业声明函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4、残疾人福利性单位声明函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5"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spacing w:line="360" w:lineRule="auto"/>
        <w:ind w:firstLine="480" w:firstLineChars="200"/>
        <w:outlineLvl w:val="0"/>
        <w:rPr>
          <w:rFonts w:hint="eastAsia" w:ascii="仿宋" w:hAnsi="仿宋" w:eastAsia="仿宋" w:cs="仿宋"/>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商务技术（资信）文件部分</w:t>
      </w:r>
    </w:p>
    <w:p>
      <w:pPr>
        <w:snapToGrid w:val="0"/>
        <w:spacing w:beforeLines="50" w:after="50"/>
        <w:rPr>
          <w:rFonts w:hint="eastAsia" w:ascii="仿宋" w:hAnsi="仿宋" w:eastAsia="仿宋" w:cs="仿宋"/>
          <w:color w:val="auto"/>
          <w:sz w:val="30"/>
          <w:szCs w:val="30"/>
          <w:highlight w:val="none"/>
        </w:rPr>
      </w:pPr>
    </w:p>
    <w:p>
      <w:pPr>
        <w:snapToGrid w:val="0"/>
        <w:spacing w:beforeLines="50" w:after="50"/>
        <w:jc w:val="center"/>
        <w:rPr>
          <w:rFonts w:hint="eastAsia" w:ascii="仿宋" w:hAnsi="仿宋" w:eastAsia="仿宋" w:cs="仿宋"/>
          <w:color w:val="auto"/>
          <w:highlight w:val="none"/>
        </w:rPr>
      </w:pPr>
      <w:r>
        <w:rPr>
          <w:rFonts w:hint="eastAsia" w:ascii="仿宋" w:hAnsi="仿宋" w:eastAsia="仿宋" w:cs="仿宋"/>
          <w:color w:val="auto"/>
          <w:sz w:val="30"/>
          <w:szCs w:val="30"/>
          <w:highlight w:val="none"/>
        </w:rPr>
        <w:t>目 录</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（7）投标人售后服务证明材料……………………………………………………（页码）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（10）技术解决方案………………………………………………………………（页码）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（11）技术偏离说明表……………………………………………………………（页码）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（12）组织实施方案………………………………………………………………（页码）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（13）售后服务方案………………………………………………………………（页码）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（14）项目小组人员名单…………………………………………………………（页码）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（15）</w:t>
      </w:r>
      <w:r>
        <w:rPr>
          <w:rFonts w:hint="eastAsia" w:ascii="仿宋" w:hAnsi="仿宋" w:eastAsia="仿宋" w:cs="仿宋"/>
          <w:color w:val="auto"/>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（16）</w:t>
      </w:r>
      <w:r>
        <w:rPr>
          <w:rFonts w:hint="eastAsia" w:ascii="仿宋" w:hAnsi="仿宋" w:eastAsia="仿宋" w:cs="仿宋"/>
          <w:color w:val="auto"/>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（17）</w:t>
      </w:r>
      <w:r>
        <w:rPr>
          <w:rFonts w:hint="eastAsia" w:ascii="仿宋" w:hAnsi="仿宋" w:eastAsia="仿宋" w:cs="仿宋"/>
          <w:color w:val="auto"/>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（18）</w:t>
      </w:r>
      <w:r>
        <w:rPr>
          <w:rFonts w:hint="eastAsia" w:ascii="仿宋" w:hAnsi="仿宋" w:eastAsia="仿宋" w:cs="仿宋"/>
          <w:color w:val="auto"/>
          <w:highlight w:val="none"/>
          <w:lang w:val="zh-CN"/>
        </w:rPr>
        <w:t>验收方案…………………………………………………………</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（19）</w:t>
      </w:r>
      <w:r>
        <w:rPr>
          <w:rFonts w:hint="eastAsia" w:ascii="仿宋" w:hAnsi="仿宋" w:eastAsia="仿宋" w:cs="仿宋"/>
          <w:color w:val="auto"/>
          <w:highlight w:val="none"/>
          <w:lang w:val="zh-CN"/>
        </w:rPr>
        <w:t>认为需要的其他商务技术（资信）文件或说明…………</w:t>
      </w:r>
      <w:r>
        <w:rPr>
          <w:rFonts w:hint="eastAsia" w:ascii="仿宋" w:hAnsi="仿宋" w:eastAsia="仿宋" w:cs="仿宋"/>
          <w:color w:val="auto"/>
          <w:highlight w:val="none"/>
        </w:rPr>
        <w:t>……………</w:t>
      </w:r>
      <w:r>
        <w:rPr>
          <w:rFonts w:hint="eastAsia" w:ascii="仿宋" w:eastAsia="仿宋" w:cs="仿宋"/>
          <w:color w:val="auto"/>
          <w:highlight w:val="none"/>
          <w:lang w:val="en-US" w:eastAsia="zh-CN"/>
        </w:rPr>
        <w:t xml:space="preserve">   </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（20）</w:t>
      </w:r>
      <w:r>
        <w:rPr>
          <w:rFonts w:hint="eastAsia" w:ascii="仿宋" w:hAnsi="仿宋" w:eastAsia="仿宋" w:cs="仿宋"/>
          <w:color w:val="auto"/>
          <w:highlight w:val="none"/>
          <w:lang w:val="zh-CN"/>
        </w:rPr>
        <w:t>联合协议（如有）…………………………………………………………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（21）</w:t>
      </w:r>
      <w:r>
        <w:rPr>
          <w:rFonts w:hint="eastAsia" w:ascii="仿宋" w:hAnsi="仿宋" w:eastAsia="仿宋" w:cs="仿宋"/>
          <w:color w:val="auto"/>
          <w:highlight w:val="none"/>
          <w:lang w:val="zh-CN"/>
        </w:rPr>
        <w:t>分包意向协议（如有）…………………………………………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b/>
          <w:bCs/>
          <w:color w:val="auto"/>
          <w:highlight w:val="none"/>
        </w:rPr>
      </w:pPr>
      <w:r>
        <w:rPr>
          <w:rFonts w:hint="eastAsia" w:ascii="仿宋" w:hAnsi="仿宋" w:eastAsia="仿宋" w:cs="仿宋"/>
          <w:color w:val="auto"/>
          <w:highlight w:val="none"/>
        </w:rPr>
        <w:t>（22）中小企业声明函</w:t>
      </w:r>
      <w:r>
        <w:rPr>
          <w:rFonts w:hint="eastAsia" w:ascii="仿宋" w:hAnsi="仿宋" w:eastAsia="仿宋" w:cs="仿宋"/>
          <w:color w:val="auto"/>
          <w:highlight w:val="none"/>
          <w:lang w:val="zh-CN"/>
        </w:rPr>
        <w:t>（如有）</w:t>
      </w:r>
      <w:r>
        <w:rPr>
          <w:rFonts w:hint="eastAsia" w:ascii="仿宋" w:hAnsi="仿宋" w:eastAsia="仿宋" w:cs="仿宋"/>
          <w:color w:val="auto"/>
          <w:highlight w:val="none"/>
        </w:rPr>
        <w:t>……………………………………………………（页码）</w:t>
      </w:r>
    </w:p>
    <w:p>
      <w:pPr>
        <w:pStyle w:val="191"/>
        <w:spacing w:line="360" w:lineRule="auto"/>
        <w:ind w:left="0" w:firstLine="0" w:firstLineChars="0"/>
        <w:rPr>
          <w:rFonts w:hint="eastAsia" w:ascii="仿宋" w:hAnsi="仿宋" w:eastAsia="仿宋" w:cs="仿宋"/>
          <w:b/>
          <w:bCs/>
          <w:color w:val="auto"/>
          <w:highlight w:val="none"/>
        </w:rPr>
      </w:pPr>
      <w:r>
        <w:rPr>
          <w:rFonts w:hint="eastAsia" w:ascii="仿宋" w:hAnsi="仿宋" w:eastAsia="仿宋" w:cs="仿宋"/>
          <w:color w:val="auto"/>
          <w:highlight w:val="none"/>
        </w:rPr>
        <w:t>（23）代理服务费支付承诺书………………………………………………………（页码）</w:t>
      </w:r>
    </w:p>
    <w:p>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绍兴市人民医院、浙江翔实建设项目管理有限公司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投标人（公章）：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绍兴市人民医院、浙江翔实建设项目管理有限公司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（公章）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绍兴市人民医院、浙江翔实建设项目管理有限公司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绍兴市人民医院手术器械采购项目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）招标文件中关于申请人资格要求的下列条件：</w:t>
      </w:r>
    </w:p>
    <w:p>
      <w:pPr>
        <w:pStyle w:val="67"/>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3"/>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绍兴市人民医院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r>
        <w:rPr>
          <w:rFonts w:hint="eastAsia" w:ascii="仿宋" w:hAnsi="仿宋" w:eastAsia="仿宋" w:cs="仿宋"/>
          <w:b/>
          <w:color w:val="auto"/>
          <w:kern w:val="0"/>
          <w:sz w:val="28"/>
          <w:szCs w:val="28"/>
          <w:highlight w:val="none"/>
        </w:rPr>
        <w:object>
          <v:shape id="_x0000_i1027" o:spt="75" type="#_x0000_t75" style="height:42pt;width:441.75pt;" o:ole="t" filled="f" o:preferrelative="t" stroked="f" coordsize="21600,21600">
            <v:path/>
            <v:fill on="f" focussize="0,0"/>
            <v:stroke on="f" joinstyle="miter"/>
            <v:imagedata r:id="rId19" o:title=""/>
            <o:lock v:ext="edit" aspectratio="t"/>
            <w10:wrap type="none"/>
            <w10:anchorlock/>
          </v:shape>
          <o:OLEObject Type="Embed" ProgID="Package" ShapeID="_x0000_i1027" DrawAspect="Content" ObjectID="_1468075727" r:id="rId18">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(公章)：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8"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8" DrawAspect="Content" ObjectID="_1468075728" r:id="rId20">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highlight w:val="none"/>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hint="eastAsia" w:ascii="仿宋" w:hAnsi="仿宋" w:eastAsia="仿宋" w:cs="仿宋"/>
          <w:color w:val="auto"/>
          <w:sz w:val="32"/>
          <w:szCs w:val="32"/>
          <w:highlight w:val="none"/>
          <w:u w:val="dotted"/>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lang w:eastAsia="zh-CN"/>
        </w:rPr>
      </w:pPr>
      <w:r>
        <w:rPr>
          <w:rFonts w:hint="eastAsia" w:ascii="仿宋" w:hAnsi="仿宋" w:eastAsia="仿宋" w:cs="仿宋"/>
          <w:b/>
          <w:bCs/>
          <w:color w:val="auto"/>
          <w:kern w:val="0"/>
          <w:sz w:val="36"/>
          <w:szCs w:val="36"/>
          <w:highlight w:val="none"/>
        </w:rPr>
        <w:t>国家统计局关于印发《统计上</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pStyle w:val="2"/>
        <w:numPr>
          <w:ilvl w:val="0"/>
          <w:numId w:val="0"/>
        </w:numPr>
        <w:ind w:leftChars="0"/>
        <w:rPr>
          <w:rFonts w:hint="eastAsia"/>
          <w:lang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lang w:eastAsia="zh-CN"/>
        </w:rPr>
      </w:pPr>
    </w:p>
    <w:p>
      <w:pPr>
        <w:pStyle w:val="2"/>
        <w:rPr>
          <w:rFonts w:hint="eastAsia"/>
          <w:lang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lang w:eastAsia="zh-CN"/>
        </w:rPr>
      </w:pPr>
    </w:p>
    <w:p>
      <w:pPr>
        <w:pStyle w:val="2"/>
        <w:rPr>
          <w:rFonts w:hint="eastAsia"/>
          <w:lang w:eastAsia="zh-CN"/>
        </w:rPr>
      </w:pPr>
    </w:p>
    <w:p>
      <w:pPr>
        <w:pStyle w:val="2"/>
        <w:rPr>
          <w:rFonts w:hint="eastAsia"/>
          <w:lang w:eastAsia="zh-CN"/>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lang w:eastAsia="zh-CN"/>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lang w:eastAsia="zh-CN"/>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23、代理服务费支付承诺书</w:t>
      </w:r>
    </w:p>
    <w:p>
      <w:pPr>
        <w:jc w:val="center"/>
        <w:rPr>
          <w:rFonts w:hint="eastAsia" w:ascii="仿宋" w:hAnsi="仿宋" w:eastAsia="仿宋" w:cs="仿宋"/>
          <w:b/>
          <w:bCs/>
          <w:color w:val="auto"/>
          <w:sz w:val="30"/>
          <w:szCs w:val="30"/>
          <w:highlight w:val="none"/>
        </w:rPr>
      </w:pPr>
    </w:p>
    <w:p>
      <w:pPr>
        <w:jc w:val="center"/>
        <w:rPr>
          <w:rFonts w:hint="eastAsia" w:ascii="仿宋" w:hAnsi="仿宋" w:eastAsia="仿宋" w:cs="仿宋"/>
          <w:color w:val="auto"/>
          <w:szCs w:val="21"/>
          <w:highlight w:val="none"/>
        </w:rPr>
      </w:pPr>
      <w:r>
        <w:rPr>
          <w:rFonts w:hint="eastAsia" w:ascii="仿宋" w:hAnsi="仿宋" w:eastAsia="仿宋" w:cs="仿宋"/>
          <w:b/>
          <w:bCs/>
          <w:color w:val="auto"/>
          <w:sz w:val="30"/>
          <w:szCs w:val="30"/>
          <w:highlight w:val="none"/>
        </w:rPr>
        <w:t>代理服务费支付承诺书</w:t>
      </w:r>
    </w:p>
    <w:p>
      <w:pPr>
        <w:snapToGrid w:val="0"/>
        <w:spacing w:before="50" w:after="50" w:line="360" w:lineRule="auto"/>
        <w:rPr>
          <w:rFonts w:hint="eastAsia" w:ascii="仿宋" w:hAnsi="仿宋" w:eastAsia="仿宋" w:cs="仿宋"/>
          <w:color w:val="auto"/>
          <w:spacing w:val="20"/>
          <w:sz w:val="24"/>
          <w:highlight w:val="none"/>
          <w:u w:val="single"/>
        </w:rPr>
      </w:pPr>
    </w:p>
    <w:p>
      <w:pPr>
        <w:spacing w:before="50" w:after="50" w:line="360" w:lineRule="auto"/>
        <w:contextualSpacing/>
        <w:rPr>
          <w:rFonts w:hint="eastAsia" w:ascii="仿宋" w:hAnsi="仿宋" w:eastAsia="仿宋" w:cs="仿宋"/>
          <w:color w:val="auto"/>
          <w:spacing w:val="20"/>
          <w:sz w:val="24"/>
          <w:highlight w:val="none"/>
        </w:rPr>
      </w:pPr>
      <w:r>
        <w:rPr>
          <w:rFonts w:hint="eastAsia" w:ascii="仿宋" w:hAnsi="仿宋" w:eastAsia="仿宋" w:cs="仿宋"/>
          <w:color w:val="auto"/>
          <w:spacing w:val="20"/>
          <w:sz w:val="24"/>
          <w:highlight w:val="none"/>
        </w:rPr>
        <w:t xml:space="preserve">致： </w:t>
      </w:r>
    </w:p>
    <w:p>
      <w:pPr>
        <w:spacing w:before="50" w:after="50" w:line="360" w:lineRule="auto"/>
        <w:ind w:firstLine="630"/>
        <w:contextualSpacing/>
        <w:rPr>
          <w:rFonts w:hint="eastAsia" w:ascii="仿宋" w:hAnsi="仿宋" w:eastAsia="仿宋" w:cs="仿宋"/>
          <w:color w:val="auto"/>
          <w:spacing w:val="20"/>
          <w:sz w:val="24"/>
          <w:highlight w:val="none"/>
        </w:rPr>
      </w:pPr>
      <w:r>
        <w:rPr>
          <w:rFonts w:hint="eastAsia" w:ascii="仿宋" w:hAnsi="仿宋" w:eastAsia="仿宋" w:cs="仿宋"/>
          <w:color w:val="auto"/>
          <w:spacing w:val="20"/>
          <w:sz w:val="24"/>
          <w:highlight w:val="none"/>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before="50" w:after="50" w:line="360" w:lineRule="auto"/>
        <w:ind w:firstLine="630"/>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承诺方（投标人）法定名称：__________</w:t>
      </w:r>
      <w:r>
        <w:rPr>
          <w:rFonts w:hint="eastAsia" w:ascii="仿宋" w:hAnsi="仿宋" w:eastAsia="仿宋" w:cs="仿宋"/>
          <w:color w:val="auto"/>
          <w:sz w:val="24"/>
          <w:highlight w:val="none"/>
          <w:u w:val="single"/>
        </w:rPr>
        <w:t>（盖章）</w:t>
      </w:r>
      <w:r>
        <w:rPr>
          <w:rFonts w:hint="eastAsia" w:ascii="仿宋" w:hAnsi="仿宋" w:eastAsia="仿宋" w:cs="仿宋"/>
          <w:color w:val="auto"/>
          <w:sz w:val="24"/>
          <w:highlight w:val="none"/>
        </w:rPr>
        <w:t>_________</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承诺方（投标人）法定地址：___________________ </w:t>
      </w:r>
    </w:p>
    <w:p>
      <w:pPr>
        <w:snapToGrid w:val="0"/>
        <w:spacing w:before="50" w:after="50"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联系传真：</w:t>
      </w:r>
      <w:r>
        <w:rPr>
          <w:rFonts w:hint="eastAsia" w:ascii="仿宋" w:hAnsi="仿宋" w:eastAsia="仿宋" w:cs="仿宋"/>
          <w:color w:val="auto"/>
          <w:sz w:val="24"/>
          <w:highlight w:val="none"/>
          <w:u w:val="single"/>
        </w:rPr>
        <w:t xml:space="preserve">               </w:t>
      </w:r>
    </w:p>
    <w:p>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承诺日期：_____年___月___日</w:t>
      </w:r>
    </w:p>
    <w:p>
      <w:pPr>
        <w:rPr>
          <w:rFonts w:hint="eastAsia" w:ascii="仿宋" w:hAnsi="仿宋" w:eastAsia="仿宋" w:cs="仿宋"/>
          <w:color w:val="auto"/>
          <w:sz w:val="24"/>
          <w:highlight w:val="none"/>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DA5AB"/>
    <w:multiLevelType w:val="multilevel"/>
    <w:tmpl w:val="C09DA5AB"/>
    <w:lvl w:ilvl="0" w:tentative="0">
      <w:start w:val="1"/>
      <w:numFmt w:val="japaneseCounting"/>
      <w:lvlText w:val="%1、"/>
      <w:lvlJc w:val="left"/>
      <w:pPr>
        <w:tabs>
          <w:tab w:val="left" w:pos="480"/>
        </w:tabs>
        <w:ind w:left="480" w:hanging="48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763513C"/>
    <w:multiLevelType w:val="singleLevel"/>
    <w:tmpl w:val="2763513C"/>
    <w:lvl w:ilvl="0" w:tentative="0">
      <w:start w:val="4"/>
      <w:numFmt w:val="decimal"/>
      <w:lvlText w:val="%1."/>
      <w:lvlJc w:val="left"/>
      <w:pPr>
        <w:tabs>
          <w:tab w:val="left" w:pos="312"/>
        </w:tabs>
      </w:pPr>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tentative="0">
      <w:start w:val="4"/>
      <w:numFmt w:val="chineseCounting"/>
      <w:suff w:val="nothing"/>
      <w:lvlText w:val="%1、"/>
      <w:lvlJc w:val="left"/>
      <w:rPr>
        <w:rFonts w:hint="eastAsia"/>
      </w:r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9"/>
  </w:num>
  <w:num w:numId="5">
    <w:abstractNumId w:val="7"/>
  </w:num>
  <w:num w:numId="6">
    <w:abstractNumId w:val="5"/>
  </w:num>
  <w:num w:numId="7">
    <w:abstractNumId w:val="4"/>
  </w:num>
  <w:num w:numId="8">
    <w:abstractNumId w:val="10"/>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0B2CAF"/>
    <w:rsid w:val="014A0DBF"/>
    <w:rsid w:val="01747E56"/>
    <w:rsid w:val="01AF179F"/>
    <w:rsid w:val="04A37004"/>
    <w:rsid w:val="04DF7CDC"/>
    <w:rsid w:val="053E2C54"/>
    <w:rsid w:val="0655268C"/>
    <w:rsid w:val="074804D3"/>
    <w:rsid w:val="0B9335CE"/>
    <w:rsid w:val="0E3835EC"/>
    <w:rsid w:val="11B71310"/>
    <w:rsid w:val="13A04ADA"/>
    <w:rsid w:val="13F767F2"/>
    <w:rsid w:val="16033614"/>
    <w:rsid w:val="173C7321"/>
    <w:rsid w:val="1A9E5C6C"/>
    <w:rsid w:val="1C027F96"/>
    <w:rsid w:val="1F5E1AA4"/>
    <w:rsid w:val="226C3675"/>
    <w:rsid w:val="249B0B09"/>
    <w:rsid w:val="24DB1E16"/>
    <w:rsid w:val="24F815FD"/>
    <w:rsid w:val="276A3393"/>
    <w:rsid w:val="27E40FE2"/>
    <w:rsid w:val="2A8A2271"/>
    <w:rsid w:val="2A925182"/>
    <w:rsid w:val="2C730E72"/>
    <w:rsid w:val="2CA5272D"/>
    <w:rsid w:val="2CC973D5"/>
    <w:rsid w:val="2ECD6CBC"/>
    <w:rsid w:val="32483130"/>
    <w:rsid w:val="36B6186E"/>
    <w:rsid w:val="389A1C31"/>
    <w:rsid w:val="399565E0"/>
    <w:rsid w:val="3A4413D9"/>
    <w:rsid w:val="3B8B3D56"/>
    <w:rsid w:val="3E0B0EDD"/>
    <w:rsid w:val="40472961"/>
    <w:rsid w:val="409B6351"/>
    <w:rsid w:val="41146C25"/>
    <w:rsid w:val="42591487"/>
    <w:rsid w:val="43575987"/>
    <w:rsid w:val="444E0C83"/>
    <w:rsid w:val="44DB7FE4"/>
    <w:rsid w:val="4544383D"/>
    <w:rsid w:val="46FF308C"/>
    <w:rsid w:val="475D0075"/>
    <w:rsid w:val="47D31FCF"/>
    <w:rsid w:val="4AFF1B0B"/>
    <w:rsid w:val="4C576B98"/>
    <w:rsid w:val="4EED0E79"/>
    <w:rsid w:val="4F336227"/>
    <w:rsid w:val="50087F8C"/>
    <w:rsid w:val="55B12779"/>
    <w:rsid w:val="581A4593"/>
    <w:rsid w:val="5DAA7D05"/>
    <w:rsid w:val="5DAD3767"/>
    <w:rsid w:val="5EAB17F0"/>
    <w:rsid w:val="644773F8"/>
    <w:rsid w:val="65442AE4"/>
    <w:rsid w:val="6605529F"/>
    <w:rsid w:val="666344C6"/>
    <w:rsid w:val="677C0652"/>
    <w:rsid w:val="684D1945"/>
    <w:rsid w:val="6B851655"/>
    <w:rsid w:val="6C3A2427"/>
    <w:rsid w:val="6CA612CF"/>
    <w:rsid w:val="6FDB4045"/>
    <w:rsid w:val="72E87C49"/>
    <w:rsid w:val="73397E2D"/>
    <w:rsid w:val="73B43EE5"/>
    <w:rsid w:val="73E919AA"/>
    <w:rsid w:val="77023986"/>
    <w:rsid w:val="77182D88"/>
    <w:rsid w:val="79584C6F"/>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3"/>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wmf"/><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81</Pages>
  <Words>43156</Words>
  <Characters>46717</Characters>
  <Lines>336</Lines>
  <Paragraphs>94</Paragraphs>
  <TotalTime>1</TotalTime>
  <ScaleCrop>false</ScaleCrop>
  <LinksUpToDate>false</LinksUpToDate>
  <CharactersWithSpaces>49768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Mr黄油is娄儿</cp:lastModifiedBy>
  <cp:lastPrinted>2022-02-14T11:21:00Z</cp:lastPrinted>
  <dcterms:modified xsi:type="dcterms:W3CDTF">2023-05-04T00:55:06Z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3320B22349C344D9910246919A03462D_13</vt:lpwstr>
  </property>
</Properties>
</file>