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5CF5" w14:textId="77777777" w:rsidR="00473679" w:rsidRDefault="00473679">
      <w:pPr>
        <w:spacing w:line="720" w:lineRule="exact"/>
        <w:jc w:val="center"/>
        <w:rPr>
          <w:rFonts w:ascii="仿宋" w:eastAsia="仿宋" w:hAnsi="仿宋" w:cs="仿宋"/>
          <w:b/>
          <w:sz w:val="48"/>
          <w:szCs w:val="48"/>
        </w:rPr>
      </w:pPr>
    </w:p>
    <w:p w14:paraId="7D9DF81E" w14:textId="77777777" w:rsidR="00473679" w:rsidRDefault="00473679">
      <w:pPr>
        <w:spacing w:line="720" w:lineRule="exact"/>
        <w:jc w:val="center"/>
        <w:rPr>
          <w:rFonts w:ascii="仿宋" w:eastAsia="仿宋" w:hAnsi="仿宋" w:cs="仿宋"/>
          <w:b/>
          <w:sz w:val="48"/>
          <w:szCs w:val="48"/>
        </w:rPr>
      </w:pPr>
    </w:p>
    <w:p w14:paraId="3044A44A" w14:textId="77777777" w:rsidR="00473679" w:rsidRDefault="001E0515">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绍兴市人民医院病理试剂采购项目</w:t>
      </w:r>
    </w:p>
    <w:p w14:paraId="545F7B6E" w14:textId="77777777" w:rsidR="00473679" w:rsidRDefault="00473679">
      <w:pPr>
        <w:jc w:val="center"/>
        <w:rPr>
          <w:rFonts w:ascii="仿宋" w:eastAsia="仿宋" w:hAnsi="仿宋" w:cs="仿宋"/>
          <w:b/>
          <w:bCs/>
          <w:sz w:val="72"/>
          <w:szCs w:val="72"/>
        </w:rPr>
      </w:pPr>
    </w:p>
    <w:p w14:paraId="6E0F0EEA" w14:textId="77777777" w:rsidR="00473679" w:rsidRDefault="00473679">
      <w:pPr>
        <w:jc w:val="center"/>
        <w:rPr>
          <w:rFonts w:ascii="仿宋" w:eastAsia="仿宋" w:hAnsi="仿宋" w:cs="仿宋"/>
          <w:b/>
          <w:bCs/>
          <w:sz w:val="72"/>
          <w:szCs w:val="72"/>
        </w:rPr>
      </w:pPr>
    </w:p>
    <w:p w14:paraId="52BC0CAF" w14:textId="77777777" w:rsidR="00473679" w:rsidRDefault="001E0515">
      <w:pPr>
        <w:jc w:val="center"/>
        <w:rPr>
          <w:rFonts w:ascii="仿宋" w:eastAsia="仿宋" w:hAnsi="仿宋" w:cs="仿宋"/>
          <w:b/>
          <w:bCs/>
          <w:sz w:val="72"/>
          <w:szCs w:val="72"/>
        </w:rPr>
      </w:pPr>
      <w:r>
        <w:rPr>
          <w:rFonts w:ascii="仿宋" w:eastAsia="仿宋" w:hAnsi="仿宋" w:cs="仿宋" w:hint="eastAsia"/>
          <w:b/>
          <w:bCs/>
          <w:sz w:val="72"/>
          <w:szCs w:val="72"/>
        </w:rPr>
        <w:t>采</w:t>
      </w:r>
    </w:p>
    <w:p w14:paraId="133F8226" w14:textId="77777777" w:rsidR="00473679" w:rsidRDefault="001E0515">
      <w:pPr>
        <w:jc w:val="center"/>
        <w:rPr>
          <w:rFonts w:ascii="仿宋" w:eastAsia="仿宋" w:hAnsi="仿宋" w:cs="仿宋"/>
          <w:b/>
          <w:bCs/>
          <w:sz w:val="72"/>
          <w:szCs w:val="72"/>
        </w:rPr>
      </w:pPr>
      <w:r>
        <w:rPr>
          <w:rFonts w:ascii="仿宋" w:eastAsia="仿宋" w:hAnsi="仿宋" w:cs="仿宋" w:hint="eastAsia"/>
          <w:b/>
          <w:bCs/>
          <w:sz w:val="72"/>
          <w:szCs w:val="72"/>
        </w:rPr>
        <w:t>购</w:t>
      </w:r>
    </w:p>
    <w:p w14:paraId="0670A6DA" w14:textId="77777777" w:rsidR="00473679" w:rsidRDefault="001E0515">
      <w:pPr>
        <w:jc w:val="center"/>
        <w:rPr>
          <w:rFonts w:ascii="仿宋" w:eastAsia="仿宋" w:hAnsi="仿宋" w:cs="仿宋"/>
          <w:b/>
          <w:bCs/>
          <w:sz w:val="72"/>
          <w:szCs w:val="72"/>
        </w:rPr>
      </w:pPr>
      <w:r>
        <w:rPr>
          <w:rFonts w:ascii="仿宋" w:eastAsia="仿宋" w:hAnsi="仿宋" w:cs="仿宋" w:hint="eastAsia"/>
          <w:b/>
          <w:bCs/>
          <w:sz w:val="72"/>
          <w:szCs w:val="72"/>
        </w:rPr>
        <w:t>文</w:t>
      </w:r>
    </w:p>
    <w:p w14:paraId="2ABDB1C5" w14:textId="77777777" w:rsidR="00473679" w:rsidRDefault="001E0515">
      <w:pPr>
        <w:jc w:val="center"/>
        <w:rPr>
          <w:rFonts w:ascii="仿宋" w:eastAsia="仿宋" w:hAnsi="仿宋" w:cs="仿宋"/>
          <w:b/>
          <w:bCs/>
          <w:sz w:val="72"/>
          <w:szCs w:val="72"/>
        </w:rPr>
      </w:pPr>
      <w:r>
        <w:rPr>
          <w:rFonts w:ascii="仿宋" w:eastAsia="仿宋" w:hAnsi="仿宋" w:cs="仿宋" w:hint="eastAsia"/>
          <w:b/>
          <w:bCs/>
          <w:sz w:val="72"/>
          <w:szCs w:val="72"/>
        </w:rPr>
        <w:t>件</w:t>
      </w:r>
    </w:p>
    <w:p w14:paraId="4A598B5D" w14:textId="77777777" w:rsidR="00473679" w:rsidRDefault="00473679">
      <w:pPr>
        <w:jc w:val="center"/>
        <w:rPr>
          <w:rFonts w:ascii="仿宋" w:eastAsia="仿宋" w:hAnsi="仿宋" w:cs="仿宋"/>
          <w:sz w:val="28"/>
          <w:szCs w:val="28"/>
        </w:rPr>
      </w:pPr>
    </w:p>
    <w:p w14:paraId="68443C7C" w14:textId="77777777" w:rsidR="00473679" w:rsidRDefault="00473679">
      <w:pPr>
        <w:jc w:val="center"/>
        <w:rPr>
          <w:rFonts w:ascii="仿宋" w:eastAsia="仿宋" w:hAnsi="仿宋" w:cs="仿宋"/>
          <w:sz w:val="28"/>
          <w:szCs w:val="28"/>
        </w:rPr>
      </w:pPr>
    </w:p>
    <w:p w14:paraId="1CD148C0"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SXRMYY-2023-17</w:t>
      </w:r>
    </w:p>
    <w:p w14:paraId="23E0B037" w14:textId="77777777" w:rsidR="00473679" w:rsidRDefault="001E0515">
      <w:pPr>
        <w:jc w:val="center"/>
        <w:rPr>
          <w:rFonts w:ascii="仿宋" w:eastAsia="仿宋" w:hAnsi="仿宋" w:cs="仿宋"/>
          <w:sz w:val="28"/>
          <w:szCs w:val="28"/>
        </w:rPr>
      </w:pPr>
      <w:r>
        <w:rPr>
          <w:rFonts w:ascii="仿宋" w:eastAsia="仿宋" w:hAnsi="仿宋" w:hint="eastAsia"/>
          <w:sz w:val="28"/>
          <w:szCs w:val="28"/>
        </w:rPr>
        <w:t>采购单位：绍兴市人民医院</w:t>
      </w:r>
    </w:p>
    <w:p w14:paraId="7DD4E5E0" w14:textId="77777777" w:rsidR="00473679" w:rsidRDefault="001E0515">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B83AF8B" w14:textId="77777777" w:rsidR="00473679" w:rsidRDefault="001E0515">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5</w:t>
      </w:r>
      <w:r>
        <w:rPr>
          <w:rFonts w:ascii="仿宋" w:eastAsia="仿宋" w:hAnsi="仿宋" w:cs="仿宋" w:hint="eastAsia"/>
          <w:sz w:val="28"/>
        </w:rPr>
        <w:t>月</w:t>
      </w:r>
    </w:p>
    <w:p w14:paraId="35F25A5D" w14:textId="77777777" w:rsidR="00473679" w:rsidRDefault="00473679">
      <w:pPr>
        <w:jc w:val="center"/>
        <w:rPr>
          <w:rFonts w:ascii="仿宋" w:eastAsia="仿宋" w:hAnsi="仿宋" w:cs="仿宋"/>
          <w:b/>
          <w:sz w:val="52"/>
          <w:szCs w:val="52"/>
        </w:rPr>
      </w:pPr>
    </w:p>
    <w:p w14:paraId="2D8166CC" w14:textId="77777777" w:rsidR="00473679" w:rsidRDefault="00473679">
      <w:pPr>
        <w:jc w:val="center"/>
        <w:rPr>
          <w:rFonts w:ascii="仿宋" w:eastAsia="仿宋" w:hAnsi="仿宋" w:cs="仿宋"/>
          <w:b/>
          <w:sz w:val="52"/>
          <w:szCs w:val="52"/>
        </w:rPr>
      </w:pPr>
    </w:p>
    <w:p w14:paraId="58515EC0" w14:textId="77777777" w:rsidR="00473679" w:rsidRDefault="001E0515">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4ACBFE5" w14:textId="77777777" w:rsidR="00473679" w:rsidRDefault="00473679">
      <w:pPr>
        <w:jc w:val="center"/>
        <w:rPr>
          <w:rFonts w:ascii="仿宋" w:eastAsia="仿宋" w:hAnsi="仿宋" w:cs="仿宋"/>
          <w:b/>
          <w:sz w:val="44"/>
          <w:szCs w:val="44"/>
        </w:rPr>
      </w:pPr>
    </w:p>
    <w:p w14:paraId="324A8D5B"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11DBBBD"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1CB84024" w14:textId="77777777" w:rsidR="00473679" w:rsidRDefault="001E0515">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63816FEE" w14:textId="77777777" w:rsidR="00473679" w:rsidRDefault="001E0515">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7AFE8E8" w14:textId="77777777" w:rsidR="00473679" w:rsidRDefault="001E0515">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286F841" w14:textId="77777777" w:rsidR="00473679" w:rsidRDefault="001E0515">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EEEA5B5" w14:textId="77777777" w:rsidR="00473679" w:rsidRDefault="001E0515">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245817A0"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628F2D2A"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9C48E82"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49BDA6E"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A179990" w14:textId="77777777" w:rsidR="00473679" w:rsidRDefault="001E051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66AD67F" w14:textId="77777777" w:rsidR="00473679" w:rsidRDefault="001E0515">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BB38DEC" w14:textId="77777777" w:rsidR="00473679" w:rsidRDefault="00473679">
      <w:pPr>
        <w:rPr>
          <w:rFonts w:ascii="仿宋" w:eastAsia="仿宋" w:hAnsi="仿宋" w:cs="仿宋"/>
        </w:rPr>
      </w:pPr>
    </w:p>
    <w:p w14:paraId="52584AA9" w14:textId="77777777" w:rsidR="00473679" w:rsidRDefault="00473679">
      <w:pPr>
        <w:pStyle w:val="1"/>
        <w:rPr>
          <w:rFonts w:ascii="仿宋" w:hAnsi="仿宋" w:cs="仿宋"/>
        </w:rPr>
        <w:sectPr w:rsidR="00473679">
          <w:headerReference w:type="default" r:id="rId8"/>
          <w:headerReference w:type="first" r:id="rId9"/>
          <w:pgSz w:w="11907" w:h="16840"/>
          <w:pgMar w:top="1361" w:right="1361" w:bottom="1361" w:left="1361" w:header="765" w:footer="822" w:gutter="0"/>
          <w:cols w:space="720"/>
          <w:titlePg/>
          <w:docGrid w:type="lines" w:linePitch="312"/>
        </w:sectPr>
      </w:pPr>
    </w:p>
    <w:p w14:paraId="20350A84" w14:textId="77777777" w:rsidR="00473679" w:rsidRDefault="001E0515">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2DE12A9E" w14:textId="77777777" w:rsidR="00473679" w:rsidRDefault="001E0515">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22CBFDF" w14:textId="77777777" w:rsidR="00473679" w:rsidRDefault="001E0515">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SXRMYY-2023-17</w:t>
      </w:r>
    </w:p>
    <w:p w14:paraId="79C9AAFF" w14:textId="77777777" w:rsidR="00473679" w:rsidRDefault="001E0515">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48B1E26F" w14:textId="77777777" w:rsidR="00473679" w:rsidRDefault="001E0515">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35" w:type="pct"/>
        <w:tblLayout w:type="fixed"/>
        <w:tblLook w:val="04A0" w:firstRow="1" w:lastRow="0" w:firstColumn="1" w:lastColumn="0" w:noHBand="0" w:noVBand="1"/>
      </w:tblPr>
      <w:tblGrid>
        <w:gridCol w:w="1556"/>
        <w:gridCol w:w="2548"/>
        <w:gridCol w:w="992"/>
        <w:gridCol w:w="429"/>
        <w:gridCol w:w="1127"/>
        <w:gridCol w:w="1135"/>
        <w:gridCol w:w="1452"/>
      </w:tblGrid>
      <w:tr w:rsidR="00B053DF" w14:paraId="77F8CBE6" w14:textId="77777777" w:rsidTr="00B053DF">
        <w:trPr>
          <w:trHeight w:val="520"/>
        </w:trPr>
        <w:tc>
          <w:tcPr>
            <w:tcW w:w="8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48A872"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标段</w:t>
            </w:r>
          </w:p>
        </w:tc>
        <w:tc>
          <w:tcPr>
            <w:tcW w:w="1379" w:type="pct"/>
            <w:tcBorders>
              <w:top w:val="single" w:sz="4" w:space="0" w:color="auto"/>
              <w:left w:val="nil"/>
              <w:bottom w:val="single" w:sz="4" w:space="0" w:color="auto"/>
              <w:right w:val="single" w:sz="4" w:space="0" w:color="auto"/>
            </w:tcBorders>
            <w:shd w:val="clear" w:color="000000" w:fill="FFFFFF"/>
            <w:vAlign w:val="center"/>
          </w:tcPr>
          <w:p w14:paraId="5D72FB5F"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试剂名称</w:t>
            </w:r>
          </w:p>
        </w:tc>
        <w:tc>
          <w:tcPr>
            <w:tcW w:w="537" w:type="pct"/>
            <w:tcBorders>
              <w:top w:val="single" w:sz="4" w:space="0" w:color="auto"/>
              <w:left w:val="nil"/>
              <w:bottom w:val="single" w:sz="4" w:space="0" w:color="auto"/>
              <w:right w:val="single" w:sz="4" w:space="0" w:color="auto"/>
            </w:tcBorders>
            <w:shd w:val="clear" w:color="000000" w:fill="FFFFFF"/>
            <w:vAlign w:val="center"/>
          </w:tcPr>
          <w:p w14:paraId="1F226353"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适配仪器</w:t>
            </w:r>
          </w:p>
        </w:tc>
        <w:tc>
          <w:tcPr>
            <w:tcW w:w="232" w:type="pct"/>
            <w:tcBorders>
              <w:top w:val="single" w:sz="4" w:space="0" w:color="auto"/>
              <w:left w:val="nil"/>
              <w:bottom w:val="single" w:sz="4" w:space="0" w:color="auto"/>
              <w:right w:val="single" w:sz="4" w:space="0" w:color="auto"/>
            </w:tcBorders>
            <w:shd w:val="clear" w:color="000000" w:fill="FFFFFF"/>
            <w:vAlign w:val="center"/>
          </w:tcPr>
          <w:p w14:paraId="05492BA4"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610" w:type="pct"/>
            <w:tcBorders>
              <w:top w:val="single" w:sz="4" w:space="0" w:color="auto"/>
              <w:left w:val="nil"/>
              <w:bottom w:val="single" w:sz="4" w:space="0" w:color="auto"/>
              <w:right w:val="single" w:sz="4" w:space="0" w:color="auto"/>
            </w:tcBorders>
            <w:shd w:val="clear" w:color="000000" w:fill="FFFFFF"/>
            <w:vAlign w:val="center"/>
          </w:tcPr>
          <w:p w14:paraId="631BE6CD"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上限单价（元）</w:t>
            </w:r>
          </w:p>
        </w:tc>
        <w:tc>
          <w:tcPr>
            <w:tcW w:w="614" w:type="pct"/>
            <w:tcBorders>
              <w:top w:val="single" w:sz="4" w:space="0" w:color="auto"/>
              <w:left w:val="nil"/>
              <w:bottom w:val="single" w:sz="4" w:space="0" w:color="auto"/>
              <w:right w:val="single" w:sz="4" w:space="0" w:color="auto"/>
            </w:tcBorders>
            <w:shd w:val="clear" w:color="auto" w:fill="auto"/>
            <w:vAlign w:val="center"/>
          </w:tcPr>
          <w:p w14:paraId="40723777"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预估数量（2年）</w:t>
            </w:r>
          </w:p>
        </w:tc>
        <w:tc>
          <w:tcPr>
            <w:tcW w:w="786" w:type="pct"/>
            <w:tcBorders>
              <w:top w:val="single" w:sz="4" w:space="0" w:color="auto"/>
              <w:left w:val="nil"/>
              <w:bottom w:val="single" w:sz="4" w:space="0" w:color="auto"/>
              <w:right w:val="single" w:sz="4" w:space="0" w:color="auto"/>
            </w:tcBorders>
            <w:shd w:val="clear" w:color="auto" w:fill="auto"/>
            <w:vAlign w:val="center"/>
          </w:tcPr>
          <w:p w14:paraId="78C6A6C5"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预估金额（元/2年）</w:t>
            </w:r>
          </w:p>
        </w:tc>
      </w:tr>
      <w:tr w:rsidR="00B053DF" w14:paraId="61CFE46B" w14:textId="77777777" w:rsidTr="00B053DF">
        <w:trPr>
          <w:trHeight w:val="480"/>
        </w:trPr>
        <w:tc>
          <w:tcPr>
            <w:tcW w:w="842" w:type="pct"/>
            <w:vMerge w:val="restart"/>
            <w:tcBorders>
              <w:top w:val="nil"/>
              <w:left w:val="single" w:sz="4" w:space="0" w:color="auto"/>
              <w:bottom w:val="single" w:sz="4" w:space="0" w:color="auto"/>
              <w:right w:val="single" w:sz="4" w:space="0" w:color="auto"/>
            </w:tcBorders>
            <w:shd w:val="clear" w:color="000000" w:fill="FFFFFF"/>
            <w:vAlign w:val="center"/>
          </w:tcPr>
          <w:p w14:paraId="1EB32BF8"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1.基因检测试剂（荧光PCR法）</w:t>
            </w:r>
          </w:p>
        </w:tc>
        <w:tc>
          <w:tcPr>
            <w:tcW w:w="1379" w:type="pct"/>
            <w:tcBorders>
              <w:top w:val="nil"/>
              <w:left w:val="nil"/>
              <w:bottom w:val="single" w:sz="4" w:space="0" w:color="auto"/>
              <w:right w:val="single" w:sz="4" w:space="0" w:color="auto"/>
            </w:tcBorders>
            <w:shd w:val="clear" w:color="000000" w:fill="FFFFFF"/>
            <w:noWrap/>
            <w:vAlign w:val="center"/>
          </w:tcPr>
          <w:p w14:paraId="5AAA94D8"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多种突变基因检测试剂盒（荧光PCR法）</w:t>
            </w:r>
          </w:p>
        </w:tc>
        <w:tc>
          <w:tcPr>
            <w:tcW w:w="537" w:type="pct"/>
            <w:vMerge w:val="restart"/>
            <w:tcBorders>
              <w:top w:val="nil"/>
              <w:left w:val="single" w:sz="4" w:space="0" w:color="auto"/>
              <w:bottom w:val="single" w:sz="4" w:space="0" w:color="auto"/>
              <w:right w:val="single" w:sz="4" w:space="0" w:color="auto"/>
            </w:tcBorders>
            <w:shd w:val="clear" w:color="000000" w:fill="FFFFFF"/>
            <w:noWrap/>
            <w:vAlign w:val="center"/>
          </w:tcPr>
          <w:p w14:paraId="5D1D14CF"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罗氏LC480</w:t>
            </w:r>
          </w:p>
        </w:tc>
        <w:tc>
          <w:tcPr>
            <w:tcW w:w="232" w:type="pct"/>
            <w:tcBorders>
              <w:top w:val="nil"/>
              <w:left w:val="nil"/>
              <w:bottom w:val="single" w:sz="4" w:space="0" w:color="auto"/>
              <w:right w:val="single" w:sz="4" w:space="0" w:color="auto"/>
            </w:tcBorders>
            <w:shd w:val="clear" w:color="000000" w:fill="FFFFFF"/>
            <w:vAlign w:val="center"/>
          </w:tcPr>
          <w:p w14:paraId="3FB42A1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7DBF3C2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3000</w:t>
            </w:r>
          </w:p>
        </w:tc>
        <w:tc>
          <w:tcPr>
            <w:tcW w:w="614" w:type="pct"/>
            <w:tcBorders>
              <w:top w:val="nil"/>
              <w:left w:val="nil"/>
              <w:bottom w:val="single" w:sz="4" w:space="0" w:color="auto"/>
              <w:right w:val="single" w:sz="4" w:space="0" w:color="auto"/>
            </w:tcBorders>
            <w:shd w:val="clear" w:color="000000" w:fill="FFFFFF"/>
            <w:noWrap/>
            <w:vAlign w:val="center"/>
          </w:tcPr>
          <w:p w14:paraId="2C735373"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86" w:type="pct"/>
            <w:tcBorders>
              <w:top w:val="nil"/>
              <w:left w:val="nil"/>
              <w:bottom w:val="single" w:sz="4" w:space="0" w:color="auto"/>
              <w:right w:val="single" w:sz="4" w:space="0" w:color="auto"/>
            </w:tcBorders>
            <w:shd w:val="clear" w:color="000000" w:fill="FFFFFF"/>
            <w:noWrap/>
            <w:vAlign w:val="center"/>
          </w:tcPr>
          <w:p w14:paraId="5F552DEE"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600000</w:t>
            </w:r>
          </w:p>
        </w:tc>
      </w:tr>
      <w:tr w:rsidR="00B053DF" w14:paraId="21BC30A5" w14:textId="77777777" w:rsidTr="00B053DF">
        <w:trPr>
          <w:trHeight w:val="480"/>
        </w:trPr>
        <w:tc>
          <w:tcPr>
            <w:tcW w:w="842" w:type="pct"/>
            <w:vMerge/>
            <w:tcBorders>
              <w:top w:val="nil"/>
              <w:left w:val="single" w:sz="4" w:space="0" w:color="auto"/>
              <w:bottom w:val="single" w:sz="4" w:space="0" w:color="auto"/>
              <w:right w:val="single" w:sz="4" w:space="0" w:color="auto"/>
            </w:tcBorders>
            <w:vAlign w:val="center"/>
          </w:tcPr>
          <w:p w14:paraId="7F7AB85B" w14:textId="77777777" w:rsidR="00473679" w:rsidRDefault="00473679">
            <w:pPr>
              <w:widowControl/>
              <w:jc w:val="left"/>
              <w:rPr>
                <w:rFonts w:ascii="仿宋" w:eastAsia="仿宋" w:hAnsi="仿宋" w:cs="宋体"/>
                <w:color w:val="000000"/>
                <w:kern w:val="0"/>
                <w:szCs w:val="21"/>
              </w:rPr>
            </w:pPr>
          </w:p>
        </w:tc>
        <w:tc>
          <w:tcPr>
            <w:tcW w:w="1379" w:type="pct"/>
            <w:tcBorders>
              <w:top w:val="nil"/>
              <w:left w:val="nil"/>
              <w:bottom w:val="single" w:sz="4" w:space="0" w:color="auto"/>
              <w:right w:val="single" w:sz="4" w:space="0" w:color="auto"/>
            </w:tcBorders>
            <w:shd w:val="clear" w:color="000000" w:fill="FFFFFF"/>
            <w:vAlign w:val="center"/>
          </w:tcPr>
          <w:p w14:paraId="21FF72F2"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人类KRAS/NRAS/BRAF/PIK3CA基因突变联合检测试剂盒（荧光PCR法）</w:t>
            </w:r>
          </w:p>
        </w:tc>
        <w:tc>
          <w:tcPr>
            <w:tcW w:w="537" w:type="pct"/>
            <w:vMerge/>
            <w:tcBorders>
              <w:top w:val="nil"/>
              <w:left w:val="single" w:sz="4" w:space="0" w:color="auto"/>
              <w:bottom w:val="single" w:sz="4" w:space="0" w:color="auto"/>
              <w:right w:val="single" w:sz="4" w:space="0" w:color="auto"/>
            </w:tcBorders>
            <w:vAlign w:val="center"/>
          </w:tcPr>
          <w:p w14:paraId="5FE9795D" w14:textId="77777777" w:rsidR="00473679" w:rsidRDefault="00473679">
            <w:pPr>
              <w:widowControl/>
              <w:jc w:val="left"/>
              <w:rPr>
                <w:rFonts w:ascii="仿宋" w:eastAsia="仿宋" w:hAnsi="仿宋" w:cs="宋体"/>
                <w:color w:val="000000"/>
                <w:kern w:val="0"/>
                <w:szCs w:val="21"/>
              </w:rPr>
            </w:pPr>
          </w:p>
        </w:tc>
        <w:tc>
          <w:tcPr>
            <w:tcW w:w="232" w:type="pct"/>
            <w:tcBorders>
              <w:top w:val="nil"/>
              <w:left w:val="nil"/>
              <w:bottom w:val="single" w:sz="4" w:space="0" w:color="auto"/>
              <w:right w:val="single" w:sz="4" w:space="0" w:color="auto"/>
            </w:tcBorders>
            <w:shd w:val="clear" w:color="000000" w:fill="FFFFFF"/>
            <w:vAlign w:val="center"/>
          </w:tcPr>
          <w:p w14:paraId="1AE1E19E"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66993566"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1600</w:t>
            </w:r>
          </w:p>
        </w:tc>
        <w:tc>
          <w:tcPr>
            <w:tcW w:w="614" w:type="pct"/>
            <w:tcBorders>
              <w:top w:val="nil"/>
              <w:left w:val="nil"/>
              <w:bottom w:val="single" w:sz="4" w:space="0" w:color="auto"/>
              <w:right w:val="single" w:sz="4" w:space="0" w:color="auto"/>
            </w:tcBorders>
            <w:shd w:val="clear" w:color="000000" w:fill="FFFFFF"/>
            <w:noWrap/>
            <w:vAlign w:val="center"/>
          </w:tcPr>
          <w:p w14:paraId="1EA28371"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120</w:t>
            </w:r>
          </w:p>
        </w:tc>
        <w:tc>
          <w:tcPr>
            <w:tcW w:w="786" w:type="pct"/>
            <w:tcBorders>
              <w:top w:val="nil"/>
              <w:left w:val="nil"/>
              <w:bottom w:val="single" w:sz="4" w:space="0" w:color="auto"/>
              <w:right w:val="single" w:sz="4" w:space="0" w:color="auto"/>
            </w:tcBorders>
            <w:shd w:val="clear" w:color="000000" w:fill="FFFFFF"/>
            <w:noWrap/>
            <w:vAlign w:val="center"/>
          </w:tcPr>
          <w:p w14:paraId="5B99436A"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192000</w:t>
            </w:r>
          </w:p>
        </w:tc>
      </w:tr>
      <w:tr w:rsidR="00B053DF" w14:paraId="0C7A025A" w14:textId="77777777" w:rsidTr="00B053DF">
        <w:trPr>
          <w:trHeight w:val="480"/>
        </w:trPr>
        <w:tc>
          <w:tcPr>
            <w:tcW w:w="842" w:type="pct"/>
            <w:vMerge/>
            <w:tcBorders>
              <w:top w:val="nil"/>
              <w:left w:val="single" w:sz="4" w:space="0" w:color="auto"/>
              <w:bottom w:val="single" w:sz="4" w:space="0" w:color="auto"/>
              <w:right w:val="single" w:sz="4" w:space="0" w:color="auto"/>
            </w:tcBorders>
            <w:vAlign w:val="center"/>
          </w:tcPr>
          <w:p w14:paraId="4BA2FC70" w14:textId="77777777" w:rsidR="00473679" w:rsidRDefault="00473679">
            <w:pPr>
              <w:widowControl/>
              <w:jc w:val="left"/>
              <w:rPr>
                <w:rFonts w:ascii="仿宋" w:eastAsia="仿宋" w:hAnsi="仿宋" w:cs="宋体"/>
                <w:color w:val="000000"/>
                <w:kern w:val="0"/>
                <w:szCs w:val="21"/>
              </w:rPr>
            </w:pPr>
          </w:p>
        </w:tc>
        <w:tc>
          <w:tcPr>
            <w:tcW w:w="1379" w:type="pct"/>
            <w:tcBorders>
              <w:top w:val="nil"/>
              <w:left w:val="nil"/>
              <w:bottom w:val="single" w:sz="4" w:space="0" w:color="auto"/>
              <w:right w:val="single" w:sz="4" w:space="0" w:color="auto"/>
            </w:tcBorders>
            <w:shd w:val="clear" w:color="000000" w:fill="FFFFFF"/>
            <w:vAlign w:val="center"/>
          </w:tcPr>
          <w:p w14:paraId="46BB2E00"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人类EGFR/ALK/ROS1基因突变联合检测试剂盒（荧光PCR法）</w:t>
            </w:r>
          </w:p>
        </w:tc>
        <w:tc>
          <w:tcPr>
            <w:tcW w:w="537" w:type="pct"/>
            <w:vMerge/>
            <w:tcBorders>
              <w:top w:val="nil"/>
              <w:left w:val="single" w:sz="4" w:space="0" w:color="auto"/>
              <w:bottom w:val="single" w:sz="4" w:space="0" w:color="auto"/>
              <w:right w:val="single" w:sz="4" w:space="0" w:color="auto"/>
            </w:tcBorders>
            <w:vAlign w:val="center"/>
          </w:tcPr>
          <w:p w14:paraId="15E0A39F" w14:textId="77777777" w:rsidR="00473679" w:rsidRDefault="00473679">
            <w:pPr>
              <w:widowControl/>
              <w:jc w:val="left"/>
              <w:rPr>
                <w:rFonts w:ascii="仿宋" w:eastAsia="仿宋" w:hAnsi="仿宋" w:cs="宋体"/>
                <w:color w:val="000000"/>
                <w:kern w:val="0"/>
                <w:szCs w:val="21"/>
              </w:rPr>
            </w:pPr>
          </w:p>
        </w:tc>
        <w:tc>
          <w:tcPr>
            <w:tcW w:w="232" w:type="pct"/>
            <w:tcBorders>
              <w:top w:val="nil"/>
              <w:left w:val="nil"/>
              <w:bottom w:val="single" w:sz="4" w:space="0" w:color="auto"/>
              <w:right w:val="single" w:sz="4" w:space="0" w:color="auto"/>
            </w:tcBorders>
            <w:shd w:val="clear" w:color="000000" w:fill="FFFFFF"/>
            <w:vAlign w:val="center"/>
          </w:tcPr>
          <w:p w14:paraId="65F1DAA2"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0A5D6AD2"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w:t>
            </w:r>
          </w:p>
        </w:tc>
        <w:tc>
          <w:tcPr>
            <w:tcW w:w="614" w:type="pct"/>
            <w:tcBorders>
              <w:top w:val="nil"/>
              <w:left w:val="nil"/>
              <w:bottom w:val="single" w:sz="4" w:space="0" w:color="auto"/>
              <w:right w:val="single" w:sz="4" w:space="0" w:color="auto"/>
            </w:tcBorders>
            <w:shd w:val="clear" w:color="000000" w:fill="FFFFFF"/>
            <w:noWrap/>
            <w:vAlign w:val="center"/>
          </w:tcPr>
          <w:p w14:paraId="3CD7B85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86" w:type="pct"/>
            <w:tcBorders>
              <w:top w:val="nil"/>
              <w:left w:val="nil"/>
              <w:bottom w:val="single" w:sz="4" w:space="0" w:color="auto"/>
              <w:right w:val="single" w:sz="4" w:space="0" w:color="auto"/>
            </w:tcBorders>
            <w:shd w:val="clear" w:color="000000" w:fill="FFFFFF"/>
            <w:noWrap/>
            <w:vAlign w:val="center"/>
          </w:tcPr>
          <w:p w14:paraId="3AC757A4"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180000</w:t>
            </w:r>
          </w:p>
        </w:tc>
      </w:tr>
      <w:tr w:rsidR="00B053DF" w14:paraId="6AB2A217" w14:textId="77777777" w:rsidTr="00B053DF">
        <w:trPr>
          <w:trHeight w:val="480"/>
        </w:trPr>
        <w:tc>
          <w:tcPr>
            <w:tcW w:w="842" w:type="pct"/>
            <w:vMerge/>
            <w:tcBorders>
              <w:top w:val="nil"/>
              <w:left w:val="single" w:sz="4" w:space="0" w:color="auto"/>
              <w:bottom w:val="single" w:sz="4" w:space="0" w:color="auto"/>
              <w:right w:val="single" w:sz="4" w:space="0" w:color="auto"/>
            </w:tcBorders>
            <w:vAlign w:val="center"/>
          </w:tcPr>
          <w:p w14:paraId="3FB8ED05" w14:textId="77777777" w:rsidR="00473679" w:rsidRDefault="00473679">
            <w:pPr>
              <w:widowControl/>
              <w:jc w:val="left"/>
              <w:rPr>
                <w:rFonts w:ascii="仿宋" w:eastAsia="仿宋" w:hAnsi="仿宋" w:cs="宋体"/>
                <w:color w:val="000000"/>
                <w:kern w:val="0"/>
                <w:szCs w:val="21"/>
              </w:rPr>
            </w:pPr>
          </w:p>
        </w:tc>
        <w:tc>
          <w:tcPr>
            <w:tcW w:w="1379" w:type="pct"/>
            <w:tcBorders>
              <w:top w:val="nil"/>
              <w:left w:val="nil"/>
              <w:bottom w:val="single" w:sz="4" w:space="0" w:color="auto"/>
              <w:right w:val="single" w:sz="4" w:space="0" w:color="auto"/>
            </w:tcBorders>
            <w:shd w:val="clear" w:color="000000" w:fill="FFFFFF"/>
            <w:noWrap/>
            <w:vAlign w:val="center"/>
          </w:tcPr>
          <w:p w14:paraId="3469A6BE"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人类EGFR突变检测试剂盒（荧光PCR法）</w:t>
            </w:r>
          </w:p>
        </w:tc>
        <w:tc>
          <w:tcPr>
            <w:tcW w:w="537" w:type="pct"/>
            <w:vMerge/>
            <w:tcBorders>
              <w:top w:val="nil"/>
              <w:left w:val="single" w:sz="4" w:space="0" w:color="auto"/>
              <w:bottom w:val="single" w:sz="4" w:space="0" w:color="auto"/>
              <w:right w:val="single" w:sz="4" w:space="0" w:color="auto"/>
            </w:tcBorders>
            <w:vAlign w:val="center"/>
          </w:tcPr>
          <w:p w14:paraId="542E9D44" w14:textId="77777777" w:rsidR="00473679" w:rsidRDefault="00473679">
            <w:pPr>
              <w:widowControl/>
              <w:jc w:val="left"/>
              <w:rPr>
                <w:rFonts w:ascii="仿宋" w:eastAsia="仿宋" w:hAnsi="仿宋" w:cs="宋体"/>
                <w:color w:val="000000"/>
                <w:kern w:val="0"/>
                <w:szCs w:val="21"/>
              </w:rPr>
            </w:pPr>
          </w:p>
        </w:tc>
        <w:tc>
          <w:tcPr>
            <w:tcW w:w="232" w:type="pct"/>
            <w:tcBorders>
              <w:top w:val="nil"/>
              <w:left w:val="nil"/>
              <w:bottom w:val="single" w:sz="4" w:space="0" w:color="auto"/>
              <w:right w:val="single" w:sz="4" w:space="0" w:color="auto"/>
            </w:tcBorders>
            <w:shd w:val="clear" w:color="000000" w:fill="FFFFFF"/>
            <w:vAlign w:val="center"/>
          </w:tcPr>
          <w:p w14:paraId="1B54162B"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03E328A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750</w:t>
            </w:r>
          </w:p>
        </w:tc>
        <w:tc>
          <w:tcPr>
            <w:tcW w:w="614" w:type="pct"/>
            <w:tcBorders>
              <w:top w:val="nil"/>
              <w:left w:val="nil"/>
              <w:bottom w:val="single" w:sz="4" w:space="0" w:color="auto"/>
              <w:right w:val="single" w:sz="4" w:space="0" w:color="auto"/>
            </w:tcBorders>
            <w:shd w:val="clear" w:color="000000" w:fill="FFFFFF"/>
            <w:noWrap/>
            <w:vAlign w:val="center"/>
          </w:tcPr>
          <w:p w14:paraId="3C9AFE2F"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86" w:type="pct"/>
            <w:tcBorders>
              <w:top w:val="nil"/>
              <w:left w:val="nil"/>
              <w:bottom w:val="single" w:sz="4" w:space="0" w:color="auto"/>
              <w:right w:val="single" w:sz="4" w:space="0" w:color="auto"/>
            </w:tcBorders>
            <w:shd w:val="clear" w:color="000000" w:fill="FFFFFF"/>
            <w:noWrap/>
            <w:vAlign w:val="center"/>
          </w:tcPr>
          <w:p w14:paraId="21162C6A"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r>
      <w:tr w:rsidR="00B053DF" w14:paraId="6E263270" w14:textId="77777777" w:rsidTr="00B053DF">
        <w:trPr>
          <w:trHeight w:val="480"/>
        </w:trPr>
        <w:tc>
          <w:tcPr>
            <w:tcW w:w="842" w:type="pct"/>
            <w:vMerge/>
            <w:tcBorders>
              <w:top w:val="nil"/>
              <w:left w:val="single" w:sz="4" w:space="0" w:color="auto"/>
              <w:bottom w:val="single" w:sz="4" w:space="0" w:color="auto"/>
              <w:right w:val="single" w:sz="4" w:space="0" w:color="auto"/>
            </w:tcBorders>
            <w:vAlign w:val="center"/>
          </w:tcPr>
          <w:p w14:paraId="62014669" w14:textId="77777777" w:rsidR="00473679" w:rsidRDefault="00473679">
            <w:pPr>
              <w:widowControl/>
              <w:jc w:val="left"/>
              <w:rPr>
                <w:rFonts w:ascii="仿宋" w:eastAsia="仿宋" w:hAnsi="仿宋" w:cs="宋体"/>
                <w:color w:val="000000"/>
                <w:kern w:val="0"/>
                <w:szCs w:val="21"/>
              </w:rPr>
            </w:pPr>
          </w:p>
        </w:tc>
        <w:tc>
          <w:tcPr>
            <w:tcW w:w="1379" w:type="pct"/>
            <w:tcBorders>
              <w:top w:val="nil"/>
              <w:left w:val="nil"/>
              <w:bottom w:val="single" w:sz="4" w:space="0" w:color="auto"/>
              <w:right w:val="single" w:sz="4" w:space="0" w:color="auto"/>
            </w:tcBorders>
            <w:shd w:val="clear" w:color="000000" w:fill="FFFFFF"/>
            <w:noWrap/>
            <w:vAlign w:val="center"/>
          </w:tcPr>
          <w:p w14:paraId="65F72639"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人类BRAF基因V600E突变检测试剂盒（荧光PCR法）</w:t>
            </w:r>
          </w:p>
        </w:tc>
        <w:tc>
          <w:tcPr>
            <w:tcW w:w="537" w:type="pct"/>
            <w:vMerge/>
            <w:tcBorders>
              <w:top w:val="nil"/>
              <w:left w:val="single" w:sz="4" w:space="0" w:color="auto"/>
              <w:bottom w:val="single" w:sz="4" w:space="0" w:color="auto"/>
              <w:right w:val="single" w:sz="4" w:space="0" w:color="auto"/>
            </w:tcBorders>
            <w:vAlign w:val="center"/>
          </w:tcPr>
          <w:p w14:paraId="5582511E" w14:textId="77777777" w:rsidR="00473679" w:rsidRDefault="00473679">
            <w:pPr>
              <w:widowControl/>
              <w:jc w:val="left"/>
              <w:rPr>
                <w:rFonts w:ascii="仿宋" w:eastAsia="仿宋" w:hAnsi="仿宋" w:cs="宋体"/>
                <w:color w:val="000000"/>
                <w:kern w:val="0"/>
                <w:szCs w:val="21"/>
              </w:rPr>
            </w:pPr>
          </w:p>
        </w:tc>
        <w:tc>
          <w:tcPr>
            <w:tcW w:w="232" w:type="pct"/>
            <w:tcBorders>
              <w:top w:val="nil"/>
              <w:left w:val="nil"/>
              <w:bottom w:val="single" w:sz="4" w:space="0" w:color="auto"/>
              <w:right w:val="single" w:sz="4" w:space="0" w:color="auto"/>
            </w:tcBorders>
            <w:shd w:val="clear" w:color="000000" w:fill="FFFFFF"/>
            <w:vAlign w:val="center"/>
          </w:tcPr>
          <w:p w14:paraId="036EC1C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4B0C5C30"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137.5</w:t>
            </w:r>
          </w:p>
        </w:tc>
        <w:tc>
          <w:tcPr>
            <w:tcW w:w="614" w:type="pct"/>
            <w:tcBorders>
              <w:top w:val="nil"/>
              <w:left w:val="nil"/>
              <w:bottom w:val="single" w:sz="4" w:space="0" w:color="auto"/>
              <w:right w:val="single" w:sz="4" w:space="0" w:color="auto"/>
            </w:tcBorders>
            <w:shd w:val="clear" w:color="000000" w:fill="FFFFFF"/>
            <w:noWrap/>
            <w:vAlign w:val="center"/>
          </w:tcPr>
          <w:p w14:paraId="34396B10"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1400</w:t>
            </w:r>
          </w:p>
        </w:tc>
        <w:tc>
          <w:tcPr>
            <w:tcW w:w="786" w:type="pct"/>
            <w:tcBorders>
              <w:top w:val="nil"/>
              <w:left w:val="nil"/>
              <w:bottom w:val="single" w:sz="4" w:space="0" w:color="auto"/>
              <w:right w:val="single" w:sz="4" w:space="0" w:color="auto"/>
            </w:tcBorders>
            <w:shd w:val="clear" w:color="000000" w:fill="FFFFFF"/>
            <w:noWrap/>
            <w:vAlign w:val="center"/>
          </w:tcPr>
          <w:p w14:paraId="19CD258C"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192500</w:t>
            </w:r>
          </w:p>
        </w:tc>
      </w:tr>
      <w:tr w:rsidR="00B053DF" w14:paraId="6CF8B01C" w14:textId="77777777" w:rsidTr="00B053DF">
        <w:trPr>
          <w:trHeight w:val="480"/>
        </w:trPr>
        <w:tc>
          <w:tcPr>
            <w:tcW w:w="842" w:type="pct"/>
            <w:vMerge/>
            <w:tcBorders>
              <w:top w:val="nil"/>
              <w:left w:val="single" w:sz="4" w:space="0" w:color="auto"/>
              <w:bottom w:val="single" w:sz="4" w:space="0" w:color="auto"/>
              <w:right w:val="single" w:sz="4" w:space="0" w:color="auto"/>
            </w:tcBorders>
            <w:vAlign w:val="center"/>
          </w:tcPr>
          <w:p w14:paraId="4A69F6F0" w14:textId="77777777" w:rsidR="00473679" w:rsidRDefault="00473679">
            <w:pPr>
              <w:widowControl/>
              <w:jc w:val="left"/>
              <w:rPr>
                <w:rFonts w:ascii="仿宋" w:eastAsia="仿宋" w:hAnsi="仿宋" w:cs="宋体"/>
                <w:color w:val="000000"/>
                <w:kern w:val="0"/>
                <w:szCs w:val="21"/>
              </w:rPr>
            </w:pPr>
          </w:p>
        </w:tc>
        <w:tc>
          <w:tcPr>
            <w:tcW w:w="1379" w:type="pct"/>
            <w:tcBorders>
              <w:top w:val="nil"/>
              <w:left w:val="nil"/>
              <w:bottom w:val="single" w:sz="4" w:space="0" w:color="auto"/>
              <w:right w:val="single" w:sz="4" w:space="0" w:color="auto"/>
            </w:tcBorders>
            <w:shd w:val="clear" w:color="000000" w:fill="FFFFFF"/>
            <w:noWrap/>
            <w:vAlign w:val="center"/>
          </w:tcPr>
          <w:p w14:paraId="5E331F97"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人类KRAS基因突变检测试剂盒（荧光PCR法）</w:t>
            </w:r>
          </w:p>
        </w:tc>
        <w:tc>
          <w:tcPr>
            <w:tcW w:w="537" w:type="pct"/>
            <w:vMerge/>
            <w:tcBorders>
              <w:top w:val="nil"/>
              <w:left w:val="single" w:sz="4" w:space="0" w:color="auto"/>
              <w:bottom w:val="single" w:sz="4" w:space="0" w:color="auto"/>
              <w:right w:val="single" w:sz="4" w:space="0" w:color="auto"/>
            </w:tcBorders>
            <w:vAlign w:val="center"/>
          </w:tcPr>
          <w:p w14:paraId="6A4FCBDB" w14:textId="77777777" w:rsidR="00473679" w:rsidRDefault="00473679">
            <w:pPr>
              <w:widowControl/>
              <w:jc w:val="left"/>
              <w:rPr>
                <w:rFonts w:ascii="仿宋" w:eastAsia="仿宋" w:hAnsi="仿宋" w:cs="宋体"/>
                <w:color w:val="000000"/>
                <w:kern w:val="0"/>
                <w:szCs w:val="21"/>
              </w:rPr>
            </w:pPr>
          </w:p>
        </w:tc>
        <w:tc>
          <w:tcPr>
            <w:tcW w:w="232" w:type="pct"/>
            <w:tcBorders>
              <w:top w:val="nil"/>
              <w:left w:val="nil"/>
              <w:bottom w:val="single" w:sz="4" w:space="0" w:color="auto"/>
              <w:right w:val="single" w:sz="4" w:space="0" w:color="auto"/>
            </w:tcBorders>
            <w:shd w:val="clear" w:color="000000" w:fill="FFFFFF"/>
            <w:vAlign w:val="center"/>
          </w:tcPr>
          <w:p w14:paraId="124C6EE5"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人份</w:t>
            </w:r>
          </w:p>
        </w:tc>
        <w:tc>
          <w:tcPr>
            <w:tcW w:w="610" w:type="pct"/>
            <w:tcBorders>
              <w:top w:val="nil"/>
              <w:left w:val="nil"/>
              <w:bottom w:val="single" w:sz="4" w:space="0" w:color="auto"/>
              <w:right w:val="single" w:sz="4" w:space="0" w:color="auto"/>
            </w:tcBorders>
            <w:shd w:val="clear" w:color="000000" w:fill="FFFFFF"/>
            <w:vAlign w:val="center"/>
          </w:tcPr>
          <w:p w14:paraId="194714F8"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614" w:type="pct"/>
            <w:tcBorders>
              <w:top w:val="nil"/>
              <w:left w:val="nil"/>
              <w:bottom w:val="single" w:sz="4" w:space="0" w:color="auto"/>
              <w:right w:val="single" w:sz="4" w:space="0" w:color="auto"/>
            </w:tcBorders>
            <w:shd w:val="clear" w:color="000000" w:fill="FFFFFF"/>
            <w:noWrap/>
            <w:vAlign w:val="center"/>
          </w:tcPr>
          <w:p w14:paraId="56FC3666"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86" w:type="pct"/>
            <w:tcBorders>
              <w:top w:val="nil"/>
              <w:left w:val="nil"/>
              <w:bottom w:val="single" w:sz="4" w:space="0" w:color="auto"/>
              <w:right w:val="single" w:sz="4" w:space="0" w:color="auto"/>
            </w:tcBorders>
            <w:shd w:val="clear" w:color="000000" w:fill="FFFFFF"/>
            <w:noWrap/>
            <w:vAlign w:val="center"/>
          </w:tcPr>
          <w:p w14:paraId="24BFCBC3"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70000</w:t>
            </w:r>
          </w:p>
        </w:tc>
      </w:tr>
      <w:tr w:rsidR="00B053DF" w14:paraId="3FCB5C58" w14:textId="77777777" w:rsidTr="00B053DF">
        <w:trPr>
          <w:trHeight w:val="480"/>
        </w:trPr>
        <w:tc>
          <w:tcPr>
            <w:tcW w:w="842" w:type="pct"/>
            <w:tcBorders>
              <w:top w:val="nil"/>
              <w:left w:val="single" w:sz="4" w:space="0" w:color="auto"/>
              <w:bottom w:val="single" w:sz="4" w:space="0" w:color="auto"/>
              <w:right w:val="single" w:sz="4" w:space="0" w:color="auto"/>
            </w:tcBorders>
            <w:vAlign w:val="center"/>
          </w:tcPr>
          <w:p w14:paraId="1B890BD3"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b/>
                <w:bCs/>
                <w:color w:val="000000"/>
                <w:kern w:val="0"/>
                <w:szCs w:val="21"/>
              </w:rPr>
              <w:t>标段</w:t>
            </w:r>
          </w:p>
        </w:tc>
        <w:tc>
          <w:tcPr>
            <w:tcW w:w="1379" w:type="pct"/>
            <w:tcBorders>
              <w:top w:val="nil"/>
              <w:left w:val="nil"/>
              <w:bottom w:val="single" w:sz="4" w:space="0" w:color="auto"/>
              <w:right w:val="single" w:sz="4" w:space="0" w:color="auto"/>
            </w:tcBorders>
            <w:shd w:val="clear" w:color="000000" w:fill="FFFFFF"/>
            <w:noWrap/>
            <w:vAlign w:val="center"/>
          </w:tcPr>
          <w:p w14:paraId="7397559F"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试剂名称</w:t>
            </w:r>
          </w:p>
        </w:tc>
        <w:tc>
          <w:tcPr>
            <w:tcW w:w="537" w:type="pct"/>
            <w:tcBorders>
              <w:top w:val="nil"/>
              <w:left w:val="single" w:sz="4" w:space="0" w:color="auto"/>
              <w:bottom w:val="single" w:sz="4" w:space="0" w:color="auto"/>
              <w:right w:val="single" w:sz="4" w:space="0" w:color="auto"/>
            </w:tcBorders>
            <w:vAlign w:val="center"/>
          </w:tcPr>
          <w:p w14:paraId="0FBCA8E7"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规格</w:t>
            </w:r>
          </w:p>
        </w:tc>
        <w:tc>
          <w:tcPr>
            <w:tcW w:w="232" w:type="pct"/>
            <w:tcBorders>
              <w:top w:val="nil"/>
              <w:left w:val="nil"/>
              <w:bottom w:val="single" w:sz="4" w:space="0" w:color="auto"/>
              <w:right w:val="single" w:sz="4" w:space="0" w:color="auto"/>
            </w:tcBorders>
            <w:shd w:val="clear" w:color="000000" w:fill="FFFFFF"/>
            <w:vAlign w:val="center"/>
          </w:tcPr>
          <w:p w14:paraId="53A86E5F"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610" w:type="pct"/>
            <w:tcBorders>
              <w:top w:val="nil"/>
              <w:left w:val="nil"/>
              <w:bottom w:val="single" w:sz="4" w:space="0" w:color="auto"/>
              <w:right w:val="single" w:sz="4" w:space="0" w:color="auto"/>
            </w:tcBorders>
            <w:shd w:val="clear" w:color="000000" w:fill="FFFFFF"/>
            <w:vAlign w:val="center"/>
          </w:tcPr>
          <w:p w14:paraId="7F9F2526"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上限单价（元）</w:t>
            </w:r>
          </w:p>
        </w:tc>
        <w:tc>
          <w:tcPr>
            <w:tcW w:w="614" w:type="pct"/>
            <w:tcBorders>
              <w:top w:val="nil"/>
              <w:left w:val="nil"/>
              <w:bottom w:val="single" w:sz="4" w:space="0" w:color="auto"/>
              <w:right w:val="single" w:sz="4" w:space="0" w:color="auto"/>
            </w:tcBorders>
            <w:shd w:val="clear" w:color="000000" w:fill="FFFFFF"/>
            <w:noWrap/>
            <w:vAlign w:val="center"/>
          </w:tcPr>
          <w:p w14:paraId="17611F90" w14:textId="77777777" w:rsidR="00473679" w:rsidRDefault="001E051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预估数量（2年）</w:t>
            </w:r>
          </w:p>
        </w:tc>
        <w:tc>
          <w:tcPr>
            <w:tcW w:w="786" w:type="pct"/>
            <w:tcBorders>
              <w:top w:val="nil"/>
              <w:left w:val="nil"/>
              <w:bottom w:val="single" w:sz="4" w:space="0" w:color="auto"/>
              <w:right w:val="single" w:sz="4" w:space="0" w:color="auto"/>
            </w:tcBorders>
            <w:shd w:val="clear" w:color="000000" w:fill="FFFFFF"/>
            <w:noWrap/>
            <w:vAlign w:val="center"/>
          </w:tcPr>
          <w:p w14:paraId="04049B6D"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b/>
                <w:bCs/>
                <w:color w:val="000000"/>
                <w:kern w:val="0"/>
                <w:szCs w:val="21"/>
              </w:rPr>
              <w:t>预估金额（元/2年）</w:t>
            </w:r>
          </w:p>
        </w:tc>
      </w:tr>
      <w:tr w:rsidR="00B053DF" w14:paraId="0853E0BE" w14:textId="77777777" w:rsidTr="00B053DF">
        <w:trPr>
          <w:trHeight w:val="480"/>
        </w:trPr>
        <w:tc>
          <w:tcPr>
            <w:tcW w:w="842" w:type="pct"/>
            <w:vMerge w:val="restart"/>
            <w:tcBorders>
              <w:top w:val="single" w:sz="4" w:space="0" w:color="auto"/>
              <w:left w:val="single" w:sz="4" w:space="0" w:color="auto"/>
              <w:right w:val="single" w:sz="4" w:space="0" w:color="auto"/>
            </w:tcBorders>
            <w:vAlign w:val="center"/>
          </w:tcPr>
          <w:p w14:paraId="77A27B33" w14:textId="77777777" w:rsidR="00473679" w:rsidRDefault="001E0515">
            <w:pPr>
              <w:widowControl/>
              <w:jc w:val="left"/>
              <w:rPr>
                <w:rFonts w:ascii="仿宋" w:eastAsia="仿宋" w:hAnsi="仿宋" w:cs="宋体"/>
                <w:color w:val="000000"/>
                <w:kern w:val="0"/>
                <w:szCs w:val="21"/>
              </w:rPr>
            </w:pPr>
            <w:r>
              <w:rPr>
                <w:rFonts w:ascii="仿宋" w:eastAsia="仿宋" w:hAnsi="仿宋"/>
                <w:color w:val="000000"/>
                <w:szCs w:val="21"/>
              </w:rPr>
              <w:t>2</w:t>
            </w:r>
            <w:r>
              <w:rPr>
                <w:rFonts w:ascii="仿宋" w:eastAsia="仿宋" w:hAnsi="仿宋" w:hint="eastAsia"/>
                <w:color w:val="000000"/>
                <w:szCs w:val="21"/>
              </w:rPr>
              <w:t>.组织固定液</w:t>
            </w:r>
            <w:r>
              <w:rPr>
                <w:rFonts w:ascii="仿宋" w:eastAsia="仿宋" w:hAnsi="仿宋" w:cs="宋体" w:hint="eastAsia"/>
                <w:color w:val="000000"/>
                <w:kern w:val="0"/>
                <w:szCs w:val="21"/>
              </w:rPr>
              <w:t>（10%的中性福尔马林溶液，PH的范围为7.2-7.4）</w:t>
            </w:r>
          </w:p>
        </w:tc>
        <w:tc>
          <w:tcPr>
            <w:tcW w:w="1379" w:type="pct"/>
            <w:tcBorders>
              <w:top w:val="single" w:sz="4" w:space="0" w:color="auto"/>
              <w:left w:val="nil"/>
              <w:bottom w:val="single" w:sz="4" w:space="0" w:color="auto"/>
              <w:right w:val="single" w:sz="4" w:space="0" w:color="auto"/>
            </w:tcBorders>
            <w:shd w:val="clear" w:color="000000" w:fill="FFFFFF"/>
            <w:noWrap/>
            <w:vAlign w:val="center"/>
          </w:tcPr>
          <w:p w14:paraId="2F5D4E90"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组织固定液</w:t>
            </w:r>
          </w:p>
        </w:tc>
        <w:tc>
          <w:tcPr>
            <w:tcW w:w="537" w:type="pct"/>
            <w:tcBorders>
              <w:top w:val="single" w:sz="4" w:space="0" w:color="auto"/>
              <w:left w:val="single" w:sz="4" w:space="0" w:color="auto"/>
              <w:bottom w:val="single" w:sz="4" w:space="0" w:color="auto"/>
              <w:right w:val="single" w:sz="4" w:space="0" w:color="auto"/>
            </w:tcBorders>
            <w:vAlign w:val="center"/>
          </w:tcPr>
          <w:p w14:paraId="299BA7AE"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≥5ml</w:t>
            </w:r>
          </w:p>
        </w:tc>
        <w:tc>
          <w:tcPr>
            <w:tcW w:w="232" w:type="pct"/>
            <w:tcBorders>
              <w:top w:val="single" w:sz="4" w:space="0" w:color="auto"/>
              <w:left w:val="nil"/>
              <w:bottom w:val="single" w:sz="4" w:space="0" w:color="auto"/>
              <w:right w:val="single" w:sz="4" w:space="0" w:color="auto"/>
            </w:tcBorders>
            <w:shd w:val="clear" w:color="000000" w:fill="FFFFFF"/>
            <w:vAlign w:val="center"/>
          </w:tcPr>
          <w:p w14:paraId="537C8EFC"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瓶</w:t>
            </w:r>
          </w:p>
        </w:tc>
        <w:tc>
          <w:tcPr>
            <w:tcW w:w="610" w:type="pct"/>
            <w:tcBorders>
              <w:top w:val="single" w:sz="4" w:space="0" w:color="auto"/>
              <w:left w:val="nil"/>
              <w:bottom w:val="single" w:sz="4" w:space="0" w:color="auto"/>
              <w:right w:val="single" w:sz="4" w:space="0" w:color="auto"/>
            </w:tcBorders>
            <w:shd w:val="clear" w:color="000000" w:fill="FFFFFF"/>
            <w:vAlign w:val="center"/>
          </w:tcPr>
          <w:p w14:paraId="6C862C0A"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1</w:t>
            </w:r>
          </w:p>
        </w:tc>
        <w:tc>
          <w:tcPr>
            <w:tcW w:w="614" w:type="pct"/>
            <w:tcBorders>
              <w:top w:val="single" w:sz="4" w:space="0" w:color="auto"/>
              <w:left w:val="nil"/>
              <w:bottom w:val="single" w:sz="4" w:space="0" w:color="auto"/>
              <w:right w:val="single" w:sz="4" w:space="0" w:color="auto"/>
            </w:tcBorders>
            <w:shd w:val="clear" w:color="000000" w:fill="FFFFFF"/>
            <w:noWrap/>
            <w:vAlign w:val="center"/>
          </w:tcPr>
          <w:p w14:paraId="72547B4F"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300000</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2E0B7352"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300000</w:t>
            </w:r>
          </w:p>
        </w:tc>
      </w:tr>
      <w:tr w:rsidR="00B053DF" w14:paraId="7D4E26A9" w14:textId="77777777" w:rsidTr="00B053DF">
        <w:trPr>
          <w:trHeight w:val="480"/>
        </w:trPr>
        <w:tc>
          <w:tcPr>
            <w:tcW w:w="842" w:type="pct"/>
            <w:vMerge/>
            <w:tcBorders>
              <w:left w:val="single" w:sz="4" w:space="0" w:color="auto"/>
              <w:right w:val="single" w:sz="4" w:space="0" w:color="auto"/>
            </w:tcBorders>
            <w:vAlign w:val="center"/>
          </w:tcPr>
          <w:p w14:paraId="14E1853C" w14:textId="77777777" w:rsidR="00473679" w:rsidRDefault="00473679">
            <w:pPr>
              <w:widowControl/>
              <w:jc w:val="left"/>
              <w:rPr>
                <w:rFonts w:ascii="仿宋" w:eastAsia="仿宋" w:hAnsi="仿宋" w:cs="宋体"/>
                <w:color w:val="000000"/>
                <w:kern w:val="0"/>
                <w:szCs w:val="21"/>
              </w:rPr>
            </w:pPr>
          </w:p>
        </w:tc>
        <w:tc>
          <w:tcPr>
            <w:tcW w:w="1379" w:type="pct"/>
            <w:tcBorders>
              <w:top w:val="single" w:sz="4" w:space="0" w:color="auto"/>
              <w:left w:val="nil"/>
              <w:bottom w:val="single" w:sz="4" w:space="0" w:color="auto"/>
              <w:right w:val="single" w:sz="4" w:space="0" w:color="auto"/>
            </w:tcBorders>
            <w:shd w:val="clear" w:color="000000" w:fill="FFFFFF"/>
            <w:noWrap/>
            <w:vAlign w:val="center"/>
          </w:tcPr>
          <w:p w14:paraId="2AC108B8"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组织固定液</w:t>
            </w:r>
          </w:p>
        </w:tc>
        <w:tc>
          <w:tcPr>
            <w:tcW w:w="537" w:type="pct"/>
            <w:tcBorders>
              <w:top w:val="single" w:sz="4" w:space="0" w:color="auto"/>
              <w:left w:val="single" w:sz="4" w:space="0" w:color="auto"/>
              <w:bottom w:val="single" w:sz="4" w:space="0" w:color="auto"/>
              <w:right w:val="single" w:sz="4" w:space="0" w:color="auto"/>
            </w:tcBorders>
            <w:vAlign w:val="center"/>
          </w:tcPr>
          <w:p w14:paraId="4A783DFB"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≥500ml</w:t>
            </w:r>
          </w:p>
        </w:tc>
        <w:tc>
          <w:tcPr>
            <w:tcW w:w="232" w:type="pct"/>
            <w:tcBorders>
              <w:top w:val="single" w:sz="4" w:space="0" w:color="auto"/>
              <w:left w:val="nil"/>
              <w:bottom w:val="single" w:sz="4" w:space="0" w:color="auto"/>
              <w:right w:val="single" w:sz="4" w:space="0" w:color="auto"/>
            </w:tcBorders>
            <w:shd w:val="clear" w:color="000000" w:fill="FFFFFF"/>
            <w:vAlign w:val="center"/>
          </w:tcPr>
          <w:p w14:paraId="01EE9670"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桶</w:t>
            </w:r>
          </w:p>
        </w:tc>
        <w:tc>
          <w:tcPr>
            <w:tcW w:w="610" w:type="pct"/>
            <w:tcBorders>
              <w:top w:val="single" w:sz="4" w:space="0" w:color="auto"/>
              <w:left w:val="nil"/>
              <w:bottom w:val="single" w:sz="4" w:space="0" w:color="auto"/>
              <w:right w:val="single" w:sz="4" w:space="0" w:color="auto"/>
            </w:tcBorders>
            <w:shd w:val="clear" w:color="000000" w:fill="FFFFFF"/>
            <w:vAlign w:val="center"/>
          </w:tcPr>
          <w:p w14:paraId="390DE868"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9</w:t>
            </w:r>
          </w:p>
        </w:tc>
        <w:tc>
          <w:tcPr>
            <w:tcW w:w="614" w:type="pct"/>
            <w:tcBorders>
              <w:top w:val="single" w:sz="4" w:space="0" w:color="auto"/>
              <w:left w:val="nil"/>
              <w:bottom w:val="single" w:sz="4" w:space="0" w:color="auto"/>
              <w:right w:val="single" w:sz="4" w:space="0" w:color="auto"/>
            </w:tcBorders>
            <w:shd w:val="clear" w:color="000000" w:fill="FFFFFF"/>
            <w:noWrap/>
            <w:vAlign w:val="center"/>
          </w:tcPr>
          <w:p w14:paraId="6599AD95"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120</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53A508C4"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1080</w:t>
            </w:r>
          </w:p>
        </w:tc>
      </w:tr>
      <w:tr w:rsidR="00B053DF" w14:paraId="182DE756" w14:textId="77777777" w:rsidTr="00B053DF">
        <w:trPr>
          <w:trHeight w:val="480"/>
        </w:trPr>
        <w:tc>
          <w:tcPr>
            <w:tcW w:w="842" w:type="pct"/>
            <w:vMerge/>
            <w:tcBorders>
              <w:left w:val="single" w:sz="4" w:space="0" w:color="auto"/>
              <w:bottom w:val="single" w:sz="4" w:space="0" w:color="auto"/>
              <w:right w:val="single" w:sz="4" w:space="0" w:color="auto"/>
            </w:tcBorders>
            <w:vAlign w:val="center"/>
          </w:tcPr>
          <w:p w14:paraId="3A2E0AF8" w14:textId="77777777" w:rsidR="00473679" w:rsidRDefault="00473679">
            <w:pPr>
              <w:widowControl/>
              <w:jc w:val="left"/>
              <w:rPr>
                <w:rFonts w:ascii="仿宋" w:eastAsia="仿宋" w:hAnsi="仿宋" w:cs="宋体"/>
                <w:color w:val="000000"/>
                <w:kern w:val="0"/>
                <w:szCs w:val="21"/>
              </w:rPr>
            </w:pPr>
          </w:p>
        </w:tc>
        <w:tc>
          <w:tcPr>
            <w:tcW w:w="1379" w:type="pct"/>
            <w:tcBorders>
              <w:top w:val="single" w:sz="4" w:space="0" w:color="auto"/>
              <w:left w:val="nil"/>
              <w:bottom w:val="single" w:sz="4" w:space="0" w:color="auto"/>
              <w:right w:val="single" w:sz="4" w:space="0" w:color="auto"/>
            </w:tcBorders>
            <w:shd w:val="clear" w:color="000000" w:fill="FFFFFF"/>
            <w:noWrap/>
            <w:vAlign w:val="center"/>
          </w:tcPr>
          <w:p w14:paraId="1367A363"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组织固定液</w:t>
            </w:r>
          </w:p>
        </w:tc>
        <w:tc>
          <w:tcPr>
            <w:tcW w:w="537" w:type="pct"/>
            <w:tcBorders>
              <w:top w:val="single" w:sz="4" w:space="0" w:color="auto"/>
              <w:left w:val="single" w:sz="4" w:space="0" w:color="auto"/>
              <w:bottom w:val="single" w:sz="4" w:space="0" w:color="auto"/>
              <w:right w:val="single" w:sz="4" w:space="0" w:color="auto"/>
            </w:tcBorders>
            <w:vAlign w:val="center"/>
          </w:tcPr>
          <w:p w14:paraId="09F3D7E6"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≥25L</w:t>
            </w:r>
          </w:p>
        </w:tc>
        <w:tc>
          <w:tcPr>
            <w:tcW w:w="232" w:type="pct"/>
            <w:tcBorders>
              <w:top w:val="single" w:sz="4" w:space="0" w:color="auto"/>
              <w:left w:val="nil"/>
              <w:bottom w:val="single" w:sz="4" w:space="0" w:color="auto"/>
              <w:right w:val="single" w:sz="4" w:space="0" w:color="auto"/>
            </w:tcBorders>
            <w:shd w:val="clear" w:color="000000" w:fill="FFFFFF"/>
            <w:vAlign w:val="center"/>
          </w:tcPr>
          <w:p w14:paraId="6AAE383E"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桶</w:t>
            </w:r>
          </w:p>
        </w:tc>
        <w:tc>
          <w:tcPr>
            <w:tcW w:w="610" w:type="pct"/>
            <w:tcBorders>
              <w:top w:val="single" w:sz="4" w:space="0" w:color="auto"/>
              <w:left w:val="nil"/>
              <w:bottom w:val="single" w:sz="4" w:space="0" w:color="auto"/>
              <w:right w:val="single" w:sz="4" w:space="0" w:color="auto"/>
            </w:tcBorders>
            <w:shd w:val="clear" w:color="000000" w:fill="FFFFFF"/>
            <w:vAlign w:val="center"/>
          </w:tcPr>
          <w:p w14:paraId="38B08A60"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225</w:t>
            </w:r>
          </w:p>
        </w:tc>
        <w:tc>
          <w:tcPr>
            <w:tcW w:w="614" w:type="pct"/>
            <w:tcBorders>
              <w:top w:val="single" w:sz="4" w:space="0" w:color="auto"/>
              <w:left w:val="nil"/>
              <w:bottom w:val="single" w:sz="4" w:space="0" w:color="auto"/>
              <w:right w:val="single" w:sz="4" w:space="0" w:color="auto"/>
            </w:tcBorders>
            <w:shd w:val="clear" w:color="000000" w:fill="FFFFFF"/>
            <w:noWrap/>
            <w:vAlign w:val="center"/>
          </w:tcPr>
          <w:p w14:paraId="67B95545"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300</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4C093472" w14:textId="77777777" w:rsidR="00473679" w:rsidRDefault="001E0515">
            <w:pPr>
              <w:widowControl/>
              <w:jc w:val="center"/>
              <w:rPr>
                <w:rFonts w:ascii="仿宋" w:eastAsia="仿宋" w:hAnsi="仿宋" w:cs="宋体"/>
                <w:color w:val="000000"/>
                <w:kern w:val="0"/>
                <w:szCs w:val="21"/>
              </w:rPr>
            </w:pPr>
            <w:r>
              <w:rPr>
                <w:rFonts w:ascii="仿宋" w:eastAsia="仿宋" w:hAnsi="仿宋" w:hint="eastAsia"/>
                <w:color w:val="000000"/>
                <w:szCs w:val="21"/>
              </w:rPr>
              <w:t>67500</w:t>
            </w:r>
          </w:p>
        </w:tc>
      </w:tr>
      <w:tr w:rsidR="00473679" w14:paraId="7AFC429A" w14:textId="77777777">
        <w:trPr>
          <w:trHeight w:val="849"/>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41093A0" w14:textId="77777777" w:rsidR="00473679" w:rsidRPr="00B053DF" w:rsidRDefault="001E0515">
            <w:pPr>
              <w:widowControl/>
              <w:jc w:val="left"/>
              <w:rPr>
                <w:rFonts w:ascii="仿宋" w:eastAsia="仿宋" w:hAnsi="仿宋" w:cs="宋体"/>
                <w:color w:val="000000"/>
                <w:kern w:val="0"/>
                <w:szCs w:val="21"/>
              </w:rPr>
            </w:pPr>
            <w:r w:rsidRPr="00B053DF">
              <w:rPr>
                <w:rFonts w:ascii="仿宋" w:eastAsia="仿宋" w:hAnsi="仿宋" w:cs="宋体" w:hint="eastAsia"/>
                <w:color w:val="000000"/>
                <w:kern w:val="0"/>
                <w:szCs w:val="21"/>
              </w:rPr>
              <w:t>组织固定液（10%的中性福尔马林溶液，PH的范围为7.2-7.4）：25L提供配套台式抽吸柜子2只及以上，5ml容器直径不小于1.8cm，500ml容器要求深色避光瓶，均须配套提供封条且不单独报价。</w:t>
            </w:r>
          </w:p>
        </w:tc>
      </w:tr>
    </w:tbl>
    <w:p w14:paraId="3A941A36" w14:textId="77777777" w:rsidR="00473679" w:rsidRDefault="00473679">
      <w:pPr>
        <w:spacing w:line="360" w:lineRule="auto"/>
        <w:ind w:left="480"/>
        <w:rPr>
          <w:rFonts w:ascii="仿宋" w:eastAsia="仿宋" w:hAnsi="仿宋" w:cs="仿宋"/>
          <w:b/>
          <w:bCs/>
          <w:sz w:val="24"/>
          <w:szCs w:val="24"/>
        </w:rPr>
      </w:pPr>
    </w:p>
    <w:tbl>
      <w:tblPr>
        <w:tblStyle w:val="af1"/>
        <w:tblW w:w="5019" w:type="pct"/>
        <w:tblLook w:val="04A0" w:firstRow="1" w:lastRow="0" w:firstColumn="1" w:lastColumn="0" w:noHBand="0" w:noVBand="1"/>
      </w:tblPr>
      <w:tblGrid>
        <w:gridCol w:w="2690"/>
        <w:gridCol w:w="2407"/>
        <w:gridCol w:w="427"/>
        <w:gridCol w:w="1133"/>
        <w:gridCol w:w="1135"/>
        <w:gridCol w:w="1418"/>
      </w:tblGrid>
      <w:tr w:rsidR="00473679" w14:paraId="364ED125" w14:textId="77777777" w:rsidTr="00B053DF">
        <w:tc>
          <w:tcPr>
            <w:tcW w:w="1460" w:type="pct"/>
            <w:vAlign w:val="center"/>
          </w:tcPr>
          <w:p w14:paraId="5EBE64A7" w14:textId="77777777" w:rsidR="00473679" w:rsidRDefault="001E0515">
            <w:pPr>
              <w:jc w:val="center"/>
              <w:rPr>
                <w:rFonts w:ascii="仿宋" w:eastAsia="仿宋" w:hAnsi="仿宋"/>
                <w:szCs w:val="21"/>
              </w:rPr>
            </w:pPr>
            <w:r>
              <w:rPr>
                <w:rFonts w:ascii="仿宋" w:eastAsia="仿宋" w:hAnsi="仿宋" w:hint="eastAsia"/>
                <w:b/>
                <w:bCs/>
                <w:color w:val="000000"/>
                <w:szCs w:val="21"/>
              </w:rPr>
              <w:t>标段</w:t>
            </w:r>
          </w:p>
        </w:tc>
        <w:tc>
          <w:tcPr>
            <w:tcW w:w="1307" w:type="pct"/>
            <w:vAlign w:val="center"/>
          </w:tcPr>
          <w:p w14:paraId="49284F1B" w14:textId="77777777" w:rsidR="00473679" w:rsidRDefault="001E0515">
            <w:pPr>
              <w:jc w:val="center"/>
              <w:rPr>
                <w:rFonts w:ascii="仿宋" w:eastAsia="仿宋" w:hAnsi="仿宋"/>
                <w:szCs w:val="21"/>
              </w:rPr>
            </w:pPr>
            <w:r>
              <w:rPr>
                <w:rFonts w:ascii="仿宋" w:eastAsia="仿宋" w:hAnsi="仿宋" w:hint="eastAsia"/>
                <w:b/>
                <w:bCs/>
                <w:color w:val="000000"/>
                <w:szCs w:val="21"/>
              </w:rPr>
              <w:t>试剂名称</w:t>
            </w:r>
          </w:p>
        </w:tc>
        <w:tc>
          <w:tcPr>
            <w:tcW w:w="232" w:type="pct"/>
            <w:vAlign w:val="center"/>
          </w:tcPr>
          <w:p w14:paraId="2A6FA2FD" w14:textId="77777777" w:rsidR="00473679" w:rsidRDefault="001E0515">
            <w:pPr>
              <w:jc w:val="center"/>
              <w:rPr>
                <w:rFonts w:ascii="仿宋" w:eastAsia="仿宋" w:hAnsi="仿宋"/>
                <w:szCs w:val="21"/>
              </w:rPr>
            </w:pPr>
            <w:r>
              <w:rPr>
                <w:rFonts w:ascii="仿宋" w:eastAsia="仿宋" w:hAnsi="仿宋" w:hint="eastAsia"/>
                <w:b/>
                <w:bCs/>
                <w:color w:val="000000"/>
                <w:szCs w:val="21"/>
              </w:rPr>
              <w:t>单位</w:t>
            </w:r>
          </w:p>
        </w:tc>
        <w:tc>
          <w:tcPr>
            <w:tcW w:w="615" w:type="pct"/>
            <w:vAlign w:val="center"/>
          </w:tcPr>
          <w:p w14:paraId="17CC9822" w14:textId="77777777" w:rsidR="00473679" w:rsidRDefault="001E0515">
            <w:pPr>
              <w:jc w:val="center"/>
              <w:rPr>
                <w:rFonts w:ascii="仿宋" w:eastAsia="仿宋" w:hAnsi="仿宋"/>
                <w:szCs w:val="21"/>
              </w:rPr>
            </w:pPr>
            <w:r>
              <w:rPr>
                <w:rFonts w:ascii="仿宋" w:eastAsia="仿宋" w:hAnsi="仿宋" w:hint="eastAsia"/>
                <w:b/>
                <w:bCs/>
                <w:color w:val="000000"/>
                <w:szCs w:val="21"/>
              </w:rPr>
              <w:t>上限单价（元）</w:t>
            </w:r>
          </w:p>
        </w:tc>
        <w:tc>
          <w:tcPr>
            <w:tcW w:w="616" w:type="pct"/>
            <w:vAlign w:val="center"/>
          </w:tcPr>
          <w:p w14:paraId="1EF50A20" w14:textId="77777777" w:rsidR="00473679" w:rsidRDefault="001E0515">
            <w:pPr>
              <w:jc w:val="center"/>
              <w:rPr>
                <w:rFonts w:ascii="仿宋" w:eastAsia="仿宋" w:hAnsi="仿宋"/>
                <w:szCs w:val="21"/>
              </w:rPr>
            </w:pPr>
            <w:r>
              <w:rPr>
                <w:rFonts w:ascii="仿宋" w:eastAsia="仿宋" w:hAnsi="仿宋" w:hint="eastAsia"/>
                <w:b/>
                <w:bCs/>
                <w:color w:val="000000"/>
                <w:szCs w:val="21"/>
              </w:rPr>
              <w:t>预估数量（2年）</w:t>
            </w:r>
          </w:p>
        </w:tc>
        <w:tc>
          <w:tcPr>
            <w:tcW w:w="770" w:type="pct"/>
            <w:vAlign w:val="center"/>
          </w:tcPr>
          <w:p w14:paraId="399222D3" w14:textId="77777777" w:rsidR="00473679" w:rsidRDefault="001E0515">
            <w:pPr>
              <w:jc w:val="center"/>
              <w:rPr>
                <w:rFonts w:ascii="仿宋" w:eastAsia="仿宋" w:hAnsi="仿宋"/>
                <w:szCs w:val="21"/>
              </w:rPr>
            </w:pPr>
            <w:r>
              <w:rPr>
                <w:rFonts w:ascii="仿宋" w:eastAsia="仿宋" w:hAnsi="仿宋" w:hint="eastAsia"/>
                <w:b/>
                <w:bCs/>
                <w:color w:val="000000"/>
                <w:szCs w:val="21"/>
              </w:rPr>
              <w:t>预估金额（元/2年）</w:t>
            </w:r>
          </w:p>
        </w:tc>
      </w:tr>
      <w:tr w:rsidR="00473679" w14:paraId="4DDACB9B" w14:textId="77777777" w:rsidTr="00B053DF">
        <w:tc>
          <w:tcPr>
            <w:tcW w:w="1460" w:type="pct"/>
            <w:vAlign w:val="center"/>
          </w:tcPr>
          <w:p w14:paraId="08BA3FC7" w14:textId="77777777" w:rsidR="00473679" w:rsidRDefault="001E0515">
            <w:pPr>
              <w:jc w:val="center"/>
              <w:rPr>
                <w:rFonts w:ascii="仿宋" w:eastAsia="仿宋" w:hAnsi="仿宋"/>
                <w:szCs w:val="21"/>
              </w:rPr>
            </w:pPr>
            <w:r>
              <w:rPr>
                <w:rFonts w:ascii="仿宋" w:eastAsia="仿宋" w:hAnsi="仿宋"/>
                <w:color w:val="000000"/>
                <w:szCs w:val="21"/>
              </w:rPr>
              <w:t>3</w:t>
            </w:r>
            <w:r>
              <w:rPr>
                <w:rFonts w:ascii="仿宋" w:eastAsia="仿宋" w:hAnsi="仿宋" w:hint="eastAsia"/>
                <w:color w:val="000000"/>
                <w:szCs w:val="21"/>
              </w:rPr>
              <w:t>.乳腺癌HER-2基因检测试剂盒（荧光原位杂交</w:t>
            </w:r>
            <w:r>
              <w:rPr>
                <w:rFonts w:ascii="仿宋" w:eastAsia="仿宋" w:hAnsi="仿宋" w:hint="eastAsia"/>
                <w:color w:val="000000"/>
                <w:szCs w:val="21"/>
              </w:rPr>
              <w:lastRenderedPageBreak/>
              <w:t>法）</w:t>
            </w:r>
          </w:p>
        </w:tc>
        <w:tc>
          <w:tcPr>
            <w:tcW w:w="1307" w:type="pct"/>
            <w:vAlign w:val="center"/>
          </w:tcPr>
          <w:p w14:paraId="6C2D65C5" w14:textId="77777777" w:rsidR="00473679" w:rsidRDefault="001E0515">
            <w:pPr>
              <w:jc w:val="center"/>
              <w:rPr>
                <w:rFonts w:ascii="仿宋" w:eastAsia="仿宋" w:hAnsi="仿宋"/>
                <w:szCs w:val="21"/>
              </w:rPr>
            </w:pPr>
            <w:r>
              <w:rPr>
                <w:rFonts w:ascii="仿宋" w:eastAsia="仿宋" w:hAnsi="仿宋" w:hint="eastAsia"/>
                <w:color w:val="000000"/>
                <w:szCs w:val="21"/>
              </w:rPr>
              <w:lastRenderedPageBreak/>
              <w:t>乳腺癌HER-2基因检测试剂盒（荧光原位杂交</w:t>
            </w:r>
            <w:r>
              <w:rPr>
                <w:rFonts w:ascii="仿宋" w:eastAsia="仿宋" w:hAnsi="仿宋" w:hint="eastAsia"/>
                <w:color w:val="000000"/>
                <w:szCs w:val="21"/>
              </w:rPr>
              <w:lastRenderedPageBreak/>
              <w:t>法）</w:t>
            </w:r>
          </w:p>
        </w:tc>
        <w:tc>
          <w:tcPr>
            <w:tcW w:w="232" w:type="pct"/>
            <w:vAlign w:val="center"/>
          </w:tcPr>
          <w:p w14:paraId="24A6246A" w14:textId="77777777" w:rsidR="00473679" w:rsidRDefault="001E0515">
            <w:pPr>
              <w:jc w:val="center"/>
              <w:rPr>
                <w:rFonts w:ascii="仿宋" w:eastAsia="仿宋" w:hAnsi="仿宋"/>
                <w:szCs w:val="21"/>
              </w:rPr>
            </w:pPr>
            <w:r>
              <w:rPr>
                <w:rFonts w:ascii="仿宋" w:eastAsia="仿宋" w:hAnsi="仿宋" w:hint="eastAsia"/>
                <w:color w:val="000000"/>
                <w:szCs w:val="21"/>
              </w:rPr>
              <w:lastRenderedPageBreak/>
              <w:t>人份</w:t>
            </w:r>
          </w:p>
        </w:tc>
        <w:tc>
          <w:tcPr>
            <w:tcW w:w="615" w:type="pct"/>
            <w:vAlign w:val="center"/>
          </w:tcPr>
          <w:p w14:paraId="14CFB513" w14:textId="77777777" w:rsidR="00473679" w:rsidRDefault="001E0515">
            <w:pPr>
              <w:jc w:val="center"/>
              <w:rPr>
                <w:rFonts w:ascii="仿宋" w:eastAsia="仿宋" w:hAnsi="仿宋"/>
                <w:szCs w:val="21"/>
              </w:rPr>
            </w:pPr>
            <w:r>
              <w:rPr>
                <w:rFonts w:ascii="仿宋" w:eastAsia="仿宋" w:hAnsi="仿宋" w:hint="eastAsia"/>
                <w:color w:val="000000"/>
                <w:szCs w:val="21"/>
              </w:rPr>
              <w:t>1000</w:t>
            </w:r>
          </w:p>
        </w:tc>
        <w:tc>
          <w:tcPr>
            <w:tcW w:w="616" w:type="pct"/>
            <w:vAlign w:val="center"/>
          </w:tcPr>
          <w:p w14:paraId="7F626713" w14:textId="77777777" w:rsidR="00473679" w:rsidRDefault="001E0515">
            <w:pPr>
              <w:jc w:val="center"/>
              <w:rPr>
                <w:rFonts w:ascii="仿宋" w:eastAsia="仿宋" w:hAnsi="仿宋"/>
                <w:szCs w:val="21"/>
              </w:rPr>
            </w:pPr>
            <w:r>
              <w:rPr>
                <w:rFonts w:ascii="仿宋" w:eastAsia="仿宋" w:hAnsi="仿宋" w:hint="eastAsia"/>
                <w:color w:val="000000"/>
                <w:szCs w:val="21"/>
              </w:rPr>
              <w:t>500</w:t>
            </w:r>
          </w:p>
        </w:tc>
        <w:tc>
          <w:tcPr>
            <w:tcW w:w="770" w:type="pct"/>
            <w:vAlign w:val="center"/>
          </w:tcPr>
          <w:p w14:paraId="7D19478C" w14:textId="77777777" w:rsidR="00473679" w:rsidRDefault="001E0515">
            <w:pPr>
              <w:jc w:val="center"/>
              <w:rPr>
                <w:rFonts w:ascii="仿宋" w:eastAsia="仿宋" w:hAnsi="仿宋"/>
                <w:szCs w:val="21"/>
              </w:rPr>
            </w:pPr>
            <w:r>
              <w:rPr>
                <w:rFonts w:ascii="仿宋" w:eastAsia="仿宋" w:hAnsi="仿宋" w:hint="eastAsia"/>
                <w:color w:val="000000"/>
                <w:szCs w:val="21"/>
              </w:rPr>
              <w:t>500000</w:t>
            </w:r>
          </w:p>
        </w:tc>
      </w:tr>
      <w:tr w:rsidR="00473679" w14:paraId="08F02921" w14:textId="77777777" w:rsidTr="00B053DF">
        <w:tc>
          <w:tcPr>
            <w:tcW w:w="1460" w:type="pct"/>
            <w:vAlign w:val="center"/>
          </w:tcPr>
          <w:p w14:paraId="5DC1DBFD" w14:textId="77777777" w:rsidR="00473679" w:rsidRDefault="001E0515">
            <w:pPr>
              <w:jc w:val="center"/>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.免疫组化类试剂（进口）</w:t>
            </w:r>
          </w:p>
        </w:tc>
        <w:tc>
          <w:tcPr>
            <w:tcW w:w="1307" w:type="pct"/>
            <w:vAlign w:val="center"/>
          </w:tcPr>
          <w:p w14:paraId="71215B3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免疫组化类试剂（进口）</w:t>
            </w:r>
          </w:p>
        </w:tc>
        <w:tc>
          <w:tcPr>
            <w:tcW w:w="232" w:type="pct"/>
            <w:vAlign w:val="center"/>
          </w:tcPr>
          <w:p w14:paraId="27B532CF"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6D6B035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60</w:t>
            </w:r>
          </w:p>
        </w:tc>
        <w:tc>
          <w:tcPr>
            <w:tcW w:w="616" w:type="pct"/>
            <w:vAlign w:val="center"/>
          </w:tcPr>
          <w:p w14:paraId="3D6C2022"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100000</w:t>
            </w:r>
          </w:p>
        </w:tc>
        <w:tc>
          <w:tcPr>
            <w:tcW w:w="770" w:type="pct"/>
            <w:vAlign w:val="center"/>
          </w:tcPr>
          <w:p w14:paraId="7819982F"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6000000</w:t>
            </w:r>
          </w:p>
        </w:tc>
      </w:tr>
      <w:tr w:rsidR="00473679" w14:paraId="5B3BD482" w14:textId="77777777" w:rsidTr="00B053DF">
        <w:tc>
          <w:tcPr>
            <w:tcW w:w="1460" w:type="pct"/>
            <w:vAlign w:val="center"/>
          </w:tcPr>
          <w:p w14:paraId="006699C1" w14:textId="77777777" w:rsidR="00473679" w:rsidRDefault="001E0515">
            <w:pPr>
              <w:jc w:val="center"/>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.免疫组化类试剂（国产）</w:t>
            </w:r>
          </w:p>
        </w:tc>
        <w:tc>
          <w:tcPr>
            <w:tcW w:w="1307" w:type="pct"/>
            <w:vAlign w:val="center"/>
          </w:tcPr>
          <w:p w14:paraId="7B252E84"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免疫组化类试剂（国产）</w:t>
            </w:r>
          </w:p>
        </w:tc>
        <w:tc>
          <w:tcPr>
            <w:tcW w:w="232" w:type="pct"/>
            <w:vAlign w:val="center"/>
          </w:tcPr>
          <w:p w14:paraId="5C768101"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493FDFC0"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50</w:t>
            </w:r>
          </w:p>
        </w:tc>
        <w:tc>
          <w:tcPr>
            <w:tcW w:w="616" w:type="pct"/>
            <w:vAlign w:val="center"/>
          </w:tcPr>
          <w:p w14:paraId="3277A12B"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200000</w:t>
            </w:r>
          </w:p>
        </w:tc>
        <w:tc>
          <w:tcPr>
            <w:tcW w:w="770" w:type="pct"/>
            <w:vAlign w:val="center"/>
          </w:tcPr>
          <w:p w14:paraId="326EAEFC"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10000000</w:t>
            </w:r>
          </w:p>
        </w:tc>
      </w:tr>
      <w:tr w:rsidR="00473679" w14:paraId="1B0EE707" w14:textId="77777777" w:rsidTr="00B053DF">
        <w:tc>
          <w:tcPr>
            <w:tcW w:w="1460" w:type="pct"/>
            <w:vAlign w:val="center"/>
          </w:tcPr>
          <w:p w14:paraId="21546CB3" w14:textId="77777777" w:rsidR="00473679" w:rsidRDefault="001E0515">
            <w:pPr>
              <w:jc w:val="center"/>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.人乳头状瘤病毒检测试剂盒（捕获杂交法）</w:t>
            </w:r>
          </w:p>
        </w:tc>
        <w:tc>
          <w:tcPr>
            <w:tcW w:w="1307" w:type="pct"/>
            <w:vAlign w:val="center"/>
          </w:tcPr>
          <w:p w14:paraId="3EDAD0F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人乳头状瘤病毒检测试剂盒（捕获杂交法）</w:t>
            </w:r>
          </w:p>
        </w:tc>
        <w:tc>
          <w:tcPr>
            <w:tcW w:w="232" w:type="pct"/>
            <w:vAlign w:val="center"/>
          </w:tcPr>
          <w:p w14:paraId="6B8F6793"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7785560E"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170</w:t>
            </w:r>
          </w:p>
        </w:tc>
        <w:tc>
          <w:tcPr>
            <w:tcW w:w="616" w:type="pct"/>
            <w:vAlign w:val="center"/>
          </w:tcPr>
          <w:p w14:paraId="5143476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30000</w:t>
            </w:r>
          </w:p>
        </w:tc>
        <w:tc>
          <w:tcPr>
            <w:tcW w:w="770" w:type="pct"/>
            <w:vAlign w:val="center"/>
          </w:tcPr>
          <w:p w14:paraId="1D171F0D"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5100000</w:t>
            </w:r>
          </w:p>
        </w:tc>
      </w:tr>
      <w:tr w:rsidR="00473679" w14:paraId="6FDC54B0" w14:textId="77777777" w:rsidTr="00B053DF">
        <w:tc>
          <w:tcPr>
            <w:tcW w:w="1460" w:type="pct"/>
            <w:vAlign w:val="center"/>
          </w:tcPr>
          <w:p w14:paraId="25C1BEF4" w14:textId="77777777" w:rsidR="00473679" w:rsidRDefault="001E0515">
            <w:pPr>
              <w:jc w:val="center"/>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.液基细胞处理试剂盒（沉降）</w:t>
            </w:r>
          </w:p>
        </w:tc>
        <w:tc>
          <w:tcPr>
            <w:tcW w:w="1307" w:type="pct"/>
            <w:vAlign w:val="center"/>
          </w:tcPr>
          <w:p w14:paraId="14C74E1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液基细胞处理试剂盒（沉降）</w:t>
            </w:r>
          </w:p>
        </w:tc>
        <w:tc>
          <w:tcPr>
            <w:tcW w:w="232" w:type="pct"/>
            <w:vAlign w:val="center"/>
          </w:tcPr>
          <w:p w14:paraId="3D0B8BB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7EFBD0A1"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50</w:t>
            </w:r>
          </w:p>
        </w:tc>
        <w:tc>
          <w:tcPr>
            <w:tcW w:w="616" w:type="pct"/>
            <w:vAlign w:val="center"/>
          </w:tcPr>
          <w:p w14:paraId="1D7FB8EF"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30000</w:t>
            </w:r>
          </w:p>
        </w:tc>
        <w:tc>
          <w:tcPr>
            <w:tcW w:w="770" w:type="pct"/>
            <w:vAlign w:val="center"/>
          </w:tcPr>
          <w:p w14:paraId="47E679D2"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1500000</w:t>
            </w:r>
          </w:p>
        </w:tc>
      </w:tr>
      <w:tr w:rsidR="00473679" w14:paraId="3EDDDFAC" w14:textId="77777777" w:rsidTr="00B053DF">
        <w:tc>
          <w:tcPr>
            <w:tcW w:w="1460" w:type="pct"/>
            <w:vAlign w:val="center"/>
          </w:tcPr>
          <w:p w14:paraId="72A9D740" w14:textId="77777777" w:rsidR="00473679" w:rsidRDefault="001E0515">
            <w:pPr>
              <w:jc w:val="center"/>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.液基细胞检验耗材（妇科、非妇科）（膜式）</w:t>
            </w:r>
          </w:p>
        </w:tc>
        <w:tc>
          <w:tcPr>
            <w:tcW w:w="1307" w:type="pct"/>
            <w:vAlign w:val="center"/>
          </w:tcPr>
          <w:p w14:paraId="78B3A111"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液基细胞检验耗材（妇科、非妇科）（膜式）</w:t>
            </w:r>
          </w:p>
        </w:tc>
        <w:tc>
          <w:tcPr>
            <w:tcW w:w="232" w:type="pct"/>
            <w:vAlign w:val="center"/>
          </w:tcPr>
          <w:p w14:paraId="1E36FBE5"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3E6A3744"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70</w:t>
            </w:r>
          </w:p>
        </w:tc>
        <w:tc>
          <w:tcPr>
            <w:tcW w:w="616" w:type="pct"/>
            <w:vAlign w:val="center"/>
          </w:tcPr>
          <w:p w14:paraId="0BD6F297"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40000</w:t>
            </w:r>
          </w:p>
        </w:tc>
        <w:tc>
          <w:tcPr>
            <w:tcW w:w="770" w:type="pct"/>
            <w:vAlign w:val="center"/>
          </w:tcPr>
          <w:p w14:paraId="502537E3"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2800000</w:t>
            </w:r>
          </w:p>
        </w:tc>
      </w:tr>
      <w:tr w:rsidR="00473679" w14:paraId="09667D46" w14:textId="77777777" w:rsidTr="00B053DF">
        <w:tc>
          <w:tcPr>
            <w:tcW w:w="1460" w:type="pct"/>
            <w:vAlign w:val="center"/>
          </w:tcPr>
          <w:p w14:paraId="60DAAC03"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9.幽门螺杆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染色液（生物电荷法）</w:t>
            </w:r>
          </w:p>
        </w:tc>
        <w:tc>
          <w:tcPr>
            <w:tcW w:w="1307" w:type="pct"/>
            <w:vAlign w:val="center"/>
          </w:tcPr>
          <w:p w14:paraId="4005E9D3"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染色液（生物电荷法）</w:t>
            </w:r>
          </w:p>
        </w:tc>
        <w:tc>
          <w:tcPr>
            <w:tcW w:w="232" w:type="pct"/>
            <w:vAlign w:val="center"/>
          </w:tcPr>
          <w:p w14:paraId="3DE80B5C"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人份</w:t>
            </w:r>
          </w:p>
        </w:tc>
        <w:tc>
          <w:tcPr>
            <w:tcW w:w="615" w:type="pct"/>
            <w:vAlign w:val="center"/>
          </w:tcPr>
          <w:p w14:paraId="0A089BBF"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18.8</w:t>
            </w:r>
          </w:p>
        </w:tc>
        <w:tc>
          <w:tcPr>
            <w:tcW w:w="616" w:type="pct"/>
            <w:vAlign w:val="center"/>
          </w:tcPr>
          <w:p w14:paraId="074BA144"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55800</w:t>
            </w:r>
          </w:p>
        </w:tc>
        <w:tc>
          <w:tcPr>
            <w:tcW w:w="770" w:type="pct"/>
            <w:vAlign w:val="center"/>
          </w:tcPr>
          <w:p w14:paraId="7B766DFD" w14:textId="77777777" w:rsidR="00473679" w:rsidRDefault="001E0515">
            <w:pPr>
              <w:jc w:val="center"/>
              <w:rPr>
                <w:rFonts w:ascii="仿宋" w:eastAsia="仿宋" w:hAnsi="仿宋"/>
                <w:color w:val="000000"/>
                <w:szCs w:val="21"/>
              </w:rPr>
            </w:pPr>
            <w:r>
              <w:rPr>
                <w:rFonts w:ascii="仿宋" w:eastAsia="仿宋" w:hAnsi="仿宋" w:hint="eastAsia"/>
                <w:color w:val="000000"/>
                <w:szCs w:val="21"/>
              </w:rPr>
              <w:t>1049040</w:t>
            </w:r>
          </w:p>
        </w:tc>
      </w:tr>
    </w:tbl>
    <w:p w14:paraId="3BE08B5F" w14:textId="77777777" w:rsidR="00473679" w:rsidRDefault="001E0515">
      <w:pPr>
        <w:spacing w:line="360" w:lineRule="auto"/>
        <w:rPr>
          <w:rFonts w:ascii="仿宋" w:eastAsia="仿宋" w:hAnsi="仿宋" w:cs="仿宋"/>
          <w:b/>
          <w:bCs/>
          <w:sz w:val="24"/>
          <w:szCs w:val="24"/>
        </w:rPr>
      </w:pPr>
      <w:r>
        <w:rPr>
          <w:rFonts w:ascii="仿宋" w:eastAsia="仿宋" w:hAnsi="仿宋" w:cs="仿宋" w:hint="eastAsia"/>
          <w:b/>
          <w:bCs/>
          <w:sz w:val="24"/>
          <w:szCs w:val="24"/>
        </w:rPr>
        <w:t>备注：</w:t>
      </w:r>
    </w:p>
    <w:p w14:paraId="304F840B" w14:textId="77777777" w:rsidR="00473679" w:rsidRDefault="001E0515">
      <w:pPr>
        <w:spacing w:line="360" w:lineRule="auto"/>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本项目合同期限均为2年，并根据原有项目情况签订合同。</w:t>
      </w:r>
    </w:p>
    <w:p w14:paraId="75896D3D" w14:textId="77777777" w:rsidR="00473679" w:rsidRDefault="001E0515">
      <w:pPr>
        <w:spacing w:line="360" w:lineRule="auto"/>
        <w:rPr>
          <w:rFonts w:ascii="仿宋" w:eastAsia="仿宋" w:hAnsi="仿宋" w:cs="仿宋"/>
          <w:b/>
          <w:bCs/>
          <w:sz w:val="24"/>
          <w:szCs w:val="24"/>
        </w:rPr>
      </w:pPr>
      <w:r>
        <w:rPr>
          <w:rFonts w:ascii="仿宋" w:eastAsia="仿宋" w:hAnsi="仿宋" w:cs="仿宋"/>
          <w:b/>
          <w:bCs/>
          <w:sz w:val="24"/>
          <w:szCs w:val="24"/>
        </w:rPr>
        <w:t>2.</w:t>
      </w:r>
      <w:r>
        <w:rPr>
          <w:rFonts w:ascii="仿宋" w:eastAsia="仿宋" w:hAnsi="仿宋" w:cs="仿宋" w:hint="eastAsia"/>
          <w:b/>
          <w:bCs/>
          <w:sz w:val="24"/>
          <w:szCs w:val="24"/>
        </w:rPr>
        <w:t>本项目4、5标段内涉及到的</w:t>
      </w:r>
      <w:proofErr w:type="gramStart"/>
      <w:r>
        <w:rPr>
          <w:rFonts w:ascii="仿宋" w:eastAsia="仿宋" w:hAnsi="仿宋" w:cs="仿宋" w:hint="eastAsia"/>
          <w:b/>
          <w:bCs/>
          <w:sz w:val="24"/>
          <w:szCs w:val="24"/>
        </w:rPr>
        <w:t>一</w:t>
      </w:r>
      <w:proofErr w:type="gramEnd"/>
      <w:r>
        <w:rPr>
          <w:rFonts w:ascii="仿宋" w:eastAsia="仿宋" w:hAnsi="仿宋" w:cs="仿宋" w:hint="eastAsia"/>
          <w:b/>
          <w:bCs/>
          <w:sz w:val="24"/>
          <w:szCs w:val="24"/>
        </w:rPr>
        <w:t>抗试剂品牌按上述标段进口和国产分别确定中标人：投标单位可同时报名，但标段进口的</w:t>
      </w:r>
      <w:proofErr w:type="gramStart"/>
      <w:r>
        <w:rPr>
          <w:rFonts w:ascii="仿宋" w:eastAsia="仿宋" w:hAnsi="仿宋" w:cs="仿宋" w:hint="eastAsia"/>
          <w:b/>
          <w:bCs/>
          <w:sz w:val="24"/>
          <w:szCs w:val="24"/>
        </w:rPr>
        <w:t>一</w:t>
      </w:r>
      <w:proofErr w:type="gramEnd"/>
      <w:r>
        <w:rPr>
          <w:rFonts w:ascii="仿宋" w:eastAsia="仿宋" w:hAnsi="仿宋" w:cs="仿宋" w:hint="eastAsia"/>
          <w:b/>
          <w:bCs/>
          <w:sz w:val="24"/>
          <w:szCs w:val="24"/>
        </w:rPr>
        <w:t>抗试剂中标品牌将自动从标段国产投标人中剔除。开标阶段，按正常标段序号依次进行，如开标时标段进口未确定中标人，标段国产可单独开标，但标段国产的</w:t>
      </w:r>
      <w:proofErr w:type="gramStart"/>
      <w:r>
        <w:rPr>
          <w:rFonts w:ascii="仿宋" w:eastAsia="仿宋" w:hAnsi="仿宋" w:cs="仿宋" w:hint="eastAsia"/>
          <w:b/>
          <w:bCs/>
          <w:sz w:val="24"/>
          <w:szCs w:val="24"/>
        </w:rPr>
        <w:t>一</w:t>
      </w:r>
      <w:proofErr w:type="gramEnd"/>
      <w:r>
        <w:rPr>
          <w:rFonts w:ascii="仿宋" w:eastAsia="仿宋" w:hAnsi="仿宋" w:cs="仿宋" w:hint="eastAsia"/>
          <w:b/>
          <w:bCs/>
          <w:sz w:val="24"/>
          <w:szCs w:val="24"/>
        </w:rPr>
        <w:t>抗试剂中标品牌不能再参与下一轮标段进口的招标活动。</w:t>
      </w:r>
    </w:p>
    <w:p w14:paraId="3430B5CC" w14:textId="77777777" w:rsidR="00473679" w:rsidRDefault="001E051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BBB17AB" w14:textId="77777777" w:rsidR="00473679" w:rsidRDefault="001E0515">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6387DCAD" w14:textId="77777777" w:rsidR="00473679" w:rsidRDefault="001E0515">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6E29C5B7" w14:textId="77777777" w:rsidR="00473679" w:rsidRDefault="001E0515">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392FAC2" w14:textId="77777777" w:rsidR="00473679" w:rsidRDefault="001E0515">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48AAD94A" w14:textId="77777777" w:rsidR="00473679" w:rsidRDefault="001E0515">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D5ECC8A" w14:textId="77777777" w:rsidR="00473679" w:rsidRDefault="001E0515">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w:t>
      </w:r>
      <w:r>
        <w:rPr>
          <w:rFonts w:ascii="仿宋" w:eastAsia="仿宋" w:hAnsi="仿宋" w:cs="仿宋" w:hint="eastAsia"/>
          <w:sz w:val="24"/>
          <w:szCs w:val="24"/>
        </w:rPr>
        <w:lastRenderedPageBreak/>
        <w:t>证生产范围或医疗器械经营企业许可证经营范围是与投标产品相适用的。</w:t>
      </w:r>
    </w:p>
    <w:p w14:paraId="18D9B01D" w14:textId="77777777" w:rsidR="00473679" w:rsidRDefault="001E0515">
      <w:pPr>
        <w:spacing w:line="360" w:lineRule="auto"/>
        <w:ind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14:paraId="7246042D" w14:textId="77777777" w:rsidR="00473679" w:rsidRDefault="001E0515">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31B22AB" w14:textId="77777777" w:rsidR="00473679" w:rsidRDefault="001E0515">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30DB863" w14:textId="77777777" w:rsidR="00473679" w:rsidRDefault="001E0515">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06785A3" w14:textId="77777777" w:rsidR="00473679" w:rsidRDefault="001E0515">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E7E7643" w14:textId="77777777" w:rsidR="00473679" w:rsidRDefault="001E0515">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48BBD15" w14:textId="77777777" w:rsidR="00473679" w:rsidRDefault="001E0515">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FE1C791" w14:textId="77777777" w:rsidR="00473679" w:rsidRDefault="001E0515">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6</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w:t>
      </w:r>
      <w:r>
        <w:rPr>
          <w:rFonts w:ascii="仿宋" w:eastAsia="仿宋" w:hAnsi="仿宋" w:cs="仿宋"/>
          <w:bCs/>
          <w:sz w:val="24"/>
        </w:rPr>
        <w:t>9</w:t>
      </w:r>
      <w:r>
        <w:rPr>
          <w:rFonts w:ascii="仿宋" w:eastAsia="仿宋" w:hAnsi="仿宋" w:cs="仿宋" w:hint="eastAsia"/>
          <w:bCs/>
          <w:sz w:val="24"/>
        </w:rPr>
        <w:t>:</w:t>
      </w:r>
      <w:r>
        <w:rPr>
          <w:rFonts w:ascii="仿宋" w:eastAsia="仿宋" w:hAnsi="仿宋" w:cs="仿宋"/>
          <w:bCs/>
          <w:sz w:val="24"/>
        </w:rPr>
        <w:t>0</w:t>
      </w:r>
      <w:r>
        <w:rPr>
          <w:rFonts w:ascii="仿宋" w:eastAsia="仿宋" w:hAnsi="仿宋" w:cs="仿宋" w:hint="eastAsia"/>
          <w:bCs/>
          <w:sz w:val="24"/>
        </w:rPr>
        <w:t>0至12:00，下午14:00至17:00（北京时间，法定节假日除外）。</w:t>
      </w:r>
    </w:p>
    <w:p w14:paraId="03B1BFC0" w14:textId="77777777" w:rsidR="00473679" w:rsidRDefault="001E0515">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515D375" w14:textId="77777777" w:rsidR="00473679" w:rsidRDefault="001E0515">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15E1DE0" w14:textId="77777777" w:rsidR="00473679" w:rsidRDefault="001E0515">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2ACE334" w14:textId="77777777" w:rsidR="00473679" w:rsidRDefault="001E0515">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4D953102" w14:textId="77777777" w:rsidR="00473679" w:rsidRDefault="001E0515">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F8601E0" w14:textId="77777777" w:rsidR="00473679" w:rsidRDefault="001E0515">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0302DAA7" w14:textId="77777777" w:rsidR="00473679" w:rsidRDefault="001E0515">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8</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w:t>
      </w:r>
      <w:r>
        <w:rPr>
          <w:rFonts w:ascii="仿宋" w:eastAsia="仿宋" w:hAnsi="仿宋" w:cs="仿宋" w:hint="eastAsia"/>
          <w:sz w:val="24"/>
        </w:rPr>
        <w:lastRenderedPageBreak/>
        <w:t>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1F8AD7EA" w14:textId="77777777" w:rsidR="00473679" w:rsidRDefault="001E0515">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2C89FC09" w14:textId="77777777" w:rsidR="00473679" w:rsidRDefault="001E0515">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4496AF73" w14:textId="77777777" w:rsidR="00473679" w:rsidRDefault="001E051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3D5A1DF" w14:textId="77777777" w:rsidR="00473679" w:rsidRDefault="001E051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15AFD2B6" w14:textId="77777777" w:rsidR="00473679" w:rsidRDefault="001E051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5335CC6" w14:textId="77777777" w:rsidR="00473679" w:rsidRDefault="001E0515">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E7AC46F" w14:textId="77777777" w:rsidR="00473679" w:rsidRDefault="001E0515">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76CED27A" w14:textId="77777777" w:rsidR="00473679" w:rsidRDefault="001E0515">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76D91C5" w14:textId="77777777" w:rsidR="00473679" w:rsidRDefault="001E0515">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17E31B8" w14:textId="77777777" w:rsidR="00473679" w:rsidRDefault="001E0515">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464320" w14:textId="77777777" w:rsidR="00473679" w:rsidRDefault="001E0515">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F89EFF4" w14:textId="77777777" w:rsidR="00473679" w:rsidRDefault="001E0515">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9C72881" w14:textId="77777777" w:rsidR="00473679" w:rsidRDefault="001E0515">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w:t>
      </w:r>
      <w:r>
        <w:rPr>
          <w:rFonts w:ascii="仿宋" w:eastAsia="仿宋" w:hAnsi="仿宋" w:cs="仿宋" w:hint="eastAsia"/>
          <w:b/>
          <w:bCs/>
          <w:sz w:val="24"/>
        </w:rPr>
        <w:lastRenderedPageBreak/>
        <w:t>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38698D91" w14:textId="77777777" w:rsidR="00473679" w:rsidRDefault="001E0515">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4468D010" w14:textId="77777777" w:rsidR="00473679" w:rsidRDefault="001E0515">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402CE3B" w14:textId="77777777" w:rsidR="00473679" w:rsidRDefault="001E0515">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AAE6DCB" w14:textId="77777777" w:rsidR="00473679" w:rsidRDefault="001E0515">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10B70613" w14:textId="77777777" w:rsidR="00473679" w:rsidRDefault="001E0515">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870CE28" w14:textId="77777777" w:rsidR="00473679" w:rsidRDefault="001E0515">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AA1CAC4" w14:textId="77777777" w:rsidR="00473679" w:rsidRDefault="001E0515">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BECB32C" w14:textId="77777777" w:rsidR="00473679" w:rsidRDefault="001E0515">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5</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32A25D1A" w14:textId="77777777" w:rsidR="00473679" w:rsidRDefault="00473679">
      <w:pPr>
        <w:spacing w:line="360" w:lineRule="auto"/>
        <w:jc w:val="center"/>
        <w:rPr>
          <w:rFonts w:ascii="仿宋" w:eastAsia="仿宋" w:hAnsi="仿宋" w:cs="仿宋"/>
          <w:b/>
          <w:bCs/>
          <w:sz w:val="44"/>
          <w:szCs w:val="44"/>
        </w:rPr>
      </w:pPr>
    </w:p>
    <w:p w14:paraId="19DA782D" w14:textId="77777777" w:rsidR="00473679" w:rsidRDefault="001E0515">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6D4125FE" w14:textId="77777777" w:rsidR="00473679" w:rsidRDefault="00473679">
      <w:pPr>
        <w:spacing w:line="360" w:lineRule="auto"/>
        <w:jc w:val="center"/>
        <w:rPr>
          <w:rFonts w:ascii="仿宋" w:eastAsia="仿宋" w:hAnsi="仿宋" w:cs="仿宋"/>
          <w:b/>
          <w:bCs/>
          <w:sz w:val="32"/>
          <w:szCs w:val="28"/>
        </w:rPr>
      </w:pPr>
    </w:p>
    <w:p w14:paraId="775B84B2" w14:textId="77777777" w:rsidR="00473679" w:rsidRDefault="001E0515">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73679" w14:paraId="020D3F5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FE9196" w14:textId="77777777" w:rsidR="00473679" w:rsidRDefault="001E0515">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23D0C8" w14:textId="77777777" w:rsidR="00473679" w:rsidRDefault="001E0515">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473679" w14:paraId="6D4187F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1445076" w14:textId="77777777" w:rsidR="00473679" w:rsidRDefault="001E0515">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4CFA6DF" w14:textId="77777777" w:rsidR="00473679" w:rsidRDefault="001E0515">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绍兴市人民医院病理试剂采购项目</w:t>
            </w:r>
          </w:p>
        </w:tc>
      </w:tr>
      <w:tr w:rsidR="00473679" w14:paraId="16A6DC5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0AB9A0" w14:textId="77777777" w:rsidR="00473679" w:rsidRDefault="001E0515">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7FD1F7" w14:textId="77777777" w:rsidR="00473679" w:rsidRDefault="001E0515">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473679" w14:paraId="71AD808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5F5610" w14:textId="77777777" w:rsidR="00473679" w:rsidRDefault="001E0515">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756B98" w14:textId="77777777" w:rsidR="00473679" w:rsidRDefault="001E0515">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不需提供样品</w:t>
            </w:r>
          </w:p>
        </w:tc>
      </w:tr>
      <w:tr w:rsidR="00473679" w14:paraId="6EC3551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27D059" w14:textId="77777777" w:rsidR="00473679" w:rsidRDefault="001E0515">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70A6FF" w14:textId="77777777" w:rsidR="00473679" w:rsidRDefault="001E0515">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473679" w14:paraId="1C1B1A8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A4F028" w14:textId="77777777" w:rsidR="00473679" w:rsidRDefault="001E0515">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9E1868" w14:textId="77777777" w:rsidR="00473679" w:rsidRDefault="001E0515">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473679" w14:paraId="748B66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D4C711" w14:textId="77777777" w:rsidR="00473679" w:rsidRDefault="001E0515">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E5A8D9" w14:textId="77777777" w:rsidR="00473679" w:rsidRDefault="001E0515">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473679" w14:paraId="2116BBB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DD66EF" w14:textId="77777777" w:rsidR="00473679" w:rsidRDefault="001E0515">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C2AA94" w14:textId="77777777" w:rsidR="00473679" w:rsidRDefault="001E0515">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473679" w14:paraId="0DB0AE5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02D48E9" w14:textId="77777777" w:rsidR="00473679" w:rsidRDefault="001E0515">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52C0CC" w14:textId="77777777" w:rsidR="00473679" w:rsidRDefault="001E0515">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55BB4E1E" w14:textId="77777777" w:rsidR="00473679" w:rsidRDefault="001E0515">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73679" w14:paraId="746DBC4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E1DFAFA" w14:textId="77777777" w:rsidR="00473679" w:rsidRDefault="001E0515">
            <w:pPr>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3236D0" w14:textId="77777777" w:rsidR="00473679" w:rsidRDefault="001E0515">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73679" w14:paraId="79146E1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0DCCD3B" w14:textId="77777777" w:rsidR="00473679" w:rsidRDefault="001E0515">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BA1765" w14:textId="77777777" w:rsidR="00473679" w:rsidRDefault="001E0515">
            <w:pPr>
              <w:rPr>
                <w:rFonts w:ascii="仿宋" w:eastAsia="仿宋" w:hAnsi="仿宋" w:cs="仿宋"/>
                <w:b/>
                <w:bCs/>
                <w:sz w:val="24"/>
              </w:rPr>
            </w:pPr>
            <w:r>
              <w:rPr>
                <w:rFonts w:ascii="仿宋" w:eastAsia="仿宋" w:hAnsi="仿宋" w:cs="仿宋" w:hint="eastAsia"/>
                <w:b/>
                <w:bCs/>
                <w:sz w:val="24"/>
              </w:rPr>
              <w:t>采购代理服务费：</w:t>
            </w:r>
          </w:p>
          <w:p w14:paraId="7B2031B0" w14:textId="77777777" w:rsidR="00473679" w:rsidRDefault="001E0515">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D1F2F64" w14:textId="77777777" w:rsidR="00473679" w:rsidRDefault="001E0515">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069CBF2" w14:textId="77777777" w:rsidR="00473679" w:rsidRDefault="001E0515">
            <w:pPr>
              <w:rPr>
                <w:rFonts w:ascii="仿宋" w:eastAsia="仿宋" w:hAnsi="仿宋" w:cs="仿宋"/>
                <w:sz w:val="24"/>
              </w:rPr>
            </w:pPr>
            <w:r>
              <w:rPr>
                <w:rFonts w:ascii="仿宋" w:eastAsia="仿宋" w:hAnsi="仿宋" w:cs="仿宋" w:hint="eastAsia"/>
                <w:sz w:val="24"/>
              </w:rPr>
              <w:t>招标代理服务收费标准：</w:t>
            </w:r>
          </w:p>
          <w:p w14:paraId="05C1DABC" w14:textId="77777777" w:rsidR="00473679" w:rsidRDefault="001E0515">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78F10D46" w14:textId="77777777" w:rsidR="00473679" w:rsidRDefault="001E0515">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297325C" w14:textId="77777777" w:rsidR="00473679" w:rsidRDefault="001E0515">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D73DE0C" w14:textId="77777777" w:rsidR="00473679" w:rsidRDefault="001E0515">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11A380B" w14:textId="77777777" w:rsidR="00473679" w:rsidRDefault="001E0515">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5E4D4FD" w14:textId="77777777" w:rsidR="00473679" w:rsidRDefault="001E0515">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6CBC354" w14:textId="77777777" w:rsidR="00473679" w:rsidRDefault="001E0515">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2114A0E" w14:textId="77777777" w:rsidR="00473679" w:rsidRDefault="001E0515">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3C52BB13" w14:textId="77777777" w:rsidR="00473679" w:rsidRDefault="001E0515">
            <w:pPr>
              <w:rPr>
                <w:rFonts w:ascii="仿宋" w:eastAsia="仿宋" w:hAnsi="仿宋" w:cs="仿宋"/>
                <w:sz w:val="24"/>
              </w:rPr>
            </w:pPr>
            <w:r>
              <w:rPr>
                <w:rFonts w:ascii="仿宋" w:eastAsia="仿宋" w:hAnsi="仿宋" w:cs="仿宋" w:hint="eastAsia"/>
                <w:sz w:val="24"/>
              </w:rPr>
              <w:t>（2）招标代理服务费的交纳方式：</w:t>
            </w:r>
          </w:p>
          <w:p w14:paraId="4CDFA663" w14:textId="77777777" w:rsidR="00473679" w:rsidRDefault="001E0515">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AFEFFAD" w14:textId="77777777" w:rsidR="00473679" w:rsidRDefault="001E0515">
            <w:pPr>
              <w:rPr>
                <w:rFonts w:ascii="仿宋" w:eastAsia="仿宋" w:hAnsi="仿宋" w:cs="仿宋"/>
                <w:sz w:val="24"/>
              </w:rPr>
            </w:pPr>
            <w:r>
              <w:rPr>
                <w:rFonts w:ascii="仿宋" w:eastAsia="仿宋" w:hAnsi="仿宋" w:cs="仿宋" w:hint="eastAsia"/>
                <w:sz w:val="24"/>
              </w:rPr>
              <w:t>公司名称：浙江社发项目管理有限公司</w:t>
            </w:r>
          </w:p>
          <w:p w14:paraId="63A37646" w14:textId="77777777" w:rsidR="00473679" w:rsidRDefault="001E0515">
            <w:pPr>
              <w:rPr>
                <w:rFonts w:ascii="仿宋" w:eastAsia="仿宋" w:hAnsi="仿宋" w:cs="仿宋"/>
                <w:sz w:val="24"/>
              </w:rPr>
            </w:pPr>
            <w:r>
              <w:rPr>
                <w:rFonts w:ascii="仿宋" w:eastAsia="仿宋" w:hAnsi="仿宋" w:cs="仿宋" w:hint="eastAsia"/>
                <w:sz w:val="24"/>
              </w:rPr>
              <w:t>开户行：招商银行股份有限公司杭州凤起支行</w:t>
            </w:r>
          </w:p>
          <w:p w14:paraId="10FD40E3" w14:textId="77777777" w:rsidR="00473679" w:rsidRDefault="001E0515">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EAEF5B1" w14:textId="77777777" w:rsidR="00473679" w:rsidRDefault="001E0515">
            <w:pPr>
              <w:rPr>
                <w:rFonts w:ascii="仿宋" w:eastAsia="仿宋" w:hAnsi="仿宋" w:cs="仿宋"/>
                <w:sz w:val="24"/>
              </w:rPr>
            </w:pPr>
            <w:r>
              <w:rPr>
                <w:rFonts w:ascii="仿宋" w:eastAsia="仿宋" w:hAnsi="仿宋" w:cs="仿宋" w:hint="eastAsia"/>
                <w:sz w:val="24"/>
              </w:rPr>
              <w:t>（3）交纳时间：领取中标通知书前交纳。</w:t>
            </w:r>
          </w:p>
        </w:tc>
      </w:tr>
      <w:tr w:rsidR="00473679" w14:paraId="1AB8544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D0BD61" w14:textId="77777777" w:rsidR="00473679" w:rsidRDefault="001E0515">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FDF54D" w14:textId="77777777" w:rsidR="00473679" w:rsidRDefault="001E0515">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73679" w14:paraId="691876D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C850DD1" w14:textId="77777777" w:rsidR="00473679" w:rsidRDefault="001E0515">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6FDA5B" w14:textId="77777777" w:rsidR="00473679" w:rsidRDefault="001E0515">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6A945FF6" w14:textId="77777777" w:rsidR="00473679" w:rsidRDefault="00473679">
      <w:pPr>
        <w:spacing w:line="360" w:lineRule="auto"/>
        <w:jc w:val="center"/>
        <w:rPr>
          <w:rFonts w:ascii="仿宋" w:eastAsia="仿宋" w:hAnsi="仿宋" w:cs="仿宋"/>
          <w:b/>
          <w:bCs/>
          <w:sz w:val="32"/>
          <w:szCs w:val="28"/>
        </w:rPr>
      </w:pPr>
    </w:p>
    <w:p w14:paraId="5932473E" w14:textId="77777777" w:rsidR="00473679" w:rsidRDefault="001E0515">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8E3FE6B"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DA45A76"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52F49FF"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236690C"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C68A7AE"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5F5B280"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DCDC5D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A2AE3A6"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A6C59C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9BC2404"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1BEA4A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9BFE74C"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2192AC5"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A8AB170"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5C608C7"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94B9423"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37EAE06"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DE6F59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4067B044"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64E1EC74"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A39107B" w14:textId="77777777" w:rsidR="00473679" w:rsidRDefault="001E0515">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0A3A1F9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2D9D231"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9619DCF"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20EFD95B" w14:textId="77777777" w:rsidR="00473679" w:rsidRDefault="00473679">
      <w:pPr>
        <w:snapToGrid w:val="0"/>
        <w:spacing w:line="440" w:lineRule="exact"/>
        <w:jc w:val="center"/>
        <w:rPr>
          <w:rFonts w:ascii="仿宋" w:eastAsia="仿宋" w:hAnsi="仿宋" w:cs="仿宋"/>
          <w:b/>
          <w:bCs/>
          <w:sz w:val="32"/>
          <w:szCs w:val="28"/>
        </w:rPr>
      </w:pPr>
    </w:p>
    <w:p w14:paraId="2C7232A7" w14:textId="77777777" w:rsidR="00473679" w:rsidRDefault="001E0515">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340E0C28"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9F52C0E"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DA7E089"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C5DE499"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917B31A" w14:textId="77777777" w:rsidR="00473679" w:rsidRDefault="001E0515">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3D3EA70A"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79B061F"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146A4C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E2C7E7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BFCBE6D"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0A22321B"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5CE8F126" w14:textId="77777777" w:rsidR="00473679" w:rsidRDefault="001E051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F78399C" w14:textId="77777777" w:rsidR="00473679" w:rsidRDefault="001E051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2470AB5" w14:textId="77777777" w:rsidR="00473679" w:rsidRDefault="001E051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A72B778" w14:textId="77777777" w:rsidR="00473679" w:rsidRDefault="001E0515">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DF537DC"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36CAE6B"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B6BFAE3"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884C344"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w:t>
      </w:r>
      <w:r>
        <w:rPr>
          <w:rFonts w:ascii="仿宋" w:eastAsia="仿宋" w:hAnsi="仿宋" w:cs="仿宋" w:hint="eastAsia"/>
          <w:kern w:val="0"/>
          <w:sz w:val="24"/>
          <w:lang w:val="zh-CN"/>
        </w:rPr>
        <w:lastRenderedPageBreak/>
        <w:t>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6843B149"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07F53675"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6536E06C"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054C78BD" w14:textId="77777777" w:rsidR="00473679" w:rsidRDefault="001E0515">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1C0948B" w14:textId="77777777" w:rsidR="00473679" w:rsidRDefault="001E0515">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340F86F1" w14:textId="77777777" w:rsidR="00473679" w:rsidRDefault="001E0515">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52B89B59" w14:textId="77777777" w:rsidR="00473679" w:rsidRDefault="001E0515">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0F2C9055" w14:textId="77777777" w:rsidR="00473679" w:rsidRDefault="001E0515">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3BA9CF0B"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C789B61"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9EDD5E5" w14:textId="77777777" w:rsidR="00473679" w:rsidRDefault="001E0515">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4337D31"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7656BA2E" w14:textId="77777777" w:rsidR="00473679" w:rsidRDefault="001E0515">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83180CD" w14:textId="77777777" w:rsidR="00473679" w:rsidRDefault="001E0515">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E272FB0"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05D261D" w14:textId="77777777" w:rsidR="00473679" w:rsidRDefault="001E0515">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08C02B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4650508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22E8AF0" w14:textId="77777777" w:rsidR="00473679" w:rsidRDefault="001E0515">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E94D3A2" w14:textId="77777777" w:rsidR="00473679" w:rsidRDefault="001E0515">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E87BB67" w14:textId="77777777" w:rsidR="00473679" w:rsidRDefault="001E0515">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482D382F" w14:textId="77777777" w:rsidR="00473679" w:rsidRDefault="001E051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09D12DC8" w14:textId="77777777" w:rsidR="00473679" w:rsidRDefault="001E051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8D608CE" w14:textId="77777777" w:rsidR="00473679" w:rsidRDefault="001E051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61C94B1" w14:textId="77777777" w:rsidR="00473679" w:rsidRDefault="001E051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1180F337" w14:textId="77777777" w:rsidR="00473679" w:rsidRDefault="00473679">
      <w:pPr>
        <w:pStyle w:val="a"/>
        <w:numPr>
          <w:ilvl w:val="0"/>
          <w:numId w:val="0"/>
        </w:numPr>
        <w:spacing w:afterLines="0" w:line="440" w:lineRule="atLeast"/>
        <w:jc w:val="center"/>
        <w:rPr>
          <w:rFonts w:ascii="仿宋" w:eastAsia="仿宋" w:hAnsi="仿宋" w:cs="仿宋"/>
          <w:b/>
          <w:bCs/>
          <w:sz w:val="32"/>
          <w:szCs w:val="22"/>
        </w:rPr>
      </w:pPr>
    </w:p>
    <w:p w14:paraId="1AFF3F34" w14:textId="77777777" w:rsidR="00473679" w:rsidRDefault="001E0515">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D286689"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1F27BE6" w14:textId="77777777" w:rsidR="00473679" w:rsidRDefault="001E0515">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87F022"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014306D"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192AAFA" w14:textId="77777777" w:rsidR="00473679" w:rsidRDefault="001E0515">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02B60986"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C97FED9"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E1881E9" w14:textId="77777777" w:rsidR="00473679" w:rsidRDefault="001E0515">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D3C7F2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4E75EF2"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B32714F"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931C63C"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58E99E0"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AB21B69"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7DD280B4"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FA0795F"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A5CEE48"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A2DFF8B"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1B16AF6" w14:textId="77777777" w:rsidR="00473679" w:rsidRDefault="001E0515">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E6135C3"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2583DE1"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E4A9184"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6DBD584E"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3F1A2FF"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806D173"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789E072F"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6186912E" w14:textId="77777777" w:rsidR="00473679" w:rsidRDefault="001E0515">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27C7C57"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CBAB4EC" w14:textId="77777777" w:rsidR="00473679" w:rsidRDefault="001E0515">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1BBBF18" w14:textId="77777777" w:rsidR="00473679" w:rsidRDefault="001E0515">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A9EC1C7"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777CC2C3"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8489A05"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44969F0"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6F71F7E6" w14:textId="77777777" w:rsidR="00473679" w:rsidRDefault="001E051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024018FC" w14:textId="77777777" w:rsidR="00473679" w:rsidRDefault="001E0515">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00B3AB5" w14:textId="77777777" w:rsidR="00473679" w:rsidRDefault="001E0515">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9D836AD"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6B6849A"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30A0E97"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3DEA06E" w14:textId="77777777" w:rsidR="00473679" w:rsidRDefault="001E0515">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EBD732D" w14:textId="77777777" w:rsidR="00473679" w:rsidRDefault="001E0515">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54F86FAC" w14:textId="77777777" w:rsidR="00473679" w:rsidRDefault="001E0515">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9E0E9A8" w14:textId="77777777" w:rsidR="00473679" w:rsidRDefault="001E0515">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470B982"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3898426"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9F6A11"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7B4D3DD"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F3075EA" w14:textId="77777777" w:rsidR="00473679" w:rsidRDefault="001E051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128676D"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46149D22" w14:textId="77777777" w:rsidR="00473679" w:rsidRDefault="001E0515">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1FDD07B5" w14:textId="77777777" w:rsidR="00473679" w:rsidRDefault="001E0515">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D7D62DF" w14:textId="77777777" w:rsidR="00473679" w:rsidRDefault="001E0515">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E470716"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15E7BD6C"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65A9752"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C6C22BF"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B7DB9E7" w14:textId="77777777" w:rsidR="00473679" w:rsidRDefault="001E0515">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1519575"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01DF685F"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2B3C732"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75EDBC54" w14:textId="77777777" w:rsidR="00473679" w:rsidRDefault="001E0515">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C5EDA54"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DEA8D14" w14:textId="77777777" w:rsidR="00473679" w:rsidRDefault="001E0515">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A32F375"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FB2BC61"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6F185CB"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AA68B33"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236DDD3"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DE8A745" w14:textId="77777777" w:rsidR="00473679" w:rsidRDefault="001E051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3165BDB6"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72BD014"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6DA4464" w14:textId="77777777" w:rsidR="00473679" w:rsidRDefault="001E051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0E7E81DA" w14:textId="77777777" w:rsidR="00473679" w:rsidRDefault="001E0515">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64853A6"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FBDDDC6" w14:textId="77777777" w:rsidR="00473679" w:rsidRDefault="001E0515">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71F1BFEE"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25D06D8"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5DC7033"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4C9254E"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3A8CD79"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DDF4DE8" w14:textId="77777777" w:rsidR="00473679" w:rsidRDefault="001E0515">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7ABCAAE6" w14:textId="77777777" w:rsidR="00473679" w:rsidRDefault="00473679">
      <w:pPr>
        <w:widowControl/>
        <w:snapToGrid w:val="0"/>
        <w:spacing w:line="480" w:lineRule="exact"/>
        <w:jc w:val="center"/>
        <w:rPr>
          <w:rFonts w:ascii="仿宋" w:eastAsia="仿宋" w:hAnsi="仿宋" w:cs="仿宋"/>
          <w:b/>
          <w:bCs/>
          <w:sz w:val="32"/>
          <w:szCs w:val="28"/>
        </w:rPr>
      </w:pPr>
    </w:p>
    <w:p w14:paraId="32F52FDE" w14:textId="77777777" w:rsidR="00473679" w:rsidRDefault="001E0515">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033A2A4C" w14:textId="77777777" w:rsidR="00473679" w:rsidRDefault="001E0515">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975667F"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7E9FB84"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662DE94"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A01B59F" w14:textId="77777777" w:rsidR="00473679" w:rsidRDefault="001E0515">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EA17725"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3648CDF"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37D3D53"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6A66BBA"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097F787E" w14:textId="77777777" w:rsidR="00473679" w:rsidRDefault="001E0515">
      <w:pPr>
        <w:spacing w:line="440" w:lineRule="exact"/>
        <w:jc w:val="left"/>
        <w:rPr>
          <w:rFonts w:ascii="仿宋" w:eastAsia="仿宋" w:hAnsi="仿宋" w:cs="仿宋"/>
          <w:b/>
          <w:sz w:val="24"/>
        </w:rPr>
      </w:pPr>
      <w:r>
        <w:rPr>
          <w:rFonts w:ascii="仿宋" w:eastAsia="仿宋" w:hAnsi="仿宋" w:cs="仿宋" w:hint="eastAsia"/>
          <w:b/>
          <w:sz w:val="24"/>
        </w:rPr>
        <w:t>3.合同备案</w:t>
      </w:r>
    </w:p>
    <w:p w14:paraId="7A3E3CE8" w14:textId="77777777" w:rsidR="00473679" w:rsidRDefault="001E0515">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0B386E5" w14:textId="77777777" w:rsidR="00473679" w:rsidRDefault="001E0515">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424AC759"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9CE7819"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0E23DF6"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26FC8E7"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57B2B26"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0133137F" w14:textId="77777777" w:rsidR="00473679" w:rsidRDefault="001E0515">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F7F9594" w14:textId="77777777" w:rsidR="00473679" w:rsidRDefault="001E0515">
      <w:pPr>
        <w:spacing w:line="440" w:lineRule="exact"/>
        <w:jc w:val="left"/>
        <w:rPr>
          <w:rFonts w:ascii="仿宋" w:eastAsia="仿宋" w:hAnsi="仿宋" w:cs="仿宋"/>
          <w:b/>
          <w:sz w:val="24"/>
        </w:rPr>
      </w:pPr>
      <w:r>
        <w:rPr>
          <w:rFonts w:ascii="仿宋" w:eastAsia="仿宋" w:hAnsi="仿宋" w:cs="仿宋" w:hint="eastAsia"/>
          <w:b/>
          <w:sz w:val="24"/>
        </w:rPr>
        <w:t>5.履约检查</w:t>
      </w:r>
    </w:p>
    <w:p w14:paraId="7C9A0935" w14:textId="77777777" w:rsidR="00473679" w:rsidRDefault="001E0515">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3C6035AC" w14:textId="77777777" w:rsidR="00473679" w:rsidRDefault="00473679">
      <w:pPr>
        <w:spacing w:line="440" w:lineRule="exact"/>
        <w:jc w:val="center"/>
        <w:rPr>
          <w:rFonts w:ascii="仿宋" w:eastAsia="仿宋" w:hAnsi="仿宋" w:cs="仿宋"/>
          <w:b/>
          <w:bCs/>
          <w:sz w:val="40"/>
          <w:szCs w:val="36"/>
        </w:rPr>
      </w:pPr>
    </w:p>
    <w:p w14:paraId="51F7C9A5" w14:textId="77777777" w:rsidR="00473679" w:rsidRDefault="001E0515">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29FFA7B1" w14:textId="77777777" w:rsidR="00473679" w:rsidRDefault="001E0515">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4FD10897" w14:textId="77777777" w:rsidR="00473679" w:rsidRDefault="001E0515">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21437A26"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B1CFDC"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247FEC69"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5A9D488B"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5EF4D283"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13CD982"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46713BF9" w14:textId="77777777" w:rsidR="00473679" w:rsidRDefault="001E0515">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0116A118" w14:textId="77777777" w:rsidR="00473679" w:rsidRDefault="001E0515">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5C2EBCD4" w14:textId="77777777" w:rsidR="00473679" w:rsidRDefault="001E0515">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080F0A2E" w14:textId="77777777" w:rsidR="00473679" w:rsidRDefault="001E0515">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4063AA3" w14:textId="77777777" w:rsidR="00473679" w:rsidRDefault="001E0515">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E045455"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472427E8"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511BBFC1"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30982C1A"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8E0A4E1" w14:textId="77777777" w:rsidR="00473679" w:rsidRDefault="001E0515">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D2237DC" w14:textId="77777777" w:rsidR="00473679" w:rsidRDefault="001E0515">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64C5D0E1" w14:textId="77777777" w:rsidR="00473679" w:rsidRDefault="001E0515">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13EB3F67" w14:textId="77777777" w:rsidR="00473679" w:rsidRDefault="001E0515">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42EC08F7" w14:textId="77777777" w:rsidR="00473679" w:rsidRDefault="001E0515">
      <w:pPr>
        <w:spacing w:line="440" w:lineRule="exact"/>
        <w:rPr>
          <w:rFonts w:ascii="仿宋" w:eastAsia="仿宋" w:hAnsi="仿宋"/>
          <w:sz w:val="24"/>
        </w:rPr>
      </w:pPr>
      <w:r>
        <w:rPr>
          <w:rFonts w:ascii="仿宋" w:eastAsia="仿宋" w:hAnsi="仿宋" w:hint="eastAsia"/>
          <w:sz w:val="24"/>
        </w:rPr>
        <w:t>4.3技术培训费用应包含在投标总价中。</w:t>
      </w:r>
    </w:p>
    <w:p w14:paraId="7420CE8F" w14:textId="77777777" w:rsidR="00473679" w:rsidRDefault="001E0515">
      <w:pPr>
        <w:spacing w:line="440" w:lineRule="exact"/>
        <w:rPr>
          <w:rFonts w:ascii="仿宋" w:eastAsia="仿宋" w:hAnsi="仿宋"/>
          <w:sz w:val="24"/>
        </w:rPr>
      </w:pPr>
      <w:r>
        <w:rPr>
          <w:rFonts w:ascii="仿宋" w:eastAsia="仿宋" w:hAnsi="仿宋" w:hint="eastAsia"/>
          <w:sz w:val="24"/>
        </w:rPr>
        <w:t>4.4技术培训至少应包括下列内容：</w:t>
      </w:r>
    </w:p>
    <w:p w14:paraId="29A13432" w14:textId="77777777" w:rsidR="00473679" w:rsidRDefault="001E0515">
      <w:pPr>
        <w:spacing w:line="440" w:lineRule="exact"/>
        <w:rPr>
          <w:rFonts w:ascii="仿宋" w:eastAsia="仿宋" w:hAnsi="仿宋"/>
          <w:sz w:val="24"/>
        </w:rPr>
      </w:pPr>
      <w:r>
        <w:rPr>
          <w:rFonts w:ascii="仿宋" w:eastAsia="仿宋" w:hAnsi="仿宋" w:hint="eastAsia"/>
          <w:sz w:val="24"/>
        </w:rPr>
        <w:t>4.4.1原理、构成和功能的描述。</w:t>
      </w:r>
    </w:p>
    <w:p w14:paraId="285C198A" w14:textId="77777777" w:rsidR="00473679" w:rsidRDefault="001E0515">
      <w:pPr>
        <w:spacing w:line="440" w:lineRule="exact"/>
        <w:rPr>
          <w:rFonts w:ascii="仿宋" w:eastAsia="仿宋" w:hAnsi="仿宋"/>
          <w:sz w:val="24"/>
        </w:rPr>
      </w:pPr>
      <w:r>
        <w:rPr>
          <w:rFonts w:ascii="仿宋" w:eastAsia="仿宋" w:hAnsi="仿宋" w:hint="eastAsia"/>
          <w:sz w:val="24"/>
        </w:rPr>
        <w:t>4.4.2常见故障的处理或排除。</w:t>
      </w:r>
    </w:p>
    <w:p w14:paraId="704C7F86" w14:textId="77777777" w:rsidR="00473679" w:rsidRDefault="001E0515">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1C520F4" w14:textId="77777777" w:rsidR="00473679" w:rsidRDefault="001E0515">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28E126C" w14:textId="77777777" w:rsidR="00473679" w:rsidRDefault="001E0515">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5F6594A5" w14:textId="77777777" w:rsidR="00473679" w:rsidRDefault="001E0515">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57046EDB" w14:textId="77777777" w:rsidR="00473679" w:rsidRDefault="001E051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601DBD7E" w14:textId="77777777" w:rsidR="00473679" w:rsidRDefault="001E0515">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6FFB873A" w14:textId="77777777" w:rsidR="00473679" w:rsidRDefault="001E051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1F7FB0F6" w14:textId="77777777" w:rsidR="00473679" w:rsidRDefault="001E051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00B48EA2"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29D09859" w14:textId="77777777" w:rsidR="00473679" w:rsidRDefault="001E0515">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2714A5A" w14:textId="77777777" w:rsidR="00473679" w:rsidRDefault="001E0515">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0F3E30A2"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绍兴市人民医院病理试剂采购项目</w:t>
      </w:r>
    </w:p>
    <w:p w14:paraId="5FDC6F0C"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269D020B"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详见公告</w:t>
      </w:r>
    </w:p>
    <w:p w14:paraId="70641BF0"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二、其他要求</w:t>
      </w:r>
    </w:p>
    <w:p w14:paraId="4B90AC04" w14:textId="77777777" w:rsidR="00473679" w:rsidRDefault="001E0515">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14:paraId="0823E99A"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64C56BBF"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4C35E13"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55FCB0A7"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A11E7E2"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w:t>
      </w:r>
      <w:r>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7BF9B48C"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5904AD5"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7B939D79" w14:textId="77777777" w:rsidR="00473679" w:rsidRDefault="001E0515">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投标人</w:t>
      </w:r>
      <w:proofErr w:type="gramStart"/>
      <w:r>
        <w:rPr>
          <w:rFonts w:ascii="仿宋" w:eastAsia="仿宋" w:hAnsi="仿宋" w:hint="eastAsia"/>
          <w:bCs/>
          <w:sz w:val="24"/>
        </w:rPr>
        <w:t>需承诺</w:t>
      </w:r>
      <w:proofErr w:type="gramEnd"/>
      <w:r>
        <w:rPr>
          <w:rFonts w:ascii="仿宋" w:eastAsia="仿宋" w:hAnsi="仿宋" w:hint="eastAsia"/>
          <w:bCs/>
          <w:sz w:val="24"/>
        </w:rPr>
        <w:t>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690D31D3" w14:textId="1DD2E57A" w:rsidR="00473679" w:rsidRDefault="001E0515">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A3D6A0F"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611A8555"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5179FD72"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4FFCEA03"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34AA48A3"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.履约保证金罚没风险:</w:t>
      </w:r>
    </w:p>
    <w:p w14:paraId="03B15D00"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46497CED"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0C4A6538"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1D19D602"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0333DB34"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776D1083" w14:textId="77777777" w:rsidR="00473679" w:rsidRDefault="001E0515">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2E1F5B64" w14:textId="77777777" w:rsidR="00473679" w:rsidRDefault="001E0515">
      <w:pPr>
        <w:spacing w:line="360" w:lineRule="auto"/>
        <w:rPr>
          <w:rFonts w:ascii="仿宋_GB2312" w:eastAsia="仿宋_GB2312" w:hAnsi="仿宋"/>
          <w:bCs/>
          <w:i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sz w:val="24"/>
          <w:szCs w:val="24"/>
        </w:rPr>
        <w:t>各标段中标人须提供完成检测所需的所有辅助试剂、</w:t>
      </w:r>
      <w:r>
        <w:rPr>
          <w:rFonts w:ascii="仿宋_GB2312" w:eastAsia="仿宋_GB2312" w:hAnsi="仿宋" w:hint="eastAsia"/>
          <w:bCs/>
          <w:iCs/>
          <w:sz w:val="24"/>
        </w:rPr>
        <w:t>耗材（除招标目录外）及</w:t>
      </w:r>
      <w:r>
        <w:rPr>
          <w:rFonts w:ascii="仿宋" w:eastAsia="仿宋" w:hAnsi="仿宋" w:hint="eastAsia"/>
          <w:sz w:val="24"/>
          <w:szCs w:val="24"/>
        </w:rPr>
        <w:t>驻场技术工作人员等，所有费用</w:t>
      </w:r>
      <w:r>
        <w:rPr>
          <w:rFonts w:ascii="仿宋_GB2312" w:eastAsia="仿宋_GB2312" w:hAnsi="仿宋" w:hint="eastAsia"/>
          <w:bCs/>
          <w:iCs/>
          <w:sz w:val="24"/>
        </w:rPr>
        <w:t>均包含在投标报价中，不单独报价。</w:t>
      </w:r>
    </w:p>
    <w:p w14:paraId="0401E82B" w14:textId="77777777" w:rsidR="00473679" w:rsidRPr="00B053DF" w:rsidRDefault="001E0515">
      <w:pPr>
        <w:spacing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sidRPr="00B053DF">
        <w:rPr>
          <w:rFonts w:ascii="仿宋" w:eastAsia="仿宋" w:hAnsi="仿宋" w:hint="eastAsia"/>
          <w:sz w:val="24"/>
          <w:szCs w:val="24"/>
        </w:rPr>
        <w:t>标段2、组织固定液（10%的中性福尔马林溶液，PH的范围为7.2-7.4）：25L提供配套台式抽吸柜子2只及以上，5ml容器直径不小于1.8cm，500ml容器要求深色避光瓶，均须配套提供封条且不单独报价。</w:t>
      </w:r>
    </w:p>
    <w:p w14:paraId="58346F1E" w14:textId="77777777" w:rsidR="00473679" w:rsidRDefault="001E0515">
      <w:pPr>
        <w:spacing w:line="360" w:lineRule="auto"/>
        <w:rPr>
          <w:rFonts w:ascii="仿宋" w:eastAsia="仿宋" w:hAnsi="仿宋"/>
          <w:sz w:val="24"/>
          <w:szCs w:val="24"/>
          <w:highlight w:val="yellow"/>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bCs/>
          <w:sz w:val="24"/>
        </w:rPr>
        <w:t>参数要求</w:t>
      </w:r>
    </w:p>
    <w:p w14:paraId="6E97C642" w14:textId="77777777" w:rsidR="00473679" w:rsidRDefault="001E0515">
      <w:pPr>
        <w:spacing w:line="360" w:lineRule="auto"/>
        <w:rPr>
          <w:rFonts w:ascii="仿宋" w:eastAsia="仿宋" w:hAnsi="仿宋"/>
          <w:sz w:val="24"/>
          <w:szCs w:val="24"/>
        </w:rPr>
      </w:pPr>
      <w:r>
        <w:rPr>
          <w:rFonts w:ascii="仿宋" w:eastAsia="仿宋" w:hAnsi="仿宋" w:hint="eastAsia"/>
          <w:b/>
          <w:bCs/>
          <w:sz w:val="24"/>
          <w:szCs w:val="24"/>
        </w:rPr>
        <w:t>标段1、基因检测试剂（荧光</w:t>
      </w:r>
      <w:r>
        <w:rPr>
          <w:rFonts w:ascii="仿宋" w:eastAsia="仿宋" w:hAnsi="仿宋"/>
          <w:b/>
          <w:bCs/>
          <w:sz w:val="24"/>
          <w:szCs w:val="24"/>
        </w:rPr>
        <w:t>PCR法）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473679" w14:paraId="75165A8F" w14:textId="77777777">
        <w:trPr>
          <w:trHeight w:val="224"/>
        </w:trPr>
        <w:tc>
          <w:tcPr>
            <w:tcW w:w="5000" w:type="pct"/>
            <w:shd w:val="clear" w:color="auto" w:fill="auto"/>
            <w:noWrap/>
            <w:vAlign w:val="center"/>
          </w:tcPr>
          <w:p w14:paraId="4F9DD58D"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参数要求</w:t>
            </w:r>
          </w:p>
        </w:tc>
      </w:tr>
      <w:tr w:rsidR="00473679" w14:paraId="28CA5FC6" w14:textId="77777777">
        <w:trPr>
          <w:trHeight w:val="200"/>
        </w:trPr>
        <w:tc>
          <w:tcPr>
            <w:tcW w:w="5000" w:type="pct"/>
            <w:shd w:val="clear" w:color="auto" w:fill="auto"/>
            <w:noWrap/>
            <w:vAlign w:val="center"/>
          </w:tcPr>
          <w:p w14:paraId="759D2611"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1.▲配套试剂盒组成：试剂，DNA/RNA FFPE共提取试剂或DNA/ FFPE提取试剂</w:t>
            </w:r>
          </w:p>
        </w:tc>
      </w:tr>
      <w:tr w:rsidR="00473679" w14:paraId="189EC809" w14:textId="77777777">
        <w:trPr>
          <w:trHeight w:val="720"/>
        </w:trPr>
        <w:tc>
          <w:tcPr>
            <w:tcW w:w="5000" w:type="pct"/>
            <w:shd w:val="clear" w:color="auto" w:fill="auto"/>
            <w:vAlign w:val="center"/>
          </w:tcPr>
          <w:p w14:paraId="76C903AC"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2.▲检测技术原理：采用ADX-ARMS技术或荧光-PCR法，以样本DNA或RNA为检测对象，实现单基因或多个基因检测需求如EGFR、ALK,ROS1,KRAS、NRAS、BRAF,PIK3CA等基因的突变融合检测；适用于多种实时荧光定量PCR仪</w:t>
            </w:r>
          </w:p>
        </w:tc>
      </w:tr>
      <w:tr w:rsidR="00473679" w14:paraId="4D13C167" w14:textId="77777777">
        <w:trPr>
          <w:trHeight w:val="232"/>
        </w:trPr>
        <w:tc>
          <w:tcPr>
            <w:tcW w:w="5000" w:type="pct"/>
            <w:shd w:val="clear" w:color="auto" w:fill="auto"/>
            <w:noWrap/>
            <w:vAlign w:val="center"/>
          </w:tcPr>
          <w:p w14:paraId="1E6CC02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3.▲精密度：对试剂精密度参考品重复检测大于等于10次，Ct值变异系数</w:t>
            </w:r>
            <w:r>
              <w:rPr>
                <w:rFonts w:ascii="仿宋" w:eastAsia="仿宋" w:hAnsi="仿宋" w:cs="宋体" w:hint="eastAsia"/>
                <w:kern w:val="0"/>
                <w:szCs w:val="21"/>
              </w:rPr>
              <w:t>、</w:t>
            </w:r>
            <w:r>
              <w:rPr>
                <w:rFonts w:ascii="仿宋" w:eastAsia="仿宋" w:hAnsi="仿宋" w:cs="宋体" w:hint="eastAsia"/>
                <w:color w:val="000000"/>
                <w:kern w:val="0"/>
                <w:szCs w:val="21"/>
              </w:rPr>
              <w:t>CV值≤10%</w:t>
            </w:r>
          </w:p>
        </w:tc>
      </w:tr>
      <w:tr w:rsidR="00473679" w14:paraId="3E3E9A27" w14:textId="77777777">
        <w:trPr>
          <w:trHeight w:val="567"/>
        </w:trPr>
        <w:tc>
          <w:tcPr>
            <w:tcW w:w="5000" w:type="pct"/>
            <w:shd w:val="clear" w:color="auto" w:fill="auto"/>
            <w:noWrap/>
            <w:vAlign w:val="center"/>
          </w:tcPr>
          <w:p w14:paraId="09EF593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4.▲灵敏度：</w:t>
            </w:r>
            <w:proofErr w:type="gramStart"/>
            <w:r>
              <w:rPr>
                <w:rFonts w:ascii="仿宋" w:eastAsia="仿宋" w:hAnsi="仿宋" w:cs="宋体" w:hint="eastAsia"/>
                <w:color w:val="000000"/>
                <w:kern w:val="0"/>
                <w:szCs w:val="21"/>
              </w:rPr>
              <w:t>试剂盒对</w:t>
            </w:r>
            <w:proofErr w:type="gramEnd"/>
            <w:r>
              <w:rPr>
                <w:rFonts w:ascii="仿宋" w:eastAsia="仿宋" w:hAnsi="仿宋" w:cs="宋体" w:hint="eastAsia"/>
                <w:color w:val="000000"/>
                <w:kern w:val="0"/>
                <w:szCs w:val="21"/>
              </w:rPr>
              <w:t>7.5-15ng FFPE 样本DNA中含有1%基因突变，以及0.09-4.5ng FFPE样本RNA中含有450拷贝的基因融合装甲RNA均可准确检出</w:t>
            </w:r>
          </w:p>
        </w:tc>
      </w:tr>
      <w:tr w:rsidR="00473679" w14:paraId="3245479C" w14:textId="77777777">
        <w:trPr>
          <w:trHeight w:val="207"/>
        </w:trPr>
        <w:tc>
          <w:tcPr>
            <w:tcW w:w="5000" w:type="pct"/>
            <w:shd w:val="clear" w:color="auto" w:fill="auto"/>
            <w:noWrap/>
            <w:vAlign w:val="center"/>
          </w:tcPr>
          <w:p w14:paraId="02AC97B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5.准确度：阳性参考品符合率为100%，阴性参考品符合率为100%</w:t>
            </w:r>
          </w:p>
        </w:tc>
      </w:tr>
      <w:tr w:rsidR="00473679" w14:paraId="6C70B563" w14:textId="77777777">
        <w:trPr>
          <w:trHeight w:val="310"/>
        </w:trPr>
        <w:tc>
          <w:tcPr>
            <w:tcW w:w="5000" w:type="pct"/>
            <w:shd w:val="clear" w:color="auto" w:fill="auto"/>
            <w:noWrap/>
            <w:vAlign w:val="center"/>
          </w:tcPr>
          <w:p w14:paraId="26D8F661"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6.适应症：非小细胞肺癌/结直肠癌/甲状腺癌</w:t>
            </w:r>
          </w:p>
        </w:tc>
      </w:tr>
      <w:tr w:rsidR="00473679" w14:paraId="77EB62C8" w14:textId="77777777">
        <w:trPr>
          <w:trHeight w:val="273"/>
        </w:trPr>
        <w:tc>
          <w:tcPr>
            <w:tcW w:w="5000" w:type="pct"/>
            <w:shd w:val="clear" w:color="auto" w:fill="auto"/>
            <w:noWrap/>
            <w:vAlign w:val="center"/>
          </w:tcPr>
          <w:p w14:paraId="3AEB821D"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7.性能评估：在发检测报告之前，供货商须为检测系统做性能验证，提供验证报告</w:t>
            </w:r>
          </w:p>
        </w:tc>
      </w:tr>
      <w:tr w:rsidR="00473679" w14:paraId="651A9264" w14:textId="77777777">
        <w:trPr>
          <w:trHeight w:val="235"/>
        </w:trPr>
        <w:tc>
          <w:tcPr>
            <w:tcW w:w="5000" w:type="pct"/>
            <w:shd w:val="clear" w:color="auto" w:fill="auto"/>
            <w:noWrap/>
            <w:vAlign w:val="center"/>
          </w:tcPr>
          <w:p w14:paraId="1C39811A"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8.试剂效期：试剂交付使用时，试剂效期≥180天</w:t>
            </w:r>
          </w:p>
        </w:tc>
      </w:tr>
      <w:tr w:rsidR="00473679" w14:paraId="08438DA0" w14:textId="77777777">
        <w:trPr>
          <w:trHeight w:val="183"/>
        </w:trPr>
        <w:tc>
          <w:tcPr>
            <w:tcW w:w="5000" w:type="pct"/>
            <w:shd w:val="clear" w:color="auto" w:fill="auto"/>
            <w:noWrap/>
            <w:vAlign w:val="center"/>
          </w:tcPr>
          <w:p w14:paraId="476EFF4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9.试剂稳定性：试剂效期内可长期 -20度及以下储存</w:t>
            </w:r>
          </w:p>
        </w:tc>
      </w:tr>
      <w:tr w:rsidR="00473679" w14:paraId="7AA03896" w14:textId="77777777">
        <w:trPr>
          <w:trHeight w:val="274"/>
        </w:trPr>
        <w:tc>
          <w:tcPr>
            <w:tcW w:w="5000" w:type="pct"/>
            <w:shd w:val="clear" w:color="auto" w:fill="auto"/>
            <w:noWrap/>
            <w:vAlign w:val="center"/>
          </w:tcPr>
          <w:p w14:paraId="229CF64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10.试剂特性：操作简便快捷、当天可出检测报告，节省标本，尤其适用于小标本结果准确</w:t>
            </w:r>
          </w:p>
        </w:tc>
      </w:tr>
    </w:tbl>
    <w:p w14:paraId="6FA7C0EF" w14:textId="77777777" w:rsidR="00473679" w:rsidRDefault="00473679">
      <w:pPr>
        <w:spacing w:line="360" w:lineRule="auto"/>
        <w:rPr>
          <w:rFonts w:ascii="仿宋" w:eastAsia="仿宋" w:hAnsi="仿宋"/>
          <w:b/>
          <w:bCs/>
          <w:sz w:val="24"/>
          <w:szCs w:val="24"/>
        </w:rPr>
      </w:pPr>
    </w:p>
    <w:p w14:paraId="11A18724"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3</w:t>
      </w:r>
      <w:r>
        <w:rPr>
          <w:rFonts w:ascii="仿宋" w:eastAsia="仿宋" w:hAnsi="仿宋" w:hint="eastAsia"/>
          <w:b/>
          <w:bCs/>
          <w:sz w:val="24"/>
          <w:szCs w:val="24"/>
        </w:rPr>
        <w:t>、乳腺癌</w:t>
      </w:r>
      <w:r>
        <w:rPr>
          <w:rFonts w:ascii="仿宋" w:eastAsia="仿宋" w:hAnsi="仿宋"/>
          <w:b/>
          <w:bCs/>
          <w:sz w:val="24"/>
          <w:szCs w:val="24"/>
        </w:rPr>
        <w:t>HER-2基因检测试剂盒（荧光原位杂交法）</w:t>
      </w:r>
    </w:p>
    <w:tbl>
      <w:tblPr>
        <w:tblW w:w="5000" w:type="pct"/>
        <w:tblLook w:val="04A0" w:firstRow="1" w:lastRow="0" w:firstColumn="1" w:lastColumn="0" w:noHBand="0" w:noVBand="1"/>
      </w:tblPr>
      <w:tblGrid>
        <w:gridCol w:w="9175"/>
      </w:tblGrid>
      <w:tr w:rsidR="00473679" w14:paraId="70AEDCAC" w14:textId="77777777">
        <w:trPr>
          <w:trHeight w:val="19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CA1C5B"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6B5889B9" w14:textId="77777777">
        <w:trPr>
          <w:trHeight w:val="2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4980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1.★操作原理：荧光原位杂交技术（FISH）</w:t>
            </w:r>
          </w:p>
        </w:tc>
      </w:tr>
      <w:tr w:rsidR="00473679" w14:paraId="5DA7FAB0"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867EE" w14:textId="3EBA41C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2.▲试剂盒组成：主要包含辅助试剂和HER2探针。辅助试剂包括DAPI复染液、胃蛋白酶工作液、洗涤液2*SSC，杂交后洗涤液0.1%NP-40/2*SSC</w:t>
            </w:r>
          </w:p>
        </w:tc>
      </w:tr>
      <w:tr w:rsidR="00473679" w14:paraId="5F9D28B6" w14:textId="77777777">
        <w:trPr>
          <w:trHeight w:val="32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91AFD"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3.▲HER2探针：双色探针，橘红色标记HER2基因，绿色标记CEP17</w:t>
            </w:r>
          </w:p>
        </w:tc>
      </w:tr>
      <w:tr w:rsidR="00473679" w14:paraId="5F5687A6"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FAEED"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4.▲探针制备技术：采用去重复序列探针制备技术制备FISH探针，特异性高、灵敏度高、细胞背景低</w:t>
            </w:r>
          </w:p>
        </w:tc>
      </w:tr>
      <w:tr w:rsidR="00473679" w14:paraId="06FB0E3F" w14:textId="77777777">
        <w:trPr>
          <w:trHeight w:val="21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EC51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5.▲变性杂交条件：85℃变性5±1分钟</w:t>
            </w:r>
          </w:p>
        </w:tc>
      </w:tr>
      <w:tr w:rsidR="00473679" w14:paraId="027EAD20" w14:textId="77777777">
        <w:trPr>
          <w:trHeight w:val="27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E3E0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6.试剂盒适用对象：胃癌、乳腺癌HER2基因扩增检测</w:t>
            </w:r>
          </w:p>
        </w:tc>
      </w:tr>
      <w:tr w:rsidR="00473679" w14:paraId="15DF615B" w14:textId="77777777">
        <w:trPr>
          <w:trHeight w:val="27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44D8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7.使用胃蛋白酶工作液，无需配置</w:t>
            </w:r>
          </w:p>
        </w:tc>
      </w:tr>
      <w:tr w:rsidR="00473679" w14:paraId="56AF8FD0" w14:textId="77777777">
        <w:trPr>
          <w:trHeight w:val="24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6AFB5"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8.洗涤液:洗涤消化产物，终止消化，将</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片洗涤干净</w:t>
            </w:r>
          </w:p>
        </w:tc>
      </w:tr>
      <w:tr w:rsidR="00473679" w14:paraId="63B1F184" w14:textId="77777777">
        <w:trPr>
          <w:trHeight w:val="20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D0F55"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9.杂交后洗液:洗涤</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片，洗掉多余探针</w:t>
            </w:r>
          </w:p>
        </w:tc>
      </w:tr>
    </w:tbl>
    <w:p w14:paraId="3C8B334A" w14:textId="77777777" w:rsidR="00473679" w:rsidRDefault="00473679">
      <w:pPr>
        <w:spacing w:line="360" w:lineRule="auto"/>
        <w:rPr>
          <w:rFonts w:ascii="仿宋" w:eastAsia="仿宋" w:hAnsi="仿宋"/>
          <w:b/>
          <w:bCs/>
          <w:sz w:val="24"/>
          <w:szCs w:val="24"/>
        </w:rPr>
      </w:pPr>
    </w:p>
    <w:p w14:paraId="433B6BA9"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4</w:t>
      </w:r>
      <w:r>
        <w:rPr>
          <w:rFonts w:ascii="仿宋" w:eastAsia="仿宋" w:hAnsi="仿宋" w:hint="eastAsia"/>
          <w:b/>
          <w:bCs/>
          <w:sz w:val="24"/>
          <w:szCs w:val="24"/>
        </w:rPr>
        <w:t>、免疫组化类试剂（进口）</w:t>
      </w:r>
    </w:p>
    <w:tbl>
      <w:tblPr>
        <w:tblW w:w="5000" w:type="pct"/>
        <w:tblLook w:val="04A0" w:firstRow="1" w:lastRow="0" w:firstColumn="1" w:lastColumn="0" w:noHBand="0" w:noVBand="1"/>
      </w:tblPr>
      <w:tblGrid>
        <w:gridCol w:w="9175"/>
      </w:tblGrid>
      <w:tr w:rsidR="00473679" w14:paraId="1CA789BC" w14:textId="77777777">
        <w:trPr>
          <w:trHeight w:val="101"/>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599DFAB3"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71850952" w14:textId="77777777">
        <w:trPr>
          <w:trHeight w:val="13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5BA991"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1.★提供配套最新款全新设备，仪器支持并提供医院全流程信息管理系统对接。适用于全自动免疫组化染色、双染、EBER染色。自动化程度：全自动完成所有免疫组化步骤包括脱蜡、抗原修复、封闭、</w:t>
            </w:r>
            <w:proofErr w:type="gramStart"/>
            <w:r>
              <w:rPr>
                <w:rFonts w:ascii="仿宋" w:eastAsia="仿宋" w:hAnsi="仿宋" w:cs="宋体" w:hint="eastAsia"/>
                <w:kern w:val="0"/>
                <w:szCs w:val="21"/>
              </w:rPr>
              <w:t>一</w:t>
            </w:r>
            <w:proofErr w:type="gramEnd"/>
            <w:r>
              <w:rPr>
                <w:rFonts w:ascii="仿宋" w:eastAsia="仿宋" w:hAnsi="仿宋" w:cs="宋体" w:hint="eastAsia"/>
                <w:kern w:val="0"/>
                <w:szCs w:val="21"/>
              </w:rPr>
              <w:t>抗、二抗、DAB显示、复染。切片和试剂数量：每次能同时染色 ≥30张切片，≥4个独立的</w:t>
            </w:r>
            <w:proofErr w:type="gramStart"/>
            <w:r>
              <w:rPr>
                <w:rFonts w:ascii="仿宋" w:eastAsia="仿宋" w:hAnsi="仿宋" w:cs="宋体" w:hint="eastAsia"/>
                <w:kern w:val="0"/>
                <w:szCs w:val="21"/>
              </w:rPr>
              <w:t>玻</w:t>
            </w:r>
            <w:proofErr w:type="gramEnd"/>
            <w:r>
              <w:rPr>
                <w:rFonts w:ascii="仿宋" w:eastAsia="仿宋" w:hAnsi="仿宋" w:cs="宋体" w:hint="eastAsia"/>
                <w:kern w:val="0"/>
                <w:szCs w:val="21"/>
              </w:rPr>
              <w:t>片架，可连续上载玻片。配套提供科室正常开展</w:t>
            </w:r>
            <w:proofErr w:type="gramStart"/>
            <w:r>
              <w:rPr>
                <w:rFonts w:ascii="仿宋" w:eastAsia="仿宋" w:hAnsi="仿宋" w:cs="宋体" w:hint="eastAsia"/>
                <w:kern w:val="0"/>
                <w:szCs w:val="21"/>
              </w:rPr>
              <w:t>的特染试剂</w:t>
            </w:r>
            <w:proofErr w:type="gramEnd"/>
            <w:r>
              <w:rPr>
                <w:rFonts w:ascii="仿宋" w:eastAsia="仿宋" w:hAnsi="仿宋" w:cs="宋体" w:hint="eastAsia"/>
                <w:kern w:val="0"/>
                <w:szCs w:val="21"/>
              </w:rPr>
              <w:t>盒及EBER试剂盒</w:t>
            </w:r>
          </w:p>
        </w:tc>
      </w:tr>
      <w:tr w:rsidR="00473679" w14:paraId="44F83085" w14:textId="77777777">
        <w:trPr>
          <w:trHeight w:val="21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9357"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2.在一个工作流程中可同时进行IHC、ISH、IF等检测，支持多种染色方式</w:t>
            </w:r>
          </w:p>
        </w:tc>
      </w:tr>
      <w:tr w:rsidR="00473679" w14:paraId="05A00C37" w14:textId="77777777">
        <w:trPr>
          <w:trHeight w:val="16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A35D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3.支持FDA和/或CFDA认证的肺癌ALK（D5F3）伴随诊断检测</w:t>
            </w:r>
          </w:p>
        </w:tc>
      </w:tr>
      <w:tr w:rsidR="00473679" w14:paraId="16D9E998"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59AB"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4.试剂冷藏：提供试剂（</w:t>
            </w:r>
            <w:proofErr w:type="gramStart"/>
            <w:r>
              <w:rPr>
                <w:rFonts w:ascii="仿宋" w:eastAsia="仿宋" w:hAnsi="仿宋" w:cs="宋体" w:hint="eastAsia"/>
                <w:color w:val="000000"/>
                <w:kern w:val="0"/>
                <w:szCs w:val="21"/>
              </w:rPr>
              <w:t>一抗和</w:t>
            </w:r>
            <w:proofErr w:type="gramEnd"/>
            <w:r>
              <w:rPr>
                <w:rFonts w:ascii="仿宋" w:eastAsia="仿宋" w:hAnsi="仿宋" w:cs="宋体" w:hint="eastAsia"/>
                <w:color w:val="000000"/>
                <w:kern w:val="0"/>
                <w:szCs w:val="21"/>
              </w:rPr>
              <w:t>二抗）在线冷藏功能，染色的同时，仓内可制冷，从而保证试剂效价，保证染色效果</w:t>
            </w:r>
          </w:p>
        </w:tc>
      </w:tr>
      <w:tr w:rsidR="00473679" w14:paraId="6812357E"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3391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5.▲独立温控：每张切片独立温控，室温到 100℃可调，同一轮实验中每张切片可以采用不同的抗原修复程序，满足不同指标同批实验的需求</w:t>
            </w:r>
          </w:p>
        </w:tc>
      </w:tr>
      <w:tr w:rsidR="00473679" w14:paraId="61241ED0"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B129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6.▲切片分组，每组可独立运行染色方案。可实现连续不间断加载，仪器在运行中可随时加载新的染色批次</w:t>
            </w:r>
          </w:p>
        </w:tc>
      </w:tr>
      <w:tr w:rsidR="00473679" w14:paraId="574D9E13" w14:textId="77777777">
        <w:trPr>
          <w:trHeight w:val="31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EFF1C"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7.冲洗独立，每组切片架配备独立冲洗头，用于每组切片的脱蜡、冲洗等辅助试剂的加</w:t>
            </w:r>
            <w:proofErr w:type="gramStart"/>
            <w:r>
              <w:rPr>
                <w:rFonts w:ascii="仿宋" w:eastAsia="仿宋" w:hAnsi="仿宋" w:cs="宋体" w:hint="eastAsia"/>
                <w:color w:val="000000"/>
                <w:kern w:val="0"/>
                <w:szCs w:val="21"/>
              </w:rPr>
              <w:t>样操作</w:t>
            </w:r>
            <w:proofErr w:type="gramEnd"/>
          </w:p>
        </w:tc>
      </w:tr>
      <w:tr w:rsidR="00473679" w14:paraId="041BB1F2" w14:textId="77777777">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634FD" w14:textId="77777777" w:rsidR="00473679" w:rsidRDefault="001E0515">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Cs w:val="21"/>
              </w:rPr>
              <w:t>.▲预约功能：具备预约启动功能，可过夜运行</w:t>
            </w:r>
          </w:p>
        </w:tc>
      </w:tr>
      <w:tr w:rsidR="00473679" w14:paraId="780C43C0" w14:textId="77777777">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630D6" w14:textId="77777777" w:rsidR="00473679" w:rsidRDefault="001E0515">
            <w:pPr>
              <w:widowControl/>
              <w:jc w:val="left"/>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Cs w:val="21"/>
              </w:rPr>
              <w:t>.提供</w:t>
            </w:r>
            <w:proofErr w:type="gramStart"/>
            <w:r>
              <w:rPr>
                <w:rFonts w:ascii="仿宋" w:eastAsia="仿宋" w:hAnsi="仿宋" w:cs="宋体" w:hint="eastAsia"/>
                <w:color w:val="000000"/>
                <w:kern w:val="0"/>
                <w:szCs w:val="21"/>
              </w:rPr>
              <w:t>一</w:t>
            </w:r>
            <w:proofErr w:type="gramEnd"/>
            <w:r>
              <w:rPr>
                <w:rFonts w:ascii="仿宋" w:eastAsia="仿宋" w:hAnsi="仿宋" w:cs="宋体" w:hint="eastAsia"/>
                <w:color w:val="000000"/>
                <w:kern w:val="0"/>
                <w:szCs w:val="21"/>
              </w:rPr>
              <w:t>抗不少于150种，具备同品牌三类注册证的抗体≥5个</w:t>
            </w:r>
          </w:p>
        </w:tc>
      </w:tr>
    </w:tbl>
    <w:p w14:paraId="09901DEE" w14:textId="77777777" w:rsidR="00473679" w:rsidRDefault="00473679">
      <w:pPr>
        <w:spacing w:line="360" w:lineRule="auto"/>
        <w:rPr>
          <w:rFonts w:ascii="仿宋" w:eastAsia="仿宋" w:hAnsi="仿宋"/>
          <w:b/>
          <w:bCs/>
          <w:sz w:val="24"/>
          <w:szCs w:val="24"/>
        </w:rPr>
      </w:pPr>
    </w:p>
    <w:p w14:paraId="78D8ECA1"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5</w:t>
      </w:r>
      <w:r>
        <w:rPr>
          <w:rFonts w:ascii="仿宋" w:eastAsia="仿宋" w:hAnsi="仿宋" w:hint="eastAsia"/>
          <w:b/>
          <w:bCs/>
          <w:sz w:val="24"/>
          <w:szCs w:val="24"/>
        </w:rPr>
        <w:t>、免疫组化类试剂（国产）</w:t>
      </w:r>
    </w:p>
    <w:tbl>
      <w:tblPr>
        <w:tblW w:w="5000" w:type="pct"/>
        <w:tblLook w:val="04A0" w:firstRow="1" w:lastRow="0" w:firstColumn="1" w:lastColumn="0" w:noHBand="0" w:noVBand="1"/>
      </w:tblPr>
      <w:tblGrid>
        <w:gridCol w:w="9175"/>
      </w:tblGrid>
      <w:tr w:rsidR="00473679" w14:paraId="14987F28" w14:textId="77777777">
        <w:trPr>
          <w:trHeight w:val="19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FACD08"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38A02C76"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52CD71"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1.★提供配套最新款全新设备，适用于全自动免疫组化染色、双染、EBER染色。</w:t>
            </w:r>
            <w:proofErr w:type="gramStart"/>
            <w:r>
              <w:rPr>
                <w:rFonts w:ascii="仿宋" w:eastAsia="仿宋" w:hAnsi="仿宋" w:cs="宋体" w:hint="eastAsia"/>
                <w:kern w:val="0"/>
                <w:szCs w:val="21"/>
              </w:rPr>
              <w:t>一抗二抗</w:t>
            </w:r>
            <w:proofErr w:type="gramEnd"/>
            <w:r>
              <w:rPr>
                <w:rFonts w:ascii="仿宋" w:eastAsia="仿宋" w:hAnsi="仿宋" w:cs="宋体" w:hint="eastAsia"/>
                <w:kern w:val="0"/>
                <w:szCs w:val="21"/>
              </w:rPr>
              <w:t>及设备必须是同一品牌。配套提供科室正常开展</w:t>
            </w:r>
            <w:proofErr w:type="gramStart"/>
            <w:r>
              <w:rPr>
                <w:rFonts w:ascii="仿宋" w:eastAsia="仿宋" w:hAnsi="仿宋" w:cs="宋体" w:hint="eastAsia"/>
                <w:kern w:val="0"/>
                <w:szCs w:val="21"/>
              </w:rPr>
              <w:t>的特染试剂</w:t>
            </w:r>
            <w:proofErr w:type="gramEnd"/>
            <w:r>
              <w:rPr>
                <w:rFonts w:ascii="仿宋" w:eastAsia="仿宋" w:hAnsi="仿宋" w:cs="宋体" w:hint="eastAsia"/>
                <w:kern w:val="0"/>
                <w:szCs w:val="21"/>
              </w:rPr>
              <w:t>盒及EBER试剂盒</w:t>
            </w:r>
          </w:p>
        </w:tc>
      </w:tr>
      <w:tr w:rsidR="00473679" w14:paraId="06BF502A" w14:textId="77777777">
        <w:trPr>
          <w:trHeight w:val="22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D67E7C"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2.▲提供</w:t>
            </w:r>
            <w:proofErr w:type="gramStart"/>
            <w:r>
              <w:rPr>
                <w:rFonts w:ascii="仿宋" w:eastAsia="仿宋" w:hAnsi="仿宋" w:cs="宋体" w:hint="eastAsia"/>
                <w:kern w:val="0"/>
                <w:szCs w:val="21"/>
              </w:rPr>
              <w:t>一</w:t>
            </w:r>
            <w:proofErr w:type="gramEnd"/>
            <w:r>
              <w:rPr>
                <w:rFonts w:ascii="仿宋" w:eastAsia="仿宋" w:hAnsi="仿宋" w:cs="宋体" w:hint="eastAsia"/>
                <w:kern w:val="0"/>
                <w:szCs w:val="21"/>
              </w:rPr>
              <w:t>抗不少于150种，具备同品牌三类注册证的抗体≥2个</w:t>
            </w:r>
          </w:p>
        </w:tc>
      </w:tr>
      <w:tr w:rsidR="00473679" w14:paraId="7C7F1A2C" w14:textId="77777777">
        <w:trPr>
          <w:trHeight w:val="18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30B2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3.适合多种样本类型：石蜡、冰冻、血液、细胞等检测样本</w:t>
            </w:r>
          </w:p>
        </w:tc>
      </w:tr>
      <w:tr w:rsidR="00473679" w14:paraId="569A1B5B" w14:textId="77777777">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C0FE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4.具备条码扫描系统，全自动识别样本及试剂</w:t>
            </w:r>
          </w:p>
        </w:tc>
      </w:tr>
      <w:tr w:rsidR="00473679" w14:paraId="4C2D27D7" w14:textId="77777777">
        <w:trPr>
          <w:trHeight w:val="26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84C1F"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5.脱蜡液不含酒精与二甲苯，符合环保标准，废液无需分开收集，简化处理流程</w:t>
            </w:r>
          </w:p>
        </w:tc>
      </w:tr>
      <w:tr w:rsidR="00473679" w14:paraId="676C3792" w14:textId="77777777">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E303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6.每种试剂（包括</w:t>
            </w:r>
            <w:proofErr w:type="gramStart"/>
            <w:r>
              <w:rPr>
                <w:rFonts w:ascii="仿宋" w:eastAsia="仿宋" w:hAnsi="仿宋" w:cs="宋体" w:hint="eastAsia"/>
                <w:color w:val="000000"/>
                <w:kern w:val="0"/>
                <w:szCs w:val="21"/>
              </w:rPr>
              <w:t>一</w:t>
            </w:r>
            <w:proofErr w:type="gramEnd"/>
            <w:r>
              <w:rPr>
                <w:rFonts w:ascii="仿宋" w:eastAsia="仿宋" w:hAnsi="仿宋" w:cs="宋体" w:hint="eastAsia"/>
                <w:color w:val="000000"/>
                <w:kern w:val="0"/>
                <w:szCs w:val="21"/>
              </w:rPr>
              <w:t>抗、二抗）具有独立的加样管路，避免交叉污染，提高工作效率</w:t>
            </w:r>
          </w:p>
        </w:tc>
      </w:tr>
      <w:tr w:rsidR="00473679" w14:paraId="416A39DB" w14:textId="77777777">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CBF7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7.多方位的质量保证，具有喷射清洗、液体封盖膜、空气涡流混匀，独立温控等技术</w:t>
            </w:r>
          </w:p>
        </w:tc>
      </w:tr>
      <w:tr w:rsidR="00473679" w14:paraId="12EFAAF4" w14:textId="77777777">
        <w:trPr>
          <w:trHeight w:val="27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A698A"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8.试验过程中每张</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片上覆盖液盖膜，保证样本完整及试剂不蒸发</w:t>
            </w:r>
          </w:p>
        </w:tc>
      </w:tr>
      <w:tr w:rsidR="00473679" w14:paraId="70110654" w14:textId="77777777">
        <w:trPr>
          <w:trHeight w:val="27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E01A0"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仿宋" w:eastAsia="仿宋" w:hAnsi="仿宋" w:cs="宋体"/>
                <w:color w:val="000000"/>
                <w:kern w:val="0"/>
                <w:szCs w:val="21"/>
              </w:rPr>
              <w:t>.</w:t>
            </w:r>
            <w:r>
              <w:rPr>
                <w:rFonts w:ascii="仿宋" w:eastAsia="仿宋" w:hAnsi="仿宋" w:cs="宋体" w:hint="eastAsia"/>
                <w:kern w:val="0"/>
                <w:szCs w:val="21"/>
              </w:rPr>
              <w:t>每次能同时染色 ≥</w:t>
            </w:r>
            <w:r>
              <w:rPr>
                <w:rFonts w:ascii="仿宋" w:eastAsia="仿宋" w:hAnsi="仿宋" w:cs="宋体"/>
                <w:kern w:val="0"/>
                <w:szCs w:val="21"/>
              </w:rPr>
              <w:t>30</w:t>
            </w:r>
            <w:r>
              <w:rPr>
                <w:rFonts w:ascii="仿宋" w:eastAsia="仿宋" w:hAnsi="仿宋" w:cs="宋体" w:hint="eastAsia"/>
                <w:kern w:val="0"/>
                <w:szCs w:val="21"/>
              </w:rPr>
              <w:t>张切片，≥4个独立的</w:t>
            </w:r>
            <w:proofErr w:type="gramStart"/>
            <w:r>
              <w:rPr>
                <w:rFonts w:ascii="仿宋" w:eastAsia="仿宋" w:hAnsi="仿宋" w:cs="宋体" w:hint="eastAsia"/>
                <w:kern w:val="0"/>
                <w:szCs w:val="21"/>
              </w:rPr>
              <w:t>玻</w:t>
            </w:r>
            <w:proofErr w:type="gramEnd"/>
            <w:r>
              <w:rPr>
                <w:rFonts w:ascii="仿宋" w:eastAsia="仿宋" w:hAnsi="仿宋" w:cs="宋体" w:hint="eastAsia"/>
                <w:kern w:val="0"/>
                <w:szCs w:val="21"/>
              </w:rPr>
              <w:t>片架，可连续上载玻片，保证每天染色切片数量≥120张。</w:t>
            </w:r>
          </w:p>
        </w:tc>
      </w:tr>
    </w:tbl>
    <w:p w14:paraId="582CAEFD" w14:textId="77777777" w:rsidR="00473679" w:rsidRDefault="00473679">
      <w:pPr>
        <w:spacing w:line="360" w:lineRule="auto"/>
        <w:rPr>
          <w:rFonts w:ascii="仿宋" w:eastAsia="仿宋" w:hAnsi="仿宋"/>
          <w:b/>
          <w:bCs/>
          <w:sz w:val="24"/>
          <w:szCs w:val="24"/>
        </w:rPr>
      </w:pPr>
    </w:p>
    <w:p w14:paraId="4541FE18"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6</w:t>
      </w:r>
      <w:r>
        <w:rPr>
          <w:rFonts w:ascii="仿宋" w:eastAsia="仿宋" w:hAnsi="仿宋" w:hint="eastAsia"/>
          <w:b/>
          <w:bCs/>
          <w:sz w:val="24"/>
          <w:szCs w:val="24"/>
        </w:rPr>
        <w:t>、人乳头状瘤病毒检测试剂盒（捕获杂交法）</w:t>
      </w:r>
    </w:p>
    <w:tbl>
      <w:tblPr>
        <w:tblW w:w="5000" w:type="pct"/>
        <w:tblLook w:val="04A0" w:firstRow="1" w:lastRow="0" w:firstColumn="1" w:lastColumn="0" w:noHBand="0" w:noVBand="1"/>
      </w:tblPr>
      <w:tblGrid>
        <w:gridCol w:w="9175"/>
      </w:tblGrid>
      <w:tr w:rsidR="00473679" w14:paraId="7E386247" w14:textId="77777777">
        <w:trPr>
          <w:trHeight w:val="15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BDC4ED"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4F1E4000" w14:textId="77777777">
        <w:trPr>
          <w:trHeight w:val="25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F481C"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1.★提供配套最新款全新设备，适用于细胞病理实验室</w:t>
            </w:r>
          </w:p>
        </w:tc>
      </w:tr>
      <w:tr w:rsidR="00473679" w14:paraId="0A30C8BD" w14:textId="77777777">
        <w:trPr>
          <w:trHeight w:val="21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A141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2.▲采用转录</w:t>
            </w:r>
            <w:proofErr w:type="gramStart"/>
            <w:r>
              <w:rPr>
                <w:rFonts w:ascii="仿宋" w:eastAsia="仿宋" w:hAnsi="仿宋" w:cs="宋体" w:hint="eastAsia"/>
                <w:color w:val="000000"/>
                <w:kern w:val="0"/>
                <w:szCs w:val="21"/>
              </w:rPr>
              <w:t>介</w:t>
            </w:r>
            <w:proofErr w:type="gramEnd"/>
            <w:r>
              <w:rPr>
                <w:rFonts w:ascii="仿宋" w:eastAsia="仿宋" w:hAnsi="仿宋" w:cs="宋体" w:hint="eastAsia"/>
                <w:color w:val="000000"/>
                <w:kern w:val="0"/>
                <w:szCs w:val="21"/>
              </w:rPr>
              <w:t>导等温核酸扩增（TMA）技术</w:t>
            </w:r>
          </w:p>
        </w:tc>
      </w:tr>
      <w:tr w:rsidR="00473679" w14:paraId="4D509530" w14:textId="77777777">
        <w:trPr>
          <w:trHeight w:val="32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1B81B"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3.在短时间内即可将目标检测物扩增至大于等于 100 亿倍，提高检测灵敏度</w:t>
            </w:r>
          </w:p>
        </w:tc>
      </w:tr>
      <w:tr w:rsidR="00473679" w14:paraId="468FA540"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7820D0"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4.▲以HPV 病毒致癌基因E6、E7 的mRNA 为检测目标，可以有效地减少一过性感染的检出，提高检测结果的特异性和准确性，同样能避免高级别病变中由于 L1 区基因整合丢失而导致的假阴性结果</w:t>
            </w:r>
          </w:p>
        </w:tc>
      </w:tr>
      <w:tr w:rsidR="00473679" w14:paraId="5806A1F6"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C3725A"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5.完整检测引起宫颈癌的14种（16、18、31、33、35、39、45、51、52、56、58、59、66、68）高危型HPV mRNA ，其中包括高危型66型（为2009年国际癌症研究署IARC最新增加的高危型别），并能进一步用于区分HPV 16，18/45亚型</w:t>
            </w:r>
          </w:p>
        </w:tc>
      </w:tr>
      <w:tr w:rsidR="00473679" w14:paraId="02451A0E"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04E3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6.▲能与细胞学整合度良好，一次取样可以同时直接完成液基细胞学TCT和HPV两种检测，减少病人重复就诊、减少临床医生工作量</w:t>
            </w:r>
          </w:p>
        </w:tc>
      </w:tr>
      <w:tr w:rsidR="00473679" w14:paraId="52975EFF" w14:textId="77777777">
        <w:trPr>
          <w:trHeight w:val="25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338C"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7.不与常见</w:t>
            </w:r>
            <w:proofErr w:type="gramStart"/>
            <w:r>
              <w:rPr>
                <w:rFonts w:ascii="仿宋" w:eastAsia="仿宋" w:hAnsi="仿宋" w:cs="宋体" w:hint="eastAsia"/>
                <w:color w:val="000000"/>
                <w:kern w:val="0"/>
                <w:szCs w:val="21"/>
              </w:rPr>
              <w:t>低危型</w:t>
            </w:r>
            <w:proofErr w:type="gramEnd"/>
            <w:r>
              <w:rPr>
                <w:rFonts w:ascii="仿宋" w:eastAsia="仿宋" w:hAnsi="仿宋" w:cs="宋体" w:hint="eastAsia"/>
                <w:color w:val="000000"/>
                <w:kern w:val="0"/>
                <w:szCs w:val="21"/>
              </w:rPr>
              <w:t>HPV基因型如6、11等发生交叉反应</w:t>
            </w:r>
          </w:p>
        </w:tc>
      </w:tr>
      <w:tr w:rsidR="00473679" w14:paraId="4E785EE7" w14:textId="77777777">
        <w:trPr>
          <w:trHeight w:val="2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44504"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8.一次上机，样本通量1-120，无最小样本数限制，每次检测样本量≤1ml</w:t>
            </w:r>
          </w:p>
        </w:tc>
      </w:tr>
      <w:tr w:rsidR="00473679" w14:paraId="23D46352"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DA37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9.▲一体化全自动分子诊断平台，集合核酸捕获、反应构建、核酸扩增、检测分析和产物灭活整个分子诊断全程。全程不需要人员值守、回访；样本检测占用人工操作小于15分钟</w:t>
            </w:r>
          </w:p>
        </w:tc>
      </w:tr>
      <w:tr w:rsidR="00473679" w14:paraId="79546F8A" w14:textId="77777777">
        <w:trPr>
          <w:trHeight w:val="22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3140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10.信号检测，采用HPA水解及双动力化学发光技术</w:t>
            </w:r>
          </w:p>
        </w:tc>
      </w:tr>
      <w:tr w:rsidR="00473679" w14:paraId="5D31F6FA" w14:textId="77777777">
        <w:trPr>
          <w:trHeight w:val="18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7EBE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11.实验不停止情况下，样本随时、连续上机，试剂、耗材随时、连续补充，急诊优先</w:t>
            </w:r>
          </w:p>
        </w:tc>
      </w:tr>
      <w:tr w:rsidR="00473679" w14:paraId="0C87422F" w14:textId="77777777">
        <w:trPr>
          <w:trHeight w:val="14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CAA8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12.出第一个结果≤3.5小时，每天可完成≥500份检测</w:t>
            </w:r>
          </w:p>
        </w:tc>
      </w:tr>
      <w:tr w:rsidR="00473679" w14:paraId="4ED671C0" w14:textId="77777777">
        <w:trPr>
          <w:trHeight w:val="24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2B49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13.自动化刺穿</w:t>
            </w:r>
            <w:proofErr w:type="gramStart"/>
            <w:r>
              <w:rPr>
                <w:rFonts w:ascii="仿宋" w:eastAsia="仿宋" w:hAnsi="仿宋" w:cs="宋体" w:hint="eastAsia"/>
                <w:color w:val="000000"/>
                <w:kern w:val="0"/>
                <w:szCs w:val="21"/>
              </w:rPr>
              <w:t>样品管盖设计</w:t>
            </w:r>
            <w:proofErr w:type="gramEnd"/>
            <w:r>
              <w:rPr>
                <w:rFonts w:ascii="仿宋" w:eastAsia="仿宋" w:hAnsi="仿宋" w:cs="宋体" w:hint="eastAsia"/>
                <w:color w:val="000000"/>
                <w:kern w:val="0"/>
                <w:szCs w:val="21"/>
              </w:rPr>
              <w:t>，避免人工差错导致的样本交叉污染</w:t>
            </w:r>
          </w:p>
        </w:tc>
      </w:tr>
      <w:tr w:rsidR="00473679" w14:paraId="2BD3639C"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6A061"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14.一个样本从核酸捕获，核酸扩增，检测分析，全程仅需1个反应管，最大程度减少额外耗材消耗</w:t>
            </w:r>
          </w:p>
        </w:tc>
      </w:tr>
      <w:tr w:rsidR="00473679" w14:paraId="2B128180"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11E41"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15.无线射频识别技术，自动感应试剂盒、耗材和废弃物的存量，自动监控试剂盒有效期，科学安全存量管理</w:t>
            </w:r>
          </w:p>
        </w:tc>
      </w:tr>
      <w:tr w:rsidR="00473679" w14:paraId="6E5E070C" w14:textId="77777777">
        <w:trPr>
          <w:trHeight w:val="213"/>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5D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16.触摸屏设计，自动根据样本数量，计算所需试剂及耗材，并实时监控整个实验过程</w:t>
            </w:r>
          </w:p>
        </w:tc>
      </w:tr>
      <w:tr w:rsidR="00473679" w14:paraId="6956B445" w14:textId="77777777">
        <w:trPr>
          <w:trHeight w:val="17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139E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17.实验全程动态监控每一步骤，文件记录，可追溯；维护、</w:t>
            </w:r>
            <w:proofErr w:type="gramStart"/>
            <w:r>
              <w:rPr>
                <w:rFonts w:ascii="仿宋" w:eastAsia="仿宋" w:hAnsi="仿宋" w:cs="宋体" w:hint="eastAsia"/>
                <w:color w:val="000000"/>
                <w:kern w:val="0"/>
                <w:szCs w:val="21"/>
              </w:rPr>
              <w:t>保养全</w:t>
            </w:r>
            <w:proofErr w:type="gramEnd"/>
            <w:r>
              <w:rPr>
                <w:rFonts w:ascii="仿宋" w:eastAsia="仿宋" w:hAnsi="仿宋" w:cs="宋体" w:hint="eastAsia"/>
                <w:color w:val="000000"/>
                <w:kern w:val="0"/>
                <w:szCs w:val="21"/>
              </w:rPr>
              <w:t>记录，可追溯</w:t>
            </w:r>
          </w:p>
        </w:tc>
      </w:tr>
    </w:tbl>
    <w:p w14:paraId="3E4EB01B" w14:textId="77777777" w:rsidR="00473679" w:rsidRDefault="00473679">
      <w:pPr>
        <w:spacing w:line="360" w:lineRule="auto"/>
        <w:rPr>
          <w:rFonts w:ascii="仿宋" w:eastAsia="仿宋" w:hAnsi="仿宋"/>
          <w:b/>
          <w:bCs/>
          <w:sz w:val="24"/>
          <w:szCs w:val="24"/>
        </w:rPr>
      </w:pPr>
    </w:p>
    <w:p w14:paraId="6BC6CB01"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7</w:t>
      </w:r>
      <w:r>
        <w:rPr>
          <w:rFonts w:ascii="仿宋" w:eastAsia="仿宋" w:hAnsi="仿宋" w:hint="eastAsia"/>
          <w:b/>
          <w:bCs/>
          <w:sz w:val="24"/>
          <w:szCs w:val="24"/>
        </w:rPr>
        <w:t>、液基细胞处理试剂盒（沉降）</w:t>
      </w:r>
    </w:p>
    <w:tbl>
      <w:tblPr>
        <w:tblW w:w="5000" w:type="pct"/>
        <w:tblLook w:val="04A0" w:firstRow="1" w:lastRow="0" w:firstColumn="1" w:lastColumn="0" w:noHBand="0" w:noVBand="1"/>
      </w:tblPr>
      <w:tblGrid>
        <w:gridCol w:w="9175"/>
      </w:tblGrid>
      <w:tr w:rsidR="00473679" w14:paraId="3A791DBC" w14:textId="77777777">
        <w:trPr>
          <w:trHeight w:val="179"/>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14:paraId="4466E557"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08270ED4" w14:textId="77777777">
        <w:trPr>
          <w:trHeight w:val="48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3769B0C"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1.★操作原理：采用沉降技术，提供配套最新款全新设备。配套试剂盒制片要求：根据TBS报告要求每个合格的样本保存细胞数量≥5000个</w:t>
            </w:r>
          </w:p>
        </w:tc>
      </w:tr>
      <w:tr w:rsidR="00473679" w14:paraId="41902F86" w14:textId="77777777">
        <w:trPr>
          <w:trHeight w:val="48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D708AF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2.配套试剂盒适用对象包括：宫颈细胞系列、尿液细胞系列、痰细胞系列、浆膜</w:t>
            </w:r>
            <w:proofErr w:type="gramStart"/>
            <w:r>
              <w:rPr>
                <w:rFonts w:ascii="仿宋" w:eastAsia="仿宋" w:hAnsi="仿宋" w:cs="宋体" w:hint="eastAsia"/>
                <w:color w:val="000000"/>
                <w:kern w:val="0"/>
                <w:szCs w:val="21"/>
              </w:rPr>
              <w:t>腔</w:t>
            </w:r>
            <w:proofErr w:type="gramEnd"/>
            <w:r>
              <w:rPr>
                <w:rFonts w:ascii="仿宋" w:eastAsia="仿宋" w:hAnsi="仿宋" w:cs="宋体" w:hint="eastAsia"/>
                <w:color w:val="000000"/>
                <w:kern w:val="0"/>
                <w:szCs w:val="21"/>
              </w:rPr>
              <w:t>积液系列、</w:t>
            </w:r>
            <w:proofErr w:type="gramStart"/>
            <w:r>
              <w:rPr>
                <w:rFonts w:ascii="仿宋" w:eastAsia="仿宋" w:hAnsi="仿宋" w:cs="宋体" w:hint="eastAsia"/>
                <w:color w:val="000000"/>
                <w:kern w:val="0"/>
                <w:szCs w:val="21"/>
              </w:rPr>
              <w:t>针吸及内窥镜</w:t>
            </w:r>
            <w:proofErr w:type="gramEnd"/>
            <w:r>
              <w:rPr>
                <w:rFonts w:ascii="仿宋" w:eastAsia="仿宋" w:hAnsi="仿宋" w:cs="宋体" w:hint="eastAsia"/>
                <w:color w:val="000000"/>
                <w:kern w:val="0"/>
                <w:szCs w:val="21"/>
              </w:rPr>
              <w:t>等五大系列，并提供注册证证明</w:t>
            </w:r>
          </w:p>
        </w:tc>
      </w:tr>
      <w:tr w:rsidR="00473679" w14:paraId="5789BA88" w14:textId="77777777">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37C02F1"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3.批量处理≥48个标本，样本自动加样制片，自动完成巴氏染色</w:t>
            </w:r>
          </w:p>
        </w:tc>
      </w:tr>
      <w:tr w:rsidR="00473679" w14:paraId="14121F0E" w14:textId="77777777">
        <w:trPr>
          <w:trHeight w:val="48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9C5CB3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4.▲细胞保存液：可</w:t>
            </w:r>
            <w:proofErr w:type="gramStart"/>
            <w:r>
              <w:rPr>
                <w:rFonts w:ascii="仿宋" w:eastAsia="仿宋" w:hAnsi="仿宋" w:cs="宋体" w:hint="eastAsia"/>
                <w:color w:val="000000"/>
                <w:kern w:val="0"/>
                <w:szCs w:val="21"/>
              </w:rPr>
              <w:t>一</w:t>
            </w:r>
            <w:proofErr w:type="gramEnd"/>
            <w:r>
              <w:rPr>
                <w:rFonts w:ascii="仿宋" w:eastAsia="仿宋" w:hAnsi="仿宋" w:cs="宋体" w:hint="eastAsia"/>
                <w:color w:val="000000"/>
                <w:kern w:val="0"/>
                <w:szCs w:val="21"/>
              </w:rPr>
              <w:t>管取样，并可用于人乳头瘤病HPV产品样本的采集、保存和检测，无须重新取样</w:t>
            </w:r>
          </w:p>
        </w:tc>
      </w:tr>
      <w:tr w:rsidR="00473679" w14:paraId="6544005B" w14:textId="77777777">
        <w:trPr>
          <w:trHeight w:val="48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63E0B4B"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5.样本密度分离液：在处理样本时，遇到粘液、血性样本可通过分离液去除干扰成分，富集细胞及诊断成分，达到制片的最佳效果</w:t>
            </w:r>
          </w:p>
        </w:tc>
      </w:tr>
      <w:tr w:rsidR="00473679" w14:paraId="193E2DDC" w14:textId="77777777">
        <w:trPr>
          <w:trHeight w:val="267"/>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CCE812A"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6.巴氏染色液：独特自主配方染液，可染宫颈细胞、痰细胞等细胞学标本</w:t>
            </w:r>
          </w:p>
        </w:tc>
      </w:tr>
      <w:tr w:rsidR="00473679" w14:paraId="0D5C1786" w14:textId="77777777">
        <w:trPr>
          <w:trHeight w:val="22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171FF4E"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7.载玻片经特殊技术处理，能有效保证细胞均匀平铺在载玻片表面</w:t>
            </w:r>
          </w:p>
        </w:tc>
      </w:tr>
      <w:tr w:rsidR="00473679" w14:paraId="78A3BF4D" w14:textId="77777777">
        <w:trPr>
          <w:trHeight w:val="19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0FF2E6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8.取材方式：取样</w:t>
            </w:r>
            <w:proofErr w:type="gramStart"/>
            <w:r>
              <w:rPr>
                <w:rFonts w:ascii="仿宋" w:eastAsia="仿宋" w:hAnsi="仿宋" w:cs="宋体" w:hint="eastAsia"/>
                <w:color w:val="000000"/>
                <w:kern w:val="0"/>
                <w:szCs w:val="21"/>
              </w:rPr>
              <w:t>刷刷头</w:t>
            </w:r>
            <w:proofErr w:type="gramEnd"/>
            <w:r>
              <w:rPr>
                <w:rFonts w:ascii="仿宋" w:eastAsia="仿宋" w:hAnsi="仿宋" w:cs="宋体" w:hint="eastAsia"/>
                <w:color w:val="000000"/>
                <w:kern w:val="0"/>
                <w:szCs w:val="21"/>
              </w:rPr>
              <w:t>可以拆卸，直接保留在样本瓶，100%收集样本</w:t>
            </w:r>
          </w:p>
        </w:tc>
      </w:tr>
      <w:tr w:rsidR="00473679" w14:paraId="3687A820" w14:textId="77777777">
        <w:trPr>
          <w:trHeight w:val="208"/>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CEEF707"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9.同一样本最大制片数量≥8张，并在需要时样本可直接进行 HPV检测、衣原体、淋病等检测</w:t>
            </w:r>
          </w:p>
        </w:tc>
      </w:tr>
      <w:tr w:rsidR="00473679" w14:paraId="5F56D6FA" w14:textId="77777777">
        <w:trPr>
          <w:trHeight w:val="219"/>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D49B2A3"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10.程序可</w:t>
            </w:r>
            <w:proofErr w:type="gramStart"/>
            <w:r>
              <w:rPr>
                <w:rFonts w:ascii="仿宋" w:eastAsia="仿宋" w:hAnsi="仿宋" w:cs="宋体" w:hint="eastAsia"/>
                <w:color w:val="000000"/>
                <w:kern w:val="0"/>
                <w:szCs w:val="21"/>
              </w:rPr>
              <w:t>使用蓝牙传输</w:t>
            </w:r>
            <w:proofErr w:type="gramEnd"/>
            <w:r>
              <w:rPr>
                <w:rFonts w:ascii="仿宋" w:eastAsia="仿宋" w:hAnsi="仿宋" w:cs="宋体" w:hint="eastAsia"/>
                <w:color w:val="000000"/>
                <w:kern w:val="0"/>
                <w:szCs w:val="21"/>
              </w:rPr>
              <w:t>数据，实现制片染色无线监控管理</w:t>
            </w:r>
          </w:p>
        </w:tc>
      </w:tr>
      <w:tr w:rsidR="00473679" w14:paraId="18C934EB" w14:textId="77777777">
        <w:trPr>
          <w:trHeight w:val="181"/>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18224C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11.每个样本采用滴染，染液一次性使用，杜绝交叉污染</w:t>
            </w:r>
          </w:p>
        </w:tc>
      </w:tr>
      <w:tr w:rsidR="00473679" w14:paraId="6766F8B7" w14:textId="77777777">
        <w:trPr>
          <w:trHeight w:val="143"/>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9FFDA4F"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12.上机后无需人工值守，每片制片时间: ≤3分钟，每天7小时制片数量≥160张</w:t>
            </w:r>
          </w:p>
        </w:tc>
      </w:tr>
    </w:tbl>
    <w:p w14:paraId="74607399" w14:textId="77777777" w:rsidR="00473679" w:rsidRDefault="00473679">
      <w:pPr>
        <w:spacing w:line="360" w:lineRule="auto"/>
        <w:rPr>
          <w:rFonts w:ascii="仿宋" w:eastAsia="仿宋" w:hAnsi="仿宋"/>
          <w:b/>
          <w:bCs/>
          <w:sz w:val="24"/>
          <w:szCs w:val="24"/>
        </w:rPr>
      </w:pPr>
    </w:p>
    <w:p w14:paraId="333F9CBC"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w:t>
      </w:r>
      <w:r>
        <w:rPr>
          <w:rFonts w:ascii="仿宋" w:eastAsia="仿宋" w:hAnsi="仿宋"/>
          <w:b/>
          <w:bCs/>
          <w:sz w:val="24"/>
          <w:szCs w:val="24"/>
        </w:rPr>
        <w:t>8</w:t>
      </w:r>
      <w:r>
        <w:rPr>
          <w:rFonts w:ascii="仿宋" w:eastAsia="仿宋" w:hAnsi="仿宋" w:hint="eastAsia"/>
          <w:b/>
          <w:bCs/>
          <w:sz w:val="24"/>
          <w:szCs w:val="24"/>
        </w:rPr>
        <w:t>、液基细胞检验耗材（妇科、非妇科）（膜式）</w:t>
      </w:r>
    </w:p>
    <w:tbl>
      <w:tblPr>
        <w:tblW w:w="5000" w:type="pct"/>
        <w:tblLook w:val="04A0" w:firstRow="1" w:lastRow="0" w:firstColumn="1" w:lastColumn="0" w:noHBand="0" w:noVBand="1"/>
      </w:tblPr>
      <w:tblGrid>
        <w:gridCol w:w="9175"/>
      </w:tblGrid>
      <w:tr w:rsidR="00473679" w14:paraId="2403DC88" w14:textId="77777777">
        <w:trPr>
          <w:trHeight w:val="274"/>
        </w:trPr>
        <w:tc>
          <w:tcPr>
            <w:tcW w:w="5000" w:type="pct"/>
            <w:tcBorders>
              <w:top w:val="single" w:sz="4" w:space="0" w:color="auto"/>
              <w:left w:val="single" w:sz="4" w:space="0" w:color="auto"/>
              <w:bottom w:val="nil"/>
              <w:right w:val="single" w:sz="4" w:space="0" w:color="000000"/>
            </w:tcBorders>
            <w:shd w:val="clear" w:color="auto" w:fill="auto"/>
            <w:vAlign w:val="center"/>
          </w:tcPr>
          <w:p w14:paraId="2A6C9E5B"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259E58C1" w14:textId="77777777">
        <w:trPr>
          <w:trHeight w:val="23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00E3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1.★提供配套最新款全新设备</w:t>
            </w:r>
          </w:p>
        </w:tc>
      </w:tr>
      <w:tr w:rsidR="00473679" w14:paraId="4423941B" w14:textId="77777777">
        <w:trPr>
          <w:trHeight w:val="19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FB8DB"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2.制片原理：高精度膜式过滤采集技术</w:t>
            </w:r>
          </w:p>
        </w:tc>
      </w:tr>
      <w:tr w:rsidR="00473679" w14:paraId="24294394"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F5B4E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3.▲NMPA认证制片过程全自动，全程无需人工干预，一体化完成,保存液瓶直接上机，由微电脑控制</w:t>
            </w:r>
            <w:proofErr w:type="gramStart"/>
            <w:r>
              <w:rPr>
                <w:rFonts w:ascii="仿宋" w:eastAsia="仿宋" w:hAnsi="仿宋" w:cs="宋体" w:hint="eastAsia"/>
                <w:color w:val="000000"/>
                <w:kern w:val="0"/>
                <w:szCs w:val="21"/>
              </w:rPr>
              <w:t>一</w:t>
            </w:r>
            <w:proofErr w:type="gramEnd"/>
            <w:r>
              <w:rPr>
                <w:rFonts w:ascii="仿宋" w:eastAsia="仿宋" w:hAnsi="仿宋" w:cs="宋体" w:hint="eastAsia"/>
                <w:color w:val="000000"/>
                <w:kern w:val="0"/>
                <w:szCs w:val="21"/>
              </w:rPr>
              <w:t>机操作，经过NMPA认证，采用高精度可控过滤膜采集技术（</w:t>
            </w:r>
            <w:proofErr w:type="spellStart"/>
            <w:r>
              <w:rPr>
                <w:rFonts w:ascii="仿宋" w:eastAsia="仿宋" w:hAnsi="仿宋" w:cs="宋体" w:hint="eastAsia"/>
                <w:color w:val="000000"/>
                <w:kern w:val="0"/>
                <w:szCs w:val="21"/>
              </w:rPr>
              <w:t>Controled</w:t>
            </w:r>
            <w:proofErr w:type="spellEnd"/>
            <w:r>
              <w:rPr>
                <w:rFonts w:ascii="仿宋" w:eastAsia="仿宋" w:hAnsi="仿宋" w:cs="宋体" w:hint="eastAsia"/>
                <w:color w:val="000000"/>
                <w:kern w:val="0"/>
                <w:szCs w:val="21"/>
              </w:rPr>
              <w:t xml:space="preserve"> Membrane Transfer,简称CMTTM），保证采集到的细胞能够充分代表样本真实情况</w:t>
            </w:r>
          </w:p>
        </w:tc>
      </w:tr>
      <w:tr w:rsidR="00473679" w14:paraId="010C3A43" w14:textId="77777777">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259CF"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4.微电脑控制过滤器保持3650±50转/分钟的转速</w:t>
            </w:r>
          </w:p>
        </w:tc>
      </w:tr>
      <w:tr w:rsidR="00473679" w14:paraId="711F1FA6"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23CA92"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5.开机自动调试，液晶控制面板具有自动提示功能，可制备所有细胞学样本，根据不同样本细胞选择不同制备序号来选择不同程序，包括宫颈妇科细胞学及非妇科细胞学检测</w:t>
            </w:r>
          </w:p>
        </w:tc>
      </w:tr>
      <w:tr w:rsidR="00473679" w14:paraId="025870B5"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E1C17"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6.保存液瓶直接上制片机，上机前及制片过程中无需多次震荡、无需多次转移标本，不会丢失有诊断价值的细胞</w:t>
            </w:r>
          </w:p>
        </w:tc>
      </w:tr>
      <w:tr w:rsidR="00473679" w14:paraId="11D47912"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5E874C5"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7.制片控制系统，综合机械、电化学、气动学和流体动力学原理，智能化监测采集细胞数量，确保转移至</w:t>
            </w:r>
            <w:proofErr w:type="gramStart"/>
            <w:r>
              <w:rPr>
                <w:rFonts w:ascii="仿宋" w:eastAsia="仿宋" w:hAnsi="仿宋" w:cs="宋体" w:hint="eastAsia"/>
                <w:kern w:val="0"/>
                <w:szCs w:val="21"/>
              </w:rPr>
              <w:t>玻</w:t>
            </w:r>
            <w:proofErr w:type="gramEnd"/>
            <w:r>
              <w:rPr>
                <w:rFonts w:ascii="仿宋" w:eastAsia="仿宋" w:hAnsi="仿宋" w:cs="宋体" w:hint="eastAsia"/>
                <w:kern w:val="0"/>
                <w:szCs w:val="21"/>
              </w:rPr>
              <w:t>片的细胞数量满足TBS 2001版要求。细胞涂片直径≥2cm，能够收集满足TBS 2001版要求的细胞量</w:t>
            </w:r>
          </w:p>
        </w:tc>
      </w:tr>
      <w:tr w:rsidR="00473679" w14:paraId="5EC8E4EA"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5674E"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8.单样本独立上机制片，避免样本间相互污染，每份标本处理时间为60-90秒，每小时可处理25-40份标本</w:t>
            </w:r>
          </w:p>
        </w:tc>
      </w:tr>
      <w:tr w:rsidR="00473679" w14:paraId="728283EE" w14:textId="77777777">
        <w:trPr>
          <w:trHeight w:val="16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2CD15"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9.制片无批量限制，无</w:t>
            </w:r>
            <w:proofErr w:type="gramStart"/>
            <w:r>
              <w:rPr>
                <w:rFonts w:ascii="仿宋" w:eastAsia="仿宋" w:hAnsi="仿宋" w:cs="宋体" w:hint="eastAsia"/>
                <w:color w:val="000000"/>
                <w:kern w:val="0"/>
                <w:szCs w:val="21"/>
              </w:rPr>
              <w:t>最低片量要求</w:t>
            </w:r>
            <w:proofErr w:type="gramEnd"/>
            <w:r>
              <w:rPr>
                <w:rFonts w:ascii="仿宋" w:eastAsia="仿宋" w:hAnsi="仿宋" w:cs="宋体" w:hint="eastAsia"/>
                <w:color w:val="000000"/>
                <w:kern w:val="0"/>
                <w:szCs w:val="21"/>
              </w:rPr>
              <w:t>，随到随做，急诊优先，符合临床需求</w:t>
            </w:r>
          </w:p>
        </w:tc>
      </w:tr>
      <w:tr w:rsidR="00473679" w14:paraId="32D30471" w14:textId="77777777">
        <w:trPr>
          <w:trHeight w:val="406"/>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C317B"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10.同一样本，可以重复制片8张及以上高度重复性与一致性的</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片,能够充分代表采集到的样本细胞</w:t>
            </w:r>
          </w:p>
        </w:tc>
      </w:tr>
      <w:tr w:rsidR="00473679" w14:paraId="0AB81204" w14:textId="77777777">
        <w:trPr>
          <w:trHeight w:val="1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E24D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11.▲一次取样，直接完成液基细胞学和同一品牌HPV DNA或HPV mRNA检测</w:t>
            </w:r>
          </w:p>
        </w:tc>
      </w:tr>
      <w:tr w:rsidR="00473679" w14:paraId="28D1FAF8"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7E8FC"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12.▲显著提供高度鳞状上皮内阳性病变（HSIL+）等临床检测数据，高度鳞状上皮内阳性病变检出率较传统巴氏涂片提高≥50%。</w:t>
            </w:r>
          </w:p>
        </w:tc>
      </w:tr>
      <w:tr w:rsidR="00473679" w14:paraId="7C0FDF1D" w14:textId="77777777">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95B365"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13.保存液可保存细胞形态和DNA信息，保存时间不少于6周；可以进一步进行衣原体、淋球菌等病原学测试以及免疫组化测试，还可用于各式分子生物学检测；可用于三种及以上HPV分子检测（提供第三方检测报告）</w:t>
            </w:r>
          </w:p>
        </w:tc>
      </w:tr>
      <w:tr w:rsidR="00473679" w14:paraId="01CDB3CC"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48EF"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14.特制的采集区带正电荷的</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片，易于吸附样本细胞，既无需复杂而耗时的前期处理（如涂胶），也能保证样本细胞与</w:t>
            </w:r>
            <w:proofErr w:type="gramStart"/>
            <w:r>
              <w:rPr>
                <w:rFonts w:ascii="仿宋" w:eastAsia="仿宋" w:hAnsi="仿宋" w:cs="宋体" w:hint="eastAsia"/>
                <w:color w:val="000000"/>
                <w:kern w:val="0"/>
                <w:szCs w:val="21"/>
              </w:rPr>
              <w:t>玻</w:t>
            </w:r>
            <w:proofErr w:type="gramEnd"/>
            <w:r>
              <w:rPr>
                <w:rFonts w:ascii="仿宋" w:eastAsia="仿宋" w:hAnsi="仿宋" w:cs="宋体" w:hint="eastAsia"/>
                <w:color w:val="000000"/>
                <w:kern w:val="0"/>
                <w:szCs w:val="21"/>
              </w:rPr>
              <w:t>片的紧密贴合而不易脱落</w:t>
            </w:r>
          </w:p>
        </w:tc>
      </w:tr>
      <w:tr w:rsidR="00473679" w14:paraId="3A7A0B66" w14:textId="77777777">
        <w:trPr>
          <w:trHeight w:val="35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774AB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15.保存液具有杀菌的功能。</w:t>
            </w:r>
          </w:p>
        </w:tc>
      </w:tr>
    </w:tbl>
    <w:p w14:paraId="77142C61" w14:textId="77777777" w:rsidR="00473679" w:rsidRDefault="00473679">
      <w:pPr>
        <w:spacing w:line="360" w:lineRule="auto"/>
        <w:rPr>
          <w:rFonts w:ascii="仿宋" w:eastAsia="仿宋" w:hAnsi="仿宋"/>
          <w:b/>
          <w:bCs/>
          <w:sz w:val="24"/>
          <w:szCs w:val="24"/>
        </w:rPr>
      </w:pPr>
    </w:p>
    <w:p w14:paraId="5BF78DC2" w14:textId="77777777" w:rsidR="00473679" w:rsidRDefault="001E0515">
      <w:pPr>
        <w:spacing w:line="360" w:lineRule="auto"/>
        <w:rPr>
          <w:rFonts w:ascii="仿宋" w:eastAsia="仿宋" w:hAnsi="仿宋"/>
          <w:b/>
          <w:bCs/>
          <w:sz w:val="24"/>
          <w:szCs w:val="24"/>
        </w:rPr>
      </w:pPr>
      <w:r>
        <w:rPr>
          <w:rFonts w:ascii="仿宋" w:eastAsia="仿宋" w:hAnsi="仿宋" w:hint="eastAsia"/>
          <w:b/>
          <w:bCs/>
          <w:sz w:val="24"/>
          <w:szCs w:val="24"/>
        </w:rPr>
        <w:t>标段9、幽门螺杆</w:t>
      </w:r>
      <w:proofErr w:type="gramStart"/>
      <w:r>
        <w:rPr>
          <w:rFonts w:ascii="仿宋" w:eastAsia="仿宋" w:hAnsi="仿宋" w:hint="eastAsia"/>
          <w:b/>
          <w:bCs/>
          <w:sz w:val="24"/>
          <w:szCs w:val="24"/>
        </w:rPr>
        <w:t>菌</w:t>
      </w:r>
      <w:proofErr w:type="gramEnd"/>
      <w:r>
        <w:rPr>
          <w:rFonts w:ascii="仿宋" w:eastAsia="仿宋" w:hAnsi="仿宋" w:hint="eastAsia"/>
          <w:b/>
          <w:bCs/>
          <w:sz w:val="24"/>
          <w:szCs w:val="24"/>
        </w:rPr>
        <w:t>染色液（生物电荷法）</w:t>
      </w:r>
    </w:p>
    <w:tbl>
      <w:tblPr>
        <w:tblW w:w="5000" w:type="pct"/>
        <w:tblLook w:val="04A0" w:firstRow="1" w:lastRow="0" w:firstColumn="1" w:lastColumn="0" w:noHBand="0" w:noVBand="1"/>
      </w:tblPr>
      <w:tblGrid>
        <w:gridCol w:w="9175"/>
      </w:tblGrid>
      <w:tr w:rsidR="00473679" w14:paraId="5D8D6933" w14:textId="77777777">
        <w:trPr>
          <w:trHeight w:val="257"/>
        </w:trPr>
        <w:tc>
          <w:tcPr>
            <w:tcW w:w="5000" w:type="pct"/>
            <w:tcBorders>
              <w:top w:val="single" w:sz="4" w:space="0" w:color="auto"/>
              <w:left w:val="single" w:sz="4" w:space="0" w:color="auto"/>
              <w:bottom w:val="nil"/>
              <w:right w:val="single" w:sz="4" w:space="0" w:color="000000"/>
            </w:tcBorders>
            <w:shd w:val="clear" w:color="auto" w:fill="auto"/>
            <w:vAlign w:val="center"/>
          </w:tcPr>
          <w:p w14:paraId="43062384" w14:textId="77777777" w:rsidR="00473679" w:rsidRDefault="001E05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参数要求</w:t>
            </w:r>
          </w:p>
        </w:tc>
      </w:tr>
      <w:tr w:rsidR="00473679" w14:paraId="310EB951" w14:textId="77777777">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B919"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1.病理标本取材部位能精准定位，染色后胃粘膜组织标本在镜下色彩对比后颜色差异化明显，幽门螺杆</w:t>
            </w:r>
            <w:proofErr w:type="gramStart"/>
            <w:r>
              <w:rPr>
                <w:rFonts w:ascii="仿宋" w:eastAsia="仿宋" w:hAnsi="仿宋" w:cs="宋体" w:hint="eastAsia"/>
                <w:color w:val="000000"/>
                <w:kern w:val="0"/>
                <w:szCs w:val="21"/>
              </w:rPr>
              <w:t>菌</w:t>
            </w:r>
            <w:proofErr w:type="gramEnd"/>
            <w:r>
              <w:rPr>
                <w:rFonts w:ascii="仿宋" w:eastAsia="仿宋" w:hAnsi="仿宋" w:cs="宋体" w:hint="eastAsia"/>
                <w:color w:val="000000"/>
                <w:kern w:val="0"/>
                <w:szCs w:val="21"/>
              </w:rPr>
              <w:t>清晰可辨别</w:t>
            </w:r>
          </w:p>
        </w:tc>
      </w:tr>
      <w:tr w:rsidR="00473679" w14:paraId="11EBB73E" w14:textId="77777777">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82BF9"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2.▲检测速度快，需在80—90S完成检测</w:t>
            </w:r>
          </w:p>
        </w:tc>
      </w:tr>
      <w:tr w:rsidR="00473679" w14:paraId="56FD05E5" w14:textId="77777777">
        <w:trPr>
          <w:trHeight w:val="10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E17974"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3.▲染色法：滴染，避免标本交叉污染呈假阳性</w:t>
            </w:r>
          </w:p>
        </w:tc>
      </w:tr>
      <w:tr w:rsidR="00473679" w14:paraId="51E679D1" w14:textId="77777777">
        <w:trPr>
          <w:trHeight w:val="6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80938"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4.▲检测原理：满足生物电荷法</w:t>
            </w:r>
          </w:p>
        </w:tc>
      </w:tr>
      <w:tr w:rsidR="00473679" w14:paraId="455A8B71" w14:textId="77777777">
        <w:trPr>
          <w:trHeight w:val="18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23EA"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5.储存条件： 7日内可常温运输</w:t>
            </w:r>
          </w:p>
        </w:tc>
      </w:tr>
      <w:tr w:rsidR="00473679" w14:paraId="652427F1" w14:textId="77777777">
        <w:trPr>
          <w:trHeight w:val="147"/>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45A2C"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6.▲结果判读：染色结果幽门螺杆菌，胃细胞的细胞核、细胞</w:t>
            </w:r>
            <w:proofErr w:type="gramStart"/>
            <w:r>
              <w:rPr>
                <w:rFonts w:ascii="仿宋" w:eastAsia="仿宋" w:hAnsi="仿宋" w:cs="宋体" w:hint="eastAsia"/>
                <w:kern w:val="0"/>
                <w:szCs w:val="21"/>
              </w:rPr>
              <w:t>浆</w:t>
            </w:r>
            <w:proofErr w:type="gramEnd"/>
            <w:r>
              <w:rPr>
                <w:rFonts w:ascii="仿宋" w:eastAsia="仿宋" w:hAnsi="仿宋" w:cs="宋体" w:hint="eastAsia"/>
                <w:kern w:val="0"/>
                <w:szCs w:val="21"/>
              </w:rPr>
              <w:t>呈现不同颜色区分</w:t>
            </w:r>
          </w:p>
        </w:tc>
      </w:tr>
      <w:tr w:rsidR="00473679" w14:paraId="78353486" w14:textId="77777777">
        <w:trPr>
          <w:trHeight w:val="13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D4036" w14:textId="77777777" w:rsidR="00473679" w:rsidRDefault="001E051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7.产品有效期：24个月及以上</w:t>
            </w:r>
          </w:p>
        </w:tc>
      </w:tr>
    </w:tbl>
    <w:p w14:paraId="2C2D01E0" w14:textId="77777777" w:rsidR="00473679" w:rsidRDefault="00473679">
      <w:pPr>
        <w:snapToGrid w:val="0"/>
        <w:spacing w:line="440" w:lineRule="exact"/>
        <w:jc w:val="center"/>
        <w:rPr>
          <w:rFonts w:ascii="仿宋" w:eastAsia="仿宋" w:hAnsi="仿宋" w:cs="仿宋"/>
          <w:b/>
          <w:bCs/>
          <w:sz w:val="40"/>
          <w:szCs w:val="36"/>
        </w:rPr>
      </w:pPr>
    </w:p>
    <w:p w14:paraId="55ADB854" w14:textId="77777777" w:rsidR="00473679" w:rsidRDefault="001E0515">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04855313" w14:textId="77777777" w:rsidR="00473679" w:rsidRDefault="001E0515">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09D0AA3E" w14:textId="77777777" w:rsidR="00473679" w:rsidRDefault="001E0515">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251FB1B1" w14:textId="77777777" w:rsidR="00473679" w:rsidRDefault="001E0515">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4BF08A5F" w14:textId="77777777" w:rsidR="00473679" w:rsidRDefault="001E0515">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65F94BC1" w14:textId="77777777" w:rsidR="00473679" w:rsidRDefault="001E0515">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7DC24E0" w14:textId="77777777" w:rsidR="00473679" w:rsidRDefault="001E0515">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437F5F38"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0874C9E1"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lastRenderedPageBreak/>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3716AC0" w14:textId="77777777" w:rsidR="00473679" w:rsidRDefault="001E0515">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118E918"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3B3110B"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27A185E0" w14:textId="77777777" w:rsidR="00473679" w:rsidRDefault="001E0515">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A99A2A9" w14:textId="77777777" w:rsidR="00473679" w:rsidRDefault="001E0515">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730227C0" w14:textId="77777777" w:rsidR="00473679" w:rsidRDefault="001E0515">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34BBE26B" w14:textId="77777777" w:rsidR="00473679" w:rsidRDefault="001E0515">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6E9EB7A" w14:textId="77777777" w:rsidR="00473679" w:rsidRDefault="001E0515">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6FB8188" w14:textId="77777777" w:rsidR="00473679" w:rsidRDefault="001E0515">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9A532EC" w14:textId="77777777" w:rsidR="00473679" w:rsidRDefault="001E0515">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419F4C98" w14:textId="77777777" w:rsidR="00473679" w:rsidRDefault="001E0515">
      <w:pPr>
        <w:spacing w:line="440" w:lineRule="exact"/>
        <w:ind w:hanging="2"/>
        <w:jc w:val="left"/>
        <w:rPr>
          <w:rFonts w:ascii="仿宋" w:eastAsia="仿宋" w:hAnsi="仿宋"/>
          <w:b/>
          <w:sz w:val="24"/>
        </w:rPr>
      </w:pPr>
      <w:r>
        <w:rPr>
          <w:rFonts w:ascii="仿宋" w:eastAsia="仿宋" w:hAnsi="仿宋" w:hint="eastAsia"/>
          <w:b/>
          <w:sz w:val="24"/>
        </w:rPr>
        <w:t>7.违约责任</w:t>
      </w:r>
    </w:p>
    <w:p w14:paraId="174A3A4A" w14:textId="77777777" w:rsidR="00473679" w:rsidRDefault="001E0515">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15AADEE9" w14:textId="77777777" w:rsidR="00473679" w:rsidRDefault="001E0515">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73642B2" w14:textId="77777777" w:rsidR="00473679" w:rsidRDefault="001E0515">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7A98D64" w14:textId="77777777" w:rsidR="00473679" w:rsidRDefault="001E0515">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1EA2104B" w14:textId="77777777" w:rsidR="00473679" w:rsidRDefault="001E0515">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A57D45A" w14:textId="77777777" w:rsidR="00473679" w:rsidRDefault="001E0515">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w:t>
      </w:r>
      <w:r>
        <w:rPr>
          <w:rFonts w:ascii="仿宋" w:eastAsia="仿宋" w:hAnsi="仿宋" w:hint="eastAsia"/>
          <w:sz w:val="24"/>
        </w:rPr>
        <w:lastRenderedPageBreak/>
        <w:t>成的直接经济损失。</w:t>
      </w:r>
    </w:p>
    <w:p w14:paraId="267A68FF" w14:textId="77777777" w:rsidR="00473679" w:rsidRDefault="001E0515">
      <w:pPr>
        <w:spacing w:line="440" w:lineRule="exact"/>
        <w:jc w:val="left"/>
        <w:rPr>
          <w:rFonts w:ascii="仿宋" w:eastAsia="仿宋" w:hAnsi="仿宋"/>
          <w:b/>
          <w:sz w:val="24"/>
        </w:rPr>
      </w:pPr>
      <w:r>
        <w:rPr>
          <w:rFonts w:ascii="仿宋" w:eastAsia="仿宋" w:hAnsi="仿宋" w:hint="eastAsia"/>
          <w:b/>
          <w:sz w:val="24"/>
        </w:rPr>
        <w:t>9.不可抗力</w:t>
      </w:r>
    </w:p>
    <w:p w14:paraId="411AD27B"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D099C57"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4BF7F69" w14:textId="77777777" w:rsidR="00473679" w:rsidRDefault="001E0515">
      <w:pPr>
        <w:spacing w:line="440" w:lineRule="exact"/>
        <w:jc w:val="left"/>
        <w:rPr>
          <w:rFonts w:ascii="仿宋" w:eastAsia="仿宋" w:hAnsi="仿宋"/>
          <w:b/>
          <w:sz w:val="24"/>
        </w:rPr>
      </w:pPr>
      <w:r>
        <w:rPr>
          <w:rFonts w:ascii="仿宋" w:eastAsia="仿宋" w:hAnsi="仿宋" w:hint="eastAsia"/>
          <w:b/>
          <w:sz w:val="24"/>
        </w:rPr>
        <w:t>10.解决合同纠纷的方式</w:t>
      </w:r>
    </w:p>
    <w:p w14:paraId="3187B5C3"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E54D2C8"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57270D6F" w14:textId="77777777" w:rsidR="00473679" w:rsidRDefault="001E0515">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03B3FCE" w14:textId="77777777" w:rsidR="00473679" w:rsidRDefault="001E0515">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C0B8B91" w14:textId="77777777" w:rsidR="00473679" w:rsidRDefault="001E0515">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71F60952" w14:textId="77777777" w:rsidR="00473679" w:rsidRDefault="00473679">
      <w:pPr>
        <w:spacing w:line="440" w:lineRule="exact"/>
        <w:jc w:val="center"/>
        <w:rPr>
          <w:rFonts w:ascii="仿宋" w:eastAsia="仿宋" w:hAnsi="仿宋" w:cs="仿宋"/>
          <w:b/>
          <w:bCs/>
          <w:sz w:val="44"/>
          <w:szCs w:val="40"/>
        </w:rPr>
      </w:pPr>
    </w:p>
    <w:p w14:paraId="06D09238" w14:textId="77777777" w:rsidR="00473679" w:rsidRDefault="001E0515">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0A86128A" w14:textId="77777777" w:rsidR="00473679" w:rsidRDefault="001E0515">
      <w:pPr>
        <w:spacing w:line="440" w:lineRule="exact"/>
        <w:jc w:val="left"/>
        <w:rPr>
          <w:rFonts w:ascii="仿宋" w:eastAsia="仿宋" w:hAnsi="仿宋"/>
          <w:b/>
          <w:sz w:val="24"/>
        </w:rPr>
      </w:pPr>
      <w:r>
        <w:rPr>
          <w:rFonts w:ascii="仿宋" w:eastAsia="仿宋" w:hAnsi="仿宋" w:hint="eastAsia"/>
          <w:b/>
          <w:sz w:val="24"/>
        </w:rPr>
        <w:t>1.评标方法：</w:t>
      </w:r>
    </w:p>
    <w:p w14:paraId="5481E158" w14:textId="77777777" w:rsidR="00473679" w:rsidRDefault="001E0515">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5AEC310" w14:textId="77777777" w:rsidR="00473679" w:rsidRDefault="001E0515">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7E0B56" w14:textId="77777777" w:rsidR="00473679" w:rsidRDefault="001E0515">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3A85C9DE" w14:textId="77777777" w:rsidR="00473679" w:rsidRDefault="001E0515">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399E2B95" w14:textId="77777777" w:rsidR="00473679" w:rsidRDefault="001E0515">
      <w:pPr>
        <w:spacing w:line="440" w:lineRule="exact"/>
        <w:rPr>
          <w:rFonts w:ascii="仿宋" w:eastAsia="仿宋" w:hAnsi="仿宋"/>
          <w:b/>
          <w:bCs/>
          <w:iCs/>
          <w:sz w:val="24"/>
        </w:rPr>
      </w:pPr>
      <w:r>
        <w:rPr>
          <w:rFonts w:ascii="仿宋" w:eastAsia="仿宋" w:hAnsi="仿宋" w:hint="eastAsia"/>
          <w:b/>
          <w:bCs/>
          <w:iCs/>
          <w:sz w:val="24"/>
        </w:rPr>
        <w:t>2.1 商务技术分（60分）</w:t>
      </w:r>
    </w:p>
    <w:p w14:paraId="03FAB61E" w14:textId="77777777" w:rsidR="00473679" w:rsidRDefault="001E0515">
      <w:pPr>
        <w:spacing w:line="440" w:lineRule="exact"/>
        <w:rPr>
          <w:rFonts w:ascii="仿宋" w:eastAsia="仿宋" w:hAnsi="仿宋"/>
          <w:b/>
          <w:bCs/>
          <w:iCs/>
          <w:sz w:val="24"/>
        </w:rPr>
      </w:pPr>
      <w:r>
        <w:rPr>
          <w:rFonts w:ascii="仿宋" w:eastAsia="仿宋" w:hAnsi="仿宋" w:hint="eastAsia"/>
          <w:b/>
          <w:bCs/>
          <w:iCs/>
          <w:sz w:val="24"/>
        </w:rPr>
        <w:t>标段1、3、4、5、6、7、8、9评分标准</w:t>
      </w:r>
    </w:p>
    <w:tbl>
      <w:tblPr>
        <w:tblW w:w="5000" w:type="pct"/>
        <w:tblLayout w:type="fixed"/>
        <w:tblLook w:val="04A0" w:firstRow="1" w:lastRow="0" w:firstColumn="1" w:lastColumn="0" w:noHBand="0" w:noVBand="1"/>
      </w:tblPr>
      <w:tblGrid>
        <w:gridCol w:w="622"/>
        <w:gridCol w:w="1253"/>
        <w:gridCol w:w="7300"/>
      </w:tblGrid>
      <w:tr w:rsidR="00473679" w14:paraId="3DECD5A0" w14:textId="77777777">
        <w:trPr>
          <w:trHeight w:val="53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95F3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683" w:type="pct"/>
            <w:tcBorders>
              <w:top w:val="single" w:sz="4" w:space="0" w:color="auto"/>
              <w:left w:val="nil"/>
              <w:bottom w:val="single" w:sz="4" w:space="0" w:color="auto"/>
              <w:right w:val="single" w:sz="4" w:space="0" w:color="auto"/>
            </w:tcBorders>
            <w:shd w:val="clear" w:color="auto" w:fill="auto"/>
            <w:vAlign w:val="center"/>
          </w:tcPr>
          <w:p w14:paraId="02366AF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评分内容</w:t>
            </w:r>
          </w:p>
        </w:tc>
        <w:tc>
          <w:tcPr>
            <w:tcW w:w="3978" w:type="pct"/>
            <w:tcBorders>
              <w:top w:val="single" w:sz="4" w:space="0" w:color="auto"/>
              <w:left w:val="nil"/>
              <w:bottom w:val="single" w:sz="4" w:space="0" w:color="auto"/>
              <w:right w:val="single" w:sz="4" w:space="0" w:color="auto"/>
            </w:tcBorders>
            <w:shd w:val="clear" w:color="auto" w:fill="auto"/>
            <w:noWrap/>
            <w:vAlign w:val="center"/>
          </w:tcPr>
          <w:p w14:paraId="7CB16E9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评分标准</w:t>
            </w:r>
          </w:p>
        </w:tc>
      </w:tr>
      <w:tr w:rsidR="00473679" w14:paraId="712C38DD" w14:textId="77777777">
        <w:trPr>
          <w:trHeight w:val="1550"/>
        </w:trPr>
        <w:tc>
          <w:tcPr>
            <w:tcW w:w="339" w:type="pct"/>
            <w:tcBorders>
              <w:top w:val="nil"/>
              <w:left w:val="single" w:sz="4" w:space="0" w:color="auto"/>
              <w:bottom w:val="single" w:sz="4" w:space="0" w:color="auto"/>
              <w:right w:val="single" w:sz="4" w:space="0" w:color="auto"/>
            </w:tcBorders>
            <w:shd w:val="clear" w:color="auto" w:fill="auto"/>
            <w:noWrap/>
            <w:vAlign w:val="center"/>
          </w:tcPr>
          <w:p w14:paraId="41CC373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683" w:type="pct"/>
            <w:tcBorders>
              <w:top w:val="nil"/>
              <w:left w:val="nil"/>
              <w:bottom w:val="single" w:sz="4" w:space="0" w:color="auto"/>
              <w:right w:val="single" w:sz="4" w:space="0" w:color="auto"/>
            </w:tcBorders>
            <w:shd w:val="clear" w:color="auto" w:fill="auto"/>
            <w:vAlign w:val="center"/>
          </w:tcPr>
          <w:p w14:paraId="526EF58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市场准入及占有率（10分）</w:t>
            </w:r>
          </w:p>
        </w:tc>
        <w:tc>
          <w:tcPr>
            <w:tcW w:w="3978" w:type="pct"/>
            <w:tcBorders>
              <w:top w:val="nil"/>
              <w:left w:val="nil"/>
              <w:bottom w:val="single" w:sz="4" w:space="0" w:color="auto"/>
              <w:right w:val="single" w:sz="4" w:space="0" w:color="auto"/>
            </w:tcBorders>
            <w:shd w:val="clear" w:color="auto" w:fill="auto"/>
            <w:vAlign w:val="center"/>
          </w:tcPr>
          <w:p w14:paraId="05CDE688"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1.投标产品取得美国FDA及其他发达国家食品药品医疗器械监管部门颁发的认证（有效期内并提供中文版），一份认证得2分，最高得6分；</w:t>
            </w:r>
          </w:p>
          <w:p w14:paraId="4711A282"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2.供应商应提供投标产品2020年1月以来同类项目供货发票（发票金额应与医院规模匹配且发票数量不得少于3张，发票间隔时间不少于3个月），同一家医院只计一份，最高分值为4分。</w:t>
            </w:r>
          </w:p>
          <w:p w14:paraId="0A942A6C"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以上未提交材料或提交材料不符合要求的，不得分。</w:t>
            </w:r>
          </w:p>
        </w:tc>
      </w:tr>
      <w:tr w:rsidR="00473679" w14:paraId="2F2C3970" w14:textId="77777777">
        <w:trPr>
          <w:trHeight w:val="1125"/>
        </w:trPr>
        <w:tc>
          <w:tcPr>
            <w:tcW w:w="339" w:type="pct"/>
            <w:tcBorders>
              <w:top w:val="nil"/>
              <w:left w:val="single" w:sz="4" w:space="0" w:color="auto"/>
              <w:bottom w:val="single" w:sz="4" w:space="0" w:color="auto"/>
              <w:right w:val="single" w:sz="4" w:space="0" w:color="auto"/>
            </w:tcBorders>
            <w:shd w:val="clear" w:color="auto" w:fill="auto"/>
            <w:noWrap/>
            <w:vAlign w:val="center"/>
          </w:tcPr>
          <w:p w14:paraId="488E690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683" w:type="pct"/>
            <w:tcBorders>
              <w:top w:val="nil"/>
              <w:left w:val="nil"/>
              <w:bottom w:val="single" w:sz="4" w:space="0" w:color="auto"/>
              <w:right w:val="single" w:sz="4" w:space="0" w:color="auto"/>
            </w:tcBorders>
            <w:shd w:val="clear" w:color="auto" w:fill="auto"/>
            <w:vAlign w:val="center"/>
          </w:tcPr>
          <w:p w14:paraId="1A5F027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参数要求（24分）</w:t>
            </w:r>
          </w:p>
        </w:tc>
        <w:tc>
          <w:tcPr>
            <w:tcW w:w="3978" w:type="pct"/>
            <w:tcBorders>
              <w:top w:val="nil"/>
              <w:left w:val="nil"/>
              <w:bottom w:val="single" w:sz="4" w:space="0" w:color="auto"/>
              <w:right w:val="single" w:sz="4" w:space="0" w:color="auto"/>
            </w:tcBorders>
            <w:shd w:val="clear" w:color="auto" w:fill="auto"/>
            <w:noWrap/>
            <w:vAlign w:val="center"/>
          </w:tcPr>
          <w:p w14:paraId="49ED4992"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满足招标文件要求的得24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rsidR="00473679" w14:paraId="3BBFA2A8" w14:textId="77777777">
        <w:trPr>
          <w:trHeight w:val="960"/>
        </w:trPr>
        <w:tc>
          <w:tcPr>
            <w:tcW w:w="339" w:type="pct"/>
            <w:tcBorders>
              <w:top w:val="nil"/>
              <w:left w:val="single" w:sz="4" w:space="0" w:color="auto"/>
              <w:bottom w:val="single" w:sz="4" w:space="0" w:color="auto"/>
              <w:right w:val="single" w:sz="4" w:space="0" w:color="auto"/>
            </w:tcBorders>
            <w:shd w:val="clear" w:color="auto" w:fill="auto"/>
            <w:noWrap/>
            <w:vAlign w:val="center"/>
          </w:tcPr>
          <w:p w14:paraId="4EA4378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683" w:type="pct"/>
            <w:tcBorders>
              <w:top w:val="nil"/>
              <w:left w:val="nil"/>
              <w:bottom w:val="single" w:sz="4" w:space="0" w:color="auto"/>
              <w:right w:val="single" w:sz="4" w:space="0" w:color="auto"/>
            </w:tcBorders>
            <w:shd w:val="clear" w:color="auto" w:fill="auto"/>
            <w:vAlign w:val="center"/>
          </w:tcPr>
          <w:p w14:paraId="0CF33EF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技术情况（15分）</w:t>
            </w:r>
          </w:p>
        </w:tc>
        <w:tc>
          <w:tcPr>
            <w:tcW w:w="3978" w:type="pct"/>
            <w:tcBorders>
              <w:top w:val="nil"/>
              <w:left w:val="nil"/>
              <w:bottom w:val="single" w:sz="4" w:space="0" w:color="auto"/>
              <w:right w:val="single" w:sz="4" w:space="0" w:color="auto"/>
            </w:tcBorders>
            <w:shd w:val="clear" w:color="auto" w:fill="auto"/>
            <w:noWrap/>
            <w:vAlign w:val="center"/>
          </w:tcPr>
          <w:p w14:paraId="6AC2518E"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产品性能（从稳定性、均</w:t>
            </w:r>
            <w:proofErr w:type="gramStart"/>
            <w:r>
              <w:rPr>
                <w:rFonts w:ascii="仿宋" w:eastAsia="仿宋" w:hAnsi="仿宋" w:cs="宋体" w:hint="eastAsia"/>
                <w:kern w:val="0"/>
                <w:szCs w:val="21"/>
              </w:rPr>
              <w:t>一</w:t>
            </w:r>
            <w:proofErr w:type="gramEnd"/>
            <w:r>
              <w:rPr>
                <w:rFonts w:ascii="仿宋" w:eastAsia="仿宋" w:hAnsi="仿宋" w:cs="宋体" w:hint="eastAsia"/>
                <w:kern w:val="0"/>
                <w:szCs w:val="21"/>
              </w:rPr>
              <w:t>性、重复性、实用性、方便性\线性范围、有效期等方面评价，以厂家提供的试剂说明书等为依据打分）：</w:t>
            </w:r>
            <w:proofErr w:type="gramStart"/>
            <w:r>
              <w:rPr>
                <w:rFonts w:ascii="仿宋" w:eastAsia="仿宋" w:hAnsi="仿宋" w:cs="宋体" w:hint="eastAsia"/>
                <w:kern w:val="0"/>
                <w:szCs w:val="21"/>
              </w:rPr>
              <w:t>优得</w:t>
            </w:r>
            <w:proofErr w:type="gramEnd"/>
            <w:r>
              <w:rPr>
                <w:rFonts w:ascii="仿宋" w:eastAsia="仿宋" w:hAnsi="仿宋" w:cs="宋体"/>
                <w:kern w:val="0"/>
                <w:szCs w:val="21"/>
              </w:rPr>
              <w:t>15-11</w:t>
            </w:r>
            <w:r>
              <w:rPr>
                <w:rFonts w:ascii="仿宋" w:eastAsia="仿宋" w:hAnsi="仿宋" w:cs="宋体" w:hint="eastAsia"/>
                <w:kern w:val="0"/>
                <w:szCs w:val="21"/>
              </w:rPr>
              <w:t>分、</w:t>
            </w:r>
            <w:proofErr w:type="gramStart"/>
            <w:r>
              <w:rPr>
                <w:rFonts w:ascii="仿宋" w:eastAsia="仿宋" w:hAnsi="仿宋" w:cs="宋体" w:hint="eastAsia"/>
                <w:kern w:val="0"/>
                <w:szCs w:val="21"/>
              </w:rPr>
              <w:t>良得</w:t>
            </w:r>
            <w:proofErr w:type="gramEnd"/>
            <w:r>
              <w:rPr>
                <w:rFonts w:ascii="仿宋" w:eastAsia="仿宋" w:hAnsi="仿宋" w:cs="宋体"/>
                <w:kern w:val="0"/>
                <w:szCs w:val="21"/>
              </w:rPr>
              <w:t>10-6</w:t>
            </w:r>
            <w:r>
              <w:rPr>
                <w:rFonts w:ascii="仿宋" w:eastAsia="仿宋" w:hAnsi="仿宋" w:cs="宋体" w:hint="eastAsia"/>
                <w:kern w:val="0"/>
                <w:szCs w:val="21"/>
              </w:rPr>
              <w:t>分、一般得</w:t>
            </w:r>
            <w:r>
              <w:rPr>
                <w:rFonts w:ascii="仿宋" w:eastAsia="仿宋" w:hAnsi="仿宋" w:cs="宋体"/>
                <w:kern w:val="0"/>
                <w:szCs w:val="21"/>
              </w:rPr>
              <w:t>5-0</w:t>
            </w:r>
            <w:r>
              <w:rPr>
                <w:rFonts w:ascii="仿宋" w:eastAsia="仿宋" w:hAnsi="仿宋" w:cs="宋体" w:hint="eastAsia"/>
                <w:kern w:val="0"/>
                <w:szCs w:val="21"/>
              </w:rPr>
              <w:t>分。</w:t>
            </w:r>
          </w:p>
        </w:tc>
      </w:tr>
      <w:tr w:rsidR="00473679" w14:paraId="313B6CA8" w14:textId="77777777">
        <w:trPr>
          <w:trHeight w:val="1588"/>
        </w:trPr>
        <w:tc>
          <w:tcPr>
            <w:tcW w:w="339" w:type="pct"/>
            <w:tcBorders>
              <w:top w:val="nil"/>
              <w:left w:val="single" w:sz="4" w:space="0" w:color="auto"/>
              <w:bottom w:val="single" w:sz="4" w:space="0" w:color="auto"/>
              <w:right w:val="single" w:sz="4" w:space="0" w:color="auto"/>
            </w:tcBorders>
            <w:shd w:val="clear" w:color="auto" w:fill="auto"/>
            <w:noWrap/>
            <w:vAlign w:val="center"/>
          </w:tcPr>
          <w:p w14:paraId="41CFDA5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683" w:type="pct"/>
            <w:tcBorders>
              <w:top w:val="nil"/>
              <w:left w:val="nil"/>
              <w:bottom w:val="single" w:sz="4" w:space="0" w:color="auto"/>
              <w:right w:val="single" w:sz="4" w:space="0" w:color="auto"/>
            </w:tcBorders>
            <w:shd w:val="clear" w:color="auto" w:fill="auto"/>
            <w:vAlign w:val="center"/>
          </w:tcPr>
          <w:p w14:paraId="5DF887E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服务能力等（6分）</w:t>
            </w:r>
          </w:p>
        </w:tc>
        <w:tc>
          <w:tcPr>
            <w:tcW w:w="3978" w:type="pct"/>
            <w:tcBorders>
              <w:top w:val="nil"/>
              <w:left w:val="nil"/>
              <w:bottom w:val="single" w:sz="4" w:space="0" w:color="auto"/>
              <w:right w:val="single" w:sz="4" w:space="0" w:color="auto"/>
            </w:tcBorders>
            <w:shd w:val="clear" w:color="auto" w:fill="auto"/>
            <w:vAlign w:val="center"/>
          </w:tcPr>
          <w:p w14:paraId="2283C27A"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1.采用专业的冷链物流配送试剂得3分，采取具有冷藏功能的车辆配送得1分，其他不得分。依据专业的冷链物流证明材料，冷藏车证明材料进行认定。冷链物流，冷藏车非投标人自有的，应提供合作协议。</w:t>
            </w:r>
          </w:p>
          <w:p w14:paraId="33C89651"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2.根据科室实际情况提供至少1名绍兴常驻应用工程师（须有检验资格上岗证，需提供社保及常住绍兴证明）得3分，不提供不得分。</w:t>
            </w:r>
          </w:p>
        </w:tc>
      </w:tr>
      <w:tr w:rsidR="00473679" w14:paraId="1E784043" w14:textId="77777777">
        <w:trPr>
          <w:trHeight w:val="859"/>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42A9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683" w:type="pct"/>
            <w:tcBorders>
              <w:top w:val="single" w:sz="4" w:space="0" w:color="auto"/>
              <w:left w:val="nil"/>
              <w:bottom w:val="single" w:sz="4" w:space="0" w:color="auto"/>
              <w:right w:val="single" w:sz="4" w:space="0" w:color="auto"/>
            </w:tcBorders>
            <w:shd w:val="clear" w:color="auto" w:fill="auto"/>
            <w:vAlign w:val="center"/>
          </w:tcPr>
          <w:p w14:paraId="33A2E09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其他优惠条件（5分）</w:t>
            </w:r>
          </w:p>
        </w:tc>
        <w:tc>
          <w:tcPr>
            <w:tcW w:w="3978" w:type="pct"/>
            <w:tcBorders>
              <w:top w:val="single" w:sz="4" w:space="0" w:color="auto"/>
              <w:left w:val="nil"/>
              <w:bottom w:val="single" w:sz="4" w:space="0" w:color="auto"/>
              <w:right w:val="single" w:sz="4" w:space="0" w:color="auto"/>
            </w:tcBorders>
            <w:shd w:val="clear" w:color="auto" w:fill="auto"/>
            <w:vAlign w:val="center"/>
          </w:tcPr>
          <w:p w14:paraId="0A8EAC64"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根据投标人提供的其他实质性优惠条件如优惠的力度大小、可行性、合</w:t>
            </w:r>
            <w:proofErr w:type="gramStart"/>
            <w:r>
              <w:rPr>
                <w:rFonts w:ascii="仿宋" w:eastAsia="仿宋" w:hAnsi="仿宋" w:cs="宋体" w:hint="eastAsia"/>
                <w:kern w:val="0"/>
                <w:szCs w:val="21"/>
              </w:rPr>
              <w:t>规</w:t>
            </w:r>
            <w:proofErr w:type="gramEnd"/>
            <w:r>
              <w:rPr>
                <w:rFonts w:ascii="仿宋" w:eastAsia="仿宋" w:hAnsi="仿宋" w:cs="宋体" w:hint="eastAsia"/>
                <w:kern w:val="0"/>
                <w:szCs w:val="21"/>
              </w:rPr>
              <w:t>性、对采购人是否具有实际意义等进行综合评审，</w:t>
            </w:r>
            <w:proofErr w:type="gramStart"/>
            <w:r>
              <w:rPr>
                <w:rFonts w:ascii="仿宋" w:eastAsia="仿宋" w:hAnsi="仿宋" w:cs="宋体" w:hint="eastAsia"/>
                <w:kern w:val="0"/>
                <w:szCs w:val="21"/>
              </w:rPr>
              <w:t>优得</w:t>
            </w:r>
            <w:proofErr w:type="gramEnd"/>
            <w:r>
              <w:rPr>
                <w:rFonts w:ascii="仿宋" w:eastAsia="仿宋" w:hAnsi="仿宋" w:cs="宋体" w:hint="eastAsia"/>
                <w:kern w:val="0"/>
                <w:szCs w:val="21"/>
              </w:rPr>
              <w:t>5.0-3.1分，</w:t>
            </w:r>
            <w:proofErr w:type="gramStart"/>
            <w:r>
              <w:rPr>
                <w:rFonts w:ascii="仿宋" w:eastAsia="仿宋" w:hAnsi="仿宋" w:cs="宋体" w:hint="eastAsia"/>
                <w:kern w:val="0"/>
                <w:szCs w:val="21"/>
              </w:rPr>
              <w:t>良得</w:t>
            </w:r>
            <w:proofErr w:type="gramEnd"/>
            <w:r>
              <w:rPr>
                <w:rFonts w:ascii="仿宋" w:eastAsia="仿宋" w:hAnsi="仿宋" w:cs="宋体" w:hint="eastAsia"/>
                <w:kern w:val="0"/>
                <w:szCs w:val="21"/>
              </w:rPr>
              <w:t>3.0－1.1分，一般得1.0－0分。不提供相关承诺不得分。</w:t>
            </w:r>
          </w:p>
        </w:tc>
      </w:tr>
    </w:tbl>
    <w:p w14:paraId="06460C35" w14:textId="77777777" w:rsidR="00473679" w:rsidRDefault="00473679">
      <w:pPr>
        <w:spacing w:line="440" w:lineRule="exact"/>
        <w:rPr>
          <w:rFonts w:ascii="仿宋" w:eastAsia="仿宋" w:hAnsi="仿宋"/>
          <w:b/>
          <w:bCs/>
          <w:iCs/>
          <w:sz w:val="24"/>
        </w:rPr>
      </w:pPr>
    </w:p>
    <w:p w14:paraId="484EF3C4" w14:textId="77777777" w:rsidR="00473679" w:rsidRDefault="001E0515">
      <w:pPr>
        <w:spacing w:line="440" w:lineRule="exact"/>
        <w:rPr>
          <w:rFonts w:ascii="仿宋" w:eastAsia="仿宋" w:hAnsi="仿宋"/>
          <w:b/>
          <w:bCs/>
          <w:iCs/>
          <w:sz w:val="24"/>
        </w:rPr>
      </w:pPr>
      <w:r>
        <w:rPr>
          <w:rFonts w:ascii="仿宋" w:eastAsia="仿宋" w:hAnsi="仿宋" w:hint="eastAsia"/>
          <w:b/>
          <w:bCs/>
          <w:iCs/>
          <w:sz w:val="24"/>
        </w:rPr>
        <w:t>标段2评分标准</w:t>
      </w:r>
    </w:p>
    <w:tbl>
      <w:tblPr>
        <w:tblW w:w="5003" w:type="pct"/>
        <w:tblInd w:w="-5" w:type="dxa"/>
        <w:tblLayout w:type="fixed"/>
        <w:tblLook w:val="04A0" w:firstRow="1" w:lastRow="0" w:firstColumn="1" w:lastColumn="0" w:noHBand="0" w:noVBand="1"/>
      </w:tblPr>
      <w:tblGrid>
        <w:gridCol w:w="628"/>
        <w:gridCol w:w="1252"/>
        <w:gridCol w:w="7301"/>
      </w:tblGrid>
      <w:tr w:rsidR="00473679" w14:paraId="744D9987" w14:textId="77777777">
        <w:trPr>
          <w:trHeight w:val="534"/>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A8DF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682" w:type="pct"/>
            <w:tcBorders>
              <w:top w:val="single" w:sz="4" w:space="0" w:color="auto"/>
              <w:left w:val="nil"/>
              <w:bottom w:val="single" w:sz="4" w:space="0" w:color="auto"/>
              <w:right w:val="single" w:sz="4" w:space="0" w:color="auto"/>
            </w:tcBorders>
            <w:shd w:val="clear" w:color="auto" w:fill="auto"/>
            <w:vAlign w:val="center"/>
          </w:tcPr>
          <w:p w14:paraId="1C559F9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评分内容</w:t>
            </w:r>
          </w:p>
        </w:tc>
        <w:tc>
          <w:tcPr>
            <w:tcW w:w="3976" w:type="pct"/>
            <w:tcBorders>
              <w:top w:val="single" w:sz="4" w:space="0" w:color="auto"/>
              <w:left w:val="nil"/>
              <w:bottom w:val="single" w:sz="4" w:space="0" w:color="auto"/>
              <w:right w:val="single" w:sz="4" w:space="0" w:color="auto"/>
            </w:tcBorders>
            <w:shd w:val="clear" w:color="auto" w:fill="auto"/>
            <w:noWrap/>
            <w:vAlign w:val="center"/>
          </w:tcPr>
          <w:p w14:paraId="1BD9242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评分标准</w:t>
            </w:r>
          </w:p>
        </w:tc>
      </w:tr>
      <w:tr w:rsidR="00473679" w14:paraId="6DDA20E5" w14:textId="77777777">
        <w:trPr>
          <w:trHeight w:val="795"/>
        </w:trPr>
        <w:tc>
          <w:tcPr>
            <w:tcW w:w="342" w:type="pct"/>
            <w:tcBorders>
              <w:top w:val="nil"/>
              <w:left w:val="single" w:sz="4" w:space="0" w:color="auto"/>
              <w:bottom w:val="single" w:sz="4" w:space="0" w:color="auto"/>
              <w:right w:val="single" w:sz="4" w:space="0" w:color="auto"/>
            </w:tcBorders>
            <w:shd w:val="clear" w:color="auto" w:fill="auto"/>
            <w:noWrap/>
            <w:vAlign w:val="center"/>
          </w:tcPr>
          <w:p w14:paraId="6007BF4F"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1</w:t>
            </w:r>
          </w:p>
        </w:tc>
        <w:tc>
          <w:tcPr>
            <w:tcW w:w="682" w:type="pct"/>
            <w:tcBorders>
              <w:top w:val="nil"/>
              <w:left w:val="nil"/>
              <w:bottom w:val="single" w:sz="4" w:space="0" w:color="auto"/>
              <w:right w:val="single" w:sz="4" w:space="0" w:color="auto"/>
            </w:tcBorders>
            <w:shd w:val="clear" w:color="auto" w:fill="auto"/>
            <w:vAlign w:val="center"/>
          </w:tcPr>
          <w:p w14:paraId="24432FDD"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投标人综合实力(</w:t>
            </w:r>
            <w:r>
              <w:rPr>
                <w:rFonts w:ascii="仿宋" w:eastAsia="仿宋" w:hAnsi="仿宋"/>
                <w:szCs w:val="21"/>
              </w:rPr>
              <w:t>14</w:t>
            </w:r>
            <w:r>
              <w:rPr>
                <w:rFonts w:ascii="仿宋" w:eastAsia="仿宋" w:hAnsi="仿宋" w:hint="eastAsia"/>
                <w:szCs w:val="21"/>
              </w:rPr>
              <w:t>分)</w:t>
            </w:r>
          </w:p>
        </w:tc>
        <w:tc>
          <w:tcPr>
            <w:tcW w:w="3976" w:type="pct"/>
            <w:tcBorders>
              <w:top w:val="nil"/>
              <w:left w:val="nil"/>
              <w:bottom w:val="single" w:sz="4" w:space="0" w:color="auto"/>
              <w:right w:val="single" w:sz="4" w:space="0" w:color="auto"/>
            </w:tcBorders>
            <w:shd w:val="clear" w:color="auto" w:fill="auto"/>
            <w:vAlign w:val="center"/>
          </w:tcPr>
          <w:p w14:paraId="408FF5EB" w14:textId="77777777" w:rsidR="00473679" w:rsidRDefault="001E0515">
            <w:pPr>
              <w:widowControl/>
              <w:rPr>
                <w:rFonts w:ascii="仿宋" w:eastAsia="仿宋" w:hAnsi="仿宋" w:cs="宋体"/>
                <w:kern w:val="0"/>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w:t>
            </w:r>
            <w:r>
              <w:rPr>
                <w:rFonts w:ascii="仿宋" w:eastAsia="仿宋" w:hAnsi="仿宋"/>
                <w:szCs w:val="21"/>
              </w:rPr>
              <w:t>4</w:t>
            </w:r>
            <w:r>
              <w:rPr>
                <w:rFonts w:ascii="仿宋" w:eastAsia="仿宋" w:hAnsi="仿宋" w:hint="eastAsia"/>
                <w:szCs w:val="21"/>
              </w:rPr>
              <w:t>.0-</w:t>
            </w:r>
            <w:r>
              <w:rPr>
                <w:rFonts w:ascii="仿宋" w:eastAsia="仿宋" w:hAnsi="仿宋"/>
                <w:szCs w:val="21"/>
              </w:rPr>
              <w:t>10</w:t>
            </w:r>
            <w:r>
              <w:rPr>
                <w:rFonts w:ascii="仿宋" w:eastAsia="仿宋" w:hAnsi="仿宋" w:hint="eastAsia"/>
                <w:szCs w:val="21"/>
              </w:rPr>
              <w:t>.1分，</w:t>
            </w:r>
            <w:proofErr w:type="gramStart"/>
            <w:r>
              <w:rPr>
                <w:rFonts w:ascii="仿宋" w:eastAsia="仿宋" w:hAnsi="仿宋" w:hint="eastAsia"/>
                <w:szCs w:val="21"/>
              </w:rPr>
              <w:t>良得</w:t>
            </w:r>
            <w:proofErr w:type="gramEnd"/>
            <w:r>
              <w:rPr>
                <w:rFonts w:ascii="仿宋" w:eastAsia="仿宋" w:hAnsi="仿宋"/>
                <w:szCs w:val="21"/>
              </w:rPr>
              <w:t>10</w:t>
            </w:r>
            <w:r>
              <w:rPr>
                <w:rFonts w:ascii="仿宋" w:eastAsia="仿宋" w:hAnsi="仿宋" w:hint="eastAsia"/>
                <w:szCs w:val="21"/>
              </w:rPr>
              <w:t>.0－</w:t>
            </w:r>
            <w:r>
              <w:rPr>
                <w:rFonts w:ascii="仿宋" w:eastAsia="仿宋" w:hAnsi="仿宋"/>
                <w:szCs w:val="21"/>
              </w:rPr>
              <w:t>5</w:t>
            </w:r>
            <w:r>
              <w:rPr>
                <w:rFonts w:ascii="仿宋" w:eastAsia="仿宋" w:hAnsi="仿宋" w:hint="eastAsia"/>
                <w:szCs w:val="21"/>
              </w:rPr>
              <w:t>.1分，一般得</w:t>
            </w:r>
            <w:r>
              <w:rPr>
                <w:rFonts w:ascii="仿宋" w:eastAsia="仿宋" w:hAnsi="仿宋"/>
                <w:szCs w:val="21"/>
              </w:rPr>
              <w:t>5</w:t>
            </w:r>
            <w:r>
              <w:rPr>
                <w:rFonts w:ascii="仿宋" w:eastAsia="仿宋" w:hAnsi="仿宋" w:hint="eastAsia"/>
                <w:szCs w:val="21"/>
              </w:rPr>
              <w:t>.0－0分。</w:t>
            </w:r>
          </w:p>
        </w:tc>
      </w:tr>
      <w:tr w:rsidR="00473679" w14:paraId="6E229EE3" w14:textId="77777777">
        <w:trPr>
          <w:trHeight w:val="696"/>
        </w:trPr>
        <w:tc>
          <w:tcPr>
            <w:tcW w:w="342" w:type="pct"/>
            <w:tcBorders>
              <w:top w:val="nil"/>
              <w:left w:val="single" w:sz="4" w:space="0" w:color="auto"/>
              <w:bottom w:val="single" w:sz="4" w:space="0" w:color="auto"/>
              <w:right w:val="single" w:sz="4" w:space="0" w:color="auto"/>
            </w:tcBorders>
            <w:shd w:val="clear" w:color="auto" w:fill="auto"/>
            <w:noWrap/>
            <w:vAlign w:val="center"/>
          </w:tcPr>
          <w:p w14:paraId="642CD9F0"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2</w:t>
            </w:r>
          </w:p>
        </w:tc>
        <w:tc>
          <w:tcPr>
            <w:tcW w:w="682" w:type="pct"/>
            <w:tcBorders>
              <w:top w:val="nil"/>
              <w:left w:val="nil"/>
              <w:bottom w:val="single" w:sz="4" w:space="0" w:color="auto"/>
              <w:right w:val="single" w:sz="4" w:space="0" w:color="auto"/>
            </w:tcBorders>
            <w:shd w:val="clear" w:color="auto" w:fill="auto"/>
            <w:vAlign w:val="center"/>
          </w:tcPr>
          <w:p w14:paraId="27B1C9FE"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投标人资信(3分)</w:t>
            </w:r>
          </w:p>
        </w:tc>
        <w:tc>
          <w:tcPr>
            <w:tcW w:w="3976" w:type="pct"/>
            <w:tcBorders>
              <w:top w:val="nil"/>
              <w:left w:val="nil"/>
              <w:bottom w:val="single" w:sz="4" w:space="0" w:color="auto"/>
              <w:right w:val="single" w:sz="4" w:space="0" w:color="auto"/>
            </w:tcBorders>
            <w:shd w:val="clear" w:color="auto" w:fill="auto"/>
            <w:noWrap/>
            <w:vAlign w:val="center"/>
          </w:tcPr>
          <w:p w14:paraId="6A9EEE23" w14:textId="77777777" w:rsidR="00473679" w:rsidRDefault="001E0515">
            <w:pPr>
              <w:widowControl/>
              <w:rPr>
                <w:rFonts w:ascii="仿宋" w:eastAsia="仿宋" w:hAnsi="仿宋" w:cs="宋体"/>
                <w:kern w:val="0"/>
                <w:szCs w:val="21"/>
              </w:rPr>
            </w:pPr>
            <w:r>
              <w:rPr>
                <w:rFonts w:ascii="仿宋" w:eastAsia="仿宋" w:hAnsi="仿宋" w:hint="eastAsia"/>
                <w:szCs w:val="21"/>
              </w:rPr>
              <w:t>具备一级代理资格或者厂家直销得3.0分；二级代理得2.0分；其他得1.0分。</w:t>
            </w:r>
          </w:p>
        </w:tc>
      </w:tr>
      <w:tr w:rsidR="00473679" w14:paraId="7F9D3911" w14:textId="77777777">
        <w:trPr>
          <w:trHeight w:val="1545"/>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136531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682" w:type="pct"/>
            <w:tcBorders>
              <w:top w:val="nil"/>
              <w:left w:val="nil"/>
              <w:bottom w:val="single" w:sz="4" w:space="0" w:color="auto"/>
              <w:right w:val="single" w:sz="4" w:space="0" w:color="auto"/>
            </w:tcBorders>
            <w:shd w:val="clear" w:color="auto" w:fill="auto"/>
            <w:vAlign w:val="center"/>
          </w:tcPr>
          <w:p w14:paraId="5C1D7C8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市场准入及占有率（10分）</w:t>
            </w:r>
          </w:p>
        </w:tc>
        <w:tc>
          <w:tcPr>
            <w:tcW w:w="3976" w:type="pct"/>
            <w:tcBorders>
              <w:top w:val="nil"/>
              <w:left w:val="nil"/>
              <w:bottom w:val="single" w:sz="4" w:space="0" w:color="auto"/>
              <w:right w:val="single" w:sz="4" w:space="0" w:color="auto"/>
            </w:tcBorders>
            <w:shd w:val="clear" w:color="auto" w:fill="auto"/>
            <w:noWrap/>
            <w:vAlign w:val="center"/>
          </w:tcPr>
          <w:p w14:paraId="723F4093"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1.投标产品取得美国FDA及其他发达国家食品药品医疗器械监管部门颁发的认证（有效期内并提供中文版），一份认证得2分，最高得6分；</w:t>
            </w:r>
            <w:r>
              <w:rPr>
                <w:rFonts w:ascii="仿宋" w:eastAsia="仿宋" w:hAnsi="仿宋" w:cs="宋体" w:hint="eastAsia"/>
                <w:kern w:val="0"/>
                <w:szCs w:val="21"/>
              </w:rPr>
              <w:br/>
              <w:t>2.供应商应提供投标产品2020年1月以来同类项目供货发票（发票金额应与医院规模匹配且发票数量不得少于3张，发票间隔时间不少于3个月），同一家医院只计一份，最高分值为4分。</w:t>
            </w:r>
            <w:r>
              <w:rPr>
                <w:rFonts w:ascii="仿宋" w:eastAsia="仿宋" w:hAnsi="仿宋" w:cs="宋体" w:hint="eastAsia"/>
                <w:kern w:val="0"/>
                <w:szCs w:val="21"/>
              </w:rPr>
              <w:br/>
              <w:t>以上未提交材料或提交材料不符合要求的，不得分。</w:t>
            </w:r>
          </w:p>
        </w:tc>
      </w:tr>
      <w:tr w:rsidR="00473679" w14:paraId="4C1AA5C0" w14:textId="77777777">
        <w:trPr>
          <w:trHeight w:val="269"/>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DA3302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lastRenderedPageBreak/>
              <w:t>4</w:t>
            </w:r>
          </w:p>
        </w:tc>
        <w:tc>
          <w:tcPr>
            <w:tcW w:w="682" w:type="pct"/>
            <w:tcBorders>
              <w:top w:val="nil"/>
              <w:left w:val="nil"/>
              <w:bottom w:val="single" w:sz="4" w:space="0" w:color="auto"/>
              <w:right w:val="single" w:sz="4" w:space="0" w:color="auto"/>
            </w:tcBorders>
            <w:shd w:val="clear" w:color="auto" w:fill="auto"/>
            <w:vAlign w:val="center"/>
          </w:tcPr>
          <w:p w14:paraId="087AD5BC"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76" w:type="pct"/>
            <w:tcBorders>
              <w:top w:val="nil"/>
              <w:left w:val="nil"/>
              <w:bottom w:val="single" w:sz="4" w:space="0" w:color="auto"/>
              <w:right w:val="single" w:sz="4" w:space="0" w:color="auto"/>
            </w:tcBorders>
            <w:shd w:val="clear" w:color="auto" w:fill="auto"/>
            <w:vAlign w:val="center"/>
          </w:tcPr>
          <w:p w14:paraId="6B663C0D" w14:textId="77777777" w:rsidR="00473679" w:rsidRDefault="001E0515">
            <w:pPr>
              <w:widowControl/>
              <w:rPr>
                <w:rFonts w:ascii="仿宋" w:eastAsia="仿宋" w:hAnsi="仿宋" w:cs="宋体"/>
                <w:kern w:val="0"/>
                <w:szCs w:val="21"/>
              </w:rPr>
            </w:pPr>
            <w:r>
              <w:rPr>
                <w:rFonts w:ascii="仿宋" w:eastAsia="仿宋" w:hAnsi="仿宋" w:hint="eastAsia"/>
                <w:szCs w:val="21"/>
              </w:rPr>
              <w:t>根据投标人所提供产品的品牌，对比认定。该行业知名品牌得5.0-4.0分，一般品牌得3.9-2.0分，其他得1.9-0分。</w:t>
            </w:r>
          </w:p>
        </w:tc>
      </w:tr>
      <w:tr w:rsidR="00473679" w14:paraId="614D2D68" w14:textId="77777777">
        <w:trPr>
          <w:trHeight w:val="859"/>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5874D"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5</w:t>
            </w:r>
          </w:p>
        </w:tc>
        <w:tc>
          <w:tcPr>
            <w:tcW w:w="682" w:type="pct"/>
            <w:tcBorders>
              <w:top w:val="single" w:sz="4" w:space="0" w:color="auto"/>
              <w:left w:val="nil"/>
              <w:bottom w:val="single" w:sz="4" w:space="0" w:color="auto"/>
              <w:right w:val="single" w:sz="4" w:space="0" w:color="auto"/>
            </w:tcBorders>
            <w:shd w:val="clear" w:color="auto" w:fill="auto"/>
            <w:vAlign w:val="center"/>
          </w:tcPr>
          <w:p w14:paraId="2D34529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技术情况（15分）</w:t>
            </w:r>
          </w:p>
        </w:tc>
        <w:tc>
          <w:tcPr>
            <w:tcW w:w="3976" w:type="pct"/>
            <w:tcBorders>
              <w:top w:val="single" w:sz="4" w:space="0" w:color="auto"/>
              <w:left w:val="nil"/>
              <w:bottom w:val="single" w:sz="4" w:space="0" w:color="auto"/>
              <w:right w:val="single" w:sz="4" w:space="0" w:color="auto"/>
            </w:tcBorders>
            <w:shd w:val="clear" w:color="auto" w:fill="auto"/>
            <w:vAlign w:val="center"/>
          </w:tcPr>
          <w:p w14:paraId="4B5043FD" w14:textId="77777777" w:rsidR="00473679" w:rsidRDefault="001E0515">
            <w:pPr>
              <w:widowControl/>
              <w:rPr>
                <w:rFonts w:ascii="仿宋" w:eastAsia="仿宋" w:hAnsi="仿宋" w:cs="宋体"/>
                <w:kern w:val="0"/>
                <w:szCs w:val="21"/>
              </w:rPr>
            </w:pPr>
            <w:r>
              <w:rPr>
                <w:rFonts w:ascii="仿宋" w:eastAsia="仿宋" w:hAnsi="仿宋" w:cs="宋体" w:hint="eastAsia"/>
                <w:kern w:val="0"/>
                <w:szCs w:val="21"/>
              </w:rPr>
              <w:t>产品性能（从稳定性、均</w:t>
            </w:r>
            <w:proofErr w:type="gramStart"/>
            <w:r>
              <w:rPr>
                <w:rFonts w:ascii="仿宋" w:eastAsia="仿宋" w:hAnsi="仿宋" w:cs="宋体" w:hint="eastAsia"/>
                <w:kern w:val="0"/>
                <w:szCs w:val="21"/>
              </w:rPr>
              <w:t>一</w:t>
            </w:r>
            <w:proofErr w:type="gramEnd"/>
            <w:r>
              <w:rPr>
                <w:rFonts w:ascii="仿宋" w:eastAsia="仿宋" w:hAnsi="仿宋" w:cs="宋体" w:hint="eastAsia"/>
                <w:kern w:val="0"/>
                <w:szCs w:val="21"/>
              </w:rPr>
              <w:t xml:space="preserve">性、重复性、实用性、方便性\线性范围、有效期等方面评价，以厂家提供的试剂说明书等为依据打分）： </w:t>
            </w:r>
            <w:proofErr w:type="gramStart"/>
            <w:r>
              <w:rPr>
                <w:rFonts w:ascii="仿宋" w:eastAsia="仿宋" w:hAnsi="仿宋" w:cs="宋体" w:hint="eastAsia"/>
                <w:kern w:val="0"/>
                <w:szCs w:val="21"/>
              </w:rPr>
              <w:t>优得</w:t>
            </w:r>
            <w:proofErr w:type="gramEnd"/>
            <w:r>
              <w:rPr>
                <w:rFonts w:ascii="仿宋" w:eastAsia="仿宋" w:hAnsi="仿宋" w:cs="宋体" w:hint="eastAsia"/>
                <w:kern w:val="0"/>
                <w:szCs w:val="21"/>
              </w:rPr>
              <w:t>15-11分、</w:t>
            </w:r>
            <w:proofErr w:type="gramStart"/>
            <w:r>
              <w:rPr>
                <w:rFonts w:ascii="仿宋" w:eastAsia="仿宋" w:hAnsi="仿宋" w:cs="宋体" w:hint="eastAsia"/>
                <w:kern w:val="0"/>
                <w:szCs w:val="21"/>
              </w:rPr>
              <w:t>良得</w:t>
            </w:r>
            <w:proofErr w:type="gramEnd"/>
            <w:r>
              <w:rPr>
                <w:rFonts w:ascii="仿宋" w:eastAsia="仿宋" w:hAnsi="仿宋" w:cs="宋体" w:hint="eastAsia"/>
                <w:kern w:val="0"/>
                <w:szCs w:val="21"/>
              </w:rPr>
              <w:t>10-6分、一般得5-0分。</w:t>
            </w:r>
          </w:p>
        </w:tc>
      </w:tr>
      <w:tr w:rsidR="00473679" w14:paraId="407BE054" w14:textId="77777777">
        <w:trPr>
          <w:trHeight w:val="453"/>
        </w:trPr>
        <w:tc>
          <w:tcPr>
            <w:tcW w:w="342" w:type="pct"/>
            <w:vMerge w:val="restart"/>
            <w:tcBorders>
              <w:top w:val="single" w:sz="4" w:space="0" w:color="auto"/>
              <w:left w:val="single" w:sz="4" w:space="0" w:color="auto"/>
              <w:right w:val="single" w:sz="4" w:space="0" w:color="auto"/>
            </w:tcBorders>
            <w:shd w:val="clear" w:color="auto" w:fill="auto"/>
            <w:noWrap/>
            <w:vAlign w:val="center"/>
          </w:tcPr>
          <w:p w14:paraId="68D3C938"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6</w:t>
            </w:r>
          </w:p>
        </w:tc>
        <w:tc>
          <w:tcPr>
            <w:tcW w:w="682" w:type="pct"/>
            <w:vMerge w:val="restart"/>
            <w:tcBorders>
              <w:top w:val="single" w:sz="4" w:space="0" w:color="auto"/>
              <w:left w:val="nil"/>
              <w:right w:val="single" w:sz="4" w:space="0" w:color="auto"/>
            </w:tcBorders>
            <w:shd w:val="clear" w:color="auto" w:fill="auto"/>
            <w:vAlign w:val="center"/>
          </w:tcPr>
          <w:p w14:paraId="1FDB4C67"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供应服务能力承诺(6分)</w:t>
            </w:r>
          </w:p>
        </w:tc>
        <w:tc>
          <w:tcPr>
            <w:tcW w:w="3976" w:type="pct"/>
            <w:tcBorders>
              <w:top w:val="single" w:sz="4" w:space="0" w:color="auto"/>
              <w:left w:val="nil"/>
              <w:bottom w:val="single" w:sz="4" w:space="0" w:color="auto"/>
              <w:right w:val="single" w:sz="4" w:space="0" w:color="auto"/>
            </w:tcBorders>
            <w:shd w:val="clear" w:color="auto" w:fill="auto"/>
            <w:vAlign w:val="center"/>
          </w:tcPr>
          <w:p w14:paraId="3B0EC3D7" w14:textId="77777777" w:rsidR="00473679" w:rsidRDefault="001E0515">
            <w:pPr>
              <w:widowControl/>
              <w:rPr>
                <w:rFonts w:ascii="仿宋" w:eastAsia="仿宋" w:hAnsi="仿宋" w:cs="宋体"/>
                <w:kern w:val="0"/>
                <w:szCs w:val="21"/>
              </w:rPr>
            </w:pPr>
            <w:r>
              <w:rPr>
                <w:rFonts w:ascii="仿宋" w:eastAsia="仿宋" w:hAnsi="仿宋" w:hint="eastAsia"/>
                <w:szCs w:val="21"/>
              </w:rPr>
              <w:t>实现电子订单接收及配送，提供相关佐证材料的得2.0分，不提供相关材料不得分。</w:t>
            </w:r>
          </w:p>
        </w:tc>
      </w:tr>
      <w:tr w:rsidR="00473679" w14:paraId="6D3BDAA6" w14:textId="77777777">
        <w:trPr>
          <w:trHeight w:val="248"/>
        </w:trPr>
        <w:tc>
          <w:tcPr>
            <w:tcW w:w="342" w:type="pct"/>
            <w:vMerge/>
            <w:tcBorders>
              <w:left w:val="single" w:sz="4" w:space="0" w:color="auto"/>
              <w:right w:val="single" w:sz="4" w:space="0" w:color="auto"/>
            </w:tcBorders>
            <w:shd w:val="clear" w:color="auto" w:fill="auto"/>
            <w:noWrap/>
            <w:vAlign w:val="center"/>
          </w:tcPr>
          <w:p w14:paraId="6B59CC75" w14:textId="77777777" w:rsidR="00473679" w:rsidRDefault="00473679">
            <w:pPr>
              <w:widowControl/>
              <w:jc w:val="center"/>
              <w:rPr>
                <w:rFonts w:ascii="仿宋" w:eastAsia="仿宋" w:hAnsi="仿宋" w:cs="宋体"/>
                <w:kern w:val="0"/>
                <w:szCs w:val="21"/>
              </w:rPr>
            </w:pPr>
          </w:p>
        </w:tc>
        <w:tc>
          <w:tcPr>
            <w:tcW w:w="682" w:type="pct"/>
            <w:vMerge/>
            <w:tcBorders>
              <w:left w:val="nil"/>
              <w:right w:val="single" w:sz="4" w:space="0" w:color="auto"/>
            </w:tcBorders>
            <w:shd w:val="clear" w:color="auto" w:fill="auto"/>
            <w:vAlign w:val="center"/>
          </w:tcPr>
          <w:p w14:paraId="6F058B74" w14:textId="77777777" w:rsidR="00473679" w:rsidRDefault="00473679">
            <w:pPr>
              <w:widowControl/>
              <w:jc w:val="center"/>
              <w:rPr>
                <w:rFonts w:ascii="仿宋" w:eastAsia="仿宋" w:hAnsi="仿宋" w:cs="宋体"/>
                <w:kern w:val="0"/>
                <w:szCs w:val="21"/>
              </w:rPr>
            </w:pPr>
          </w:p>
        </w:tc>
        <w:tc>
          <w:tcPr>
            <w:tcW w:w="3976" w:type="pct"/>
            <w:tcBorders>
              <w:top w:val="single" w:sz="4" w:space="0" w:color="auto"/>
              <w:left w:val="nil"/>
              <w:bottom w:val="single" w:sz="4" w:space="0" w:color="auto"/>
              <w:right w:val="single" w:sz="4" w:space="0" w:color="auto"/>
            </w:tcBorders>
            <w:shd w:val="clear" w:color="auto" w:fill="auto"/>
            <w:vAlign w:val="center"/>
          </w:tcPr>
          <w:p w14:paraId="42C3D129" w14:textId="77777777" w:rsidR="00473679" w:rsidRDefault="001E0515">
            <w:pPr>
              <w:widowControl/>
              <w:rPr>
                <w:rFonts w:ascii="仿宋" w:eastAsia="仿宋" w:hAnsi="仿宋" w:cs="宋体"/>
                <w:kern w:val="0"/>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473679" w14:paraId="54E56AD5" w14:textId="77777777">
        <w:trPr>
          <w:trHeight w:val="224"/>
        </w:trPr>
        <w:tc>
          <w:tcPr>
            <w:tcW w:w="342" w:type="pct"/>
            <w:vMerge/>
            <w:tcBorders>
              <w:left w:val="single" w:sz="4" w:space="0" w:color="auto"/>
              <w:bottom w:val="single" w:sz="4" w:space="0" w:color="auto"/>
              <w:right w:val="single" w:sz="4" w:space="0" w:color="auto"/>
            </w:tcBorders>
            <w:shd w:val="clear" w:color="auto" w:fill="auto"/>
            <w:noWrap/>
            <w:vAlign w:val="center"/>
          </w:tcPr>
          <w:p w14:paraId="2C3FFA75" w14:textId="77777777" w:rsidR="00473679" w:rsidRDefault="00473679">
            <w:pPr>
              <w:widowControl/>
              <w:jc w:val="center"/>
              <w:rPr>
                <w:rFonts w:ascii="仿宋" w:eastAsia="仿宋" w:hAnsi="仿宋" w:cs="宋体"/>
                <w:kern w:val="0"/>
                <w:szCs w:val="21"/>
              </w:rPr>
            </w:pPr>
          </w:p>
        </w:tc>
        <w:tc>
          <w:tcPr>
            <w:tcW w:w="682" w:type="pct"/>
            <w:vMerge/>
            <w:tcBorders>
              <w:left w:val="nil"/>
              <w:bottom w:val="single" w:sz="4" w:space="0" w:color="auto"/>
              <w:right w:val="single" w:sz="4" w:space="0" w:color="auto"/>
            </w:tcBorders>
            <w:shd w:val="clear" w:color="auto" w:fill="auto"/>
            <w:vAlign w:val="center"/>
          </w:tcPr>
          <w:p w14:paraId="2D782090" w14:textId="77777777" w:rsidR="00473679" w:rsidRDefault="00473679">
            <w:pPr>
              <w:widowControl/>
              <w:jc w:val="center"/>
              <w:rPr>
                <w:rFonts w:ascii="仿宋" w:eastAsia="仿宋" w:hAnsi="仿宋" w:cs="宋体"/>
                <w:kern w:val="0"/>
                <w:szCs w:val="21"/>
              </w:rPr>
            </w:pPr>
          </w:p>
        </w:tc>
        <w:tc>
          <w:tcPr>
            <w:tcW w:w="3976" w:type="pct"/>
            <w:tcBorders>
              <w:top w:val="single" w:sz="4" w:space="0" w:color="auto"/>
              <w:left w:val="nil"/>
              <w:bottom w:val="single" w:sz="4" w:space="0" w:color="auto"/>
              <w:right w:val="single" w:sz="4" w:space="0" w:color="auto"/>
            </w:tcBorders>
            <w:shd w:val="clear" w:color="auto" w:fill="auto"/>
            <w:vAlign w:val="center"/>
          </w:tcPr>
          <w:p w14:paraId="748607C8" w14:textId="77777777" w:rsidR="00473679" w:rsidRDefault="001E0515">
            <w:pPr>
              <w:widowControl/>
              <w:rPr>
                <w:rFonts w:ascii="仿宋" w:eastAsia="仿宋" w:hAnsi="仿宋" w:cs="宋体"/>
                <w:kern w:val="0"/>
                <w:szCs w:val="21"/>
              </w:rPr>
            </w:pPr>
            <w:r>
              <w:rPr>
                <w:rFonts w:ascii="仿宋" w:eastAsia="仿宋" w:hAnsi="仿宋" w:hint="eastAsia"/>
                <w:szCs w:val="21"/>
              </w:rPr>
              <w:t>能满足应急或突发事件的需要得1.0分，不提供相关承诺不得分。</w:t>
            </w:r>
          </w:p>
        </w:tc>
      </w:tr>
      <w:tr w:rsidR="00473679" w14:paraId="2EB5DAA7" w14:textId="77777777">
        <w:trPr>
          <w:trHeight w:val="859"/>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04BDE" w14:textId="77777777" w:rsidR="00473679" w:rsidRDefault="001E0515">
            <w:pPr>
              <w:widowControl/>
              <w:jc w:val="center"/>
              <w:rPr>
                <w:rFonts w:ascii="仿宋" w:eastAsia="仿宋" w:hAnsi="仿宋" w:cs="宋体"/>
                <w:kern w:val="0"/>
                <w:szCs w:val="21"/>
              </w:rPr>
            </w:pPr>
            <w:r>
              <w:rPr>
                <w:rFonts w:ascii="仿宋" w:eastAsia="仿宋" w:hAnsi="仿宋" w:hint="eastAsia"/>
                <w:szCs w:val="21"/>
              </w:rPr>
              <w:t xml:space="preserve">  7</w:t>
            </w:r>
          </w:p>
        </w:tc>
        <w:tc>
          <w:tcPr>
            <w:tcW w:w="682" w:type="pct"/>
            <w:tcBorders>
              <w:top w:val="single" w:sz="4" w:space="0" w:color="auto"/>
              <w:left w:val="nil"/>
              <w:bottom w:val="single" w:sz="4" w:space="0" w:color="auto"/>
              <w:right w:val="single" w:sz="4" w:space="0" w:color="auto"/>
            </w:tcBorders>
            <w:shd w:val="clear" w:color="auto" w:fill="auto"/>
            <w:vAlign w:val="center"/>
          </w:tcPr>
          <w:p w14:paraId="3DAB38FF" w14:textId="77777777" w:rsidR="00473679" w:rsidRDefault="001E0515">
            <w:pPr>
              <w:widowControl/>
              <w:jc w:val="center"/>
              <w:rPr>
                <w:rFonts w:ascii="仿宋" w:eastAsia="仿宋" w:hAnsi="仿宋" w:cs="宋体"/>
                <w:kern w:val="0"/>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3976" w:type="pct"/>
            <w:tcBorders>
              <w:top w:val="single" w:sz="4" w:space="0" w:color="auto"/>
              <w:left w:val="nil"/>
              <w:bottom w:val="single" w:sz="4" w:space="0" w:color="auto"/>
              <w:right w:val="single" w:sz="4" w:space="0" w:color="auto"/>
            </w:tcBorders>
            <w:shd w:val="clear" w:color="auto" w:fill="auto"/>
            <w:vAlign w:val="center"/>
          </w:tcPr>
          <w:p w14:paraId="6CB67510" w14:textId="77777777" w:rsidR="00473679" w:rsidRDefault="001E0515">
            <w:pPr>
              <w:widowControl/>
              <w:rPr>
                <w:rFonts w:ascii="仿宋" w:eastAsia="仿宋" w:hAnsi="仿宋" w:cs="宋体"/>
                <w:kern w:val="0"/>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11920B9E" w14:textId="77777777" w:rsidR="00473679" w:rsidRDefault="001E0515">
      <w:pPr>
        <w:spacing w:line="440" w:lineRule="exact"/>
        <w:rPr>
          <w:rFonts w:ascii="仿宋" w:eastAsia="仿宋" w:hAnsi="仿宋"/>
          <w:iCs/>
          <w:sz w:val="24"/>
        </w:rPr>
      </w:pPr>
      <w:r>
        <w:rPr>
          <w:rFonts w:ascii="仿宋" w:eastAsia="仿宋" w:hAnsi="仿宋" w:hint="eastAsia"/>
          <w:b/>
          <w:bCs/>
          <w:iCs/>
          <w:sz w:val="24"/>
        </w:rPr>
        <w:t>2.2价格分（40分）</w:t>
      </w:r>
    </w:p>
    <w:p w14:paraId="2AD462CC" w14:textId="77777777" w:rsidR="00473679" w:rsidRDefault="001E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0DF0101" w14:textId="77777777" w:rsidR="00473679" w:rsidRDefault="001E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636557B" w14:textId="77777777" w:rsidR="00473679" w:rsidRDefault="001E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D7A52E3" w14:textId="77777777" w:rsidR="00473679" w:rsidRDefault="001E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78CA8409"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C38489B"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646152F"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9A792BA"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CB4BD91"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CD92EE7"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2E93BD9"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8A9A4D6"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F2577A4"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B6B9683"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979E175"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3CAEC05"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ACD3D3B"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B2C9DC" w14:textId="77777777" w:rsidR="00473679" w:rsidRDefault="00473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BF6FD6C" w14:textId="77777777" w:rsidR="00473679" w:rsidRDefault="001E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2D6505DB" w14:textId="77777777" w:rsidR="00473679" w:rsidRDefault="001E051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179E726F" w14:textId="77777777" w:rsidR="00473679" w:rsidRDefault="00473679">
      <w:pPr>
        <w:snapToGrid w:val="0"/>
        <w:spacing w:beforeLines="50" w:before="156" w:after="50"/>
        <w:jc w:val="left"/>
        <w:rPr>
          <w:rFonts w:ascii="仿宋" w:eastAsia="仿宋" w:hAnsi="仿宋" w:cs="仿宋"/>
          <w:b/>
          <w:bCs/>
          <w:sz w:val="30"/>
          <w:szCs w:val="30"/>
        </w:rPr>
      </w:pPr>
    </w:p>
    <w:p w14:paraId="3498D7EE" w14:textId="77777777" w:rsidR="00473679" w:rsidRDefault="001E051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66A08380" w14:textId="77777777" w:rsidR="00473679" w:rsidRDefault="001E051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36E1AEA0" w14:textId="77777777" w:rsidR="00473679" w:rsidRDefault="00473679">
      <w:pPr>
        <w:snapToGrid w:val="0"/>
        <w:spacing w:beforeLines="50" w:before="156" w:after="50"/>
        <w:jc w:val="right"/>
        <w:rPr>
          <w:rFonts w:ascii="仿宋" w:eastAsia="仿宋" w:hAnsi="仿宋" w:cs="仿宋"/>
          <w:bCs/>
          <w:sz w:val="30"/>
          <w:szCs w:val="30"/>
        </w:rPr>
      </w:pPr>
    </w:p>
    <w:p w14:paraId="0AF503E6"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4A344E0" w14:textId="77777777" w:rsidR="00473679" w:rsidRDefault="001E051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9639AA" w14:textId="77777777" w:rsidR="00473679" w:rsidRDefault="001E051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C2F0500" w14:textId="77777777" w:rsidR="00473679" w:rsidRDefault="00473679">
      <w:pPr>
        <w:spacing w:line="1200" w:lineRule="exact"/>
        <w:ind w:right="6"/>
        <w:jc w:val="center"/>
        <w:rPr>
          <w:rFonts w:ascii="仿宋" w:eastAsia="仿宋" w:hAnsi="仿宋" w:cs="仿宋"/>
          <w:sz w:val="72"/>
          <w:szCs w:val="72"/>
        </w:rPr>
      </w:pPr>
    </w:p>
    <w:p w14:paraId="72DFAD75"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0A0E6741"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59BE4EE"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8AA60C5"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B4F2508" w14:textId="77777777" w:rsidR="00473679" w:rsidRDefault="00473679">
      <w:pPr>
        <w:spacing w:line="1200" w:lineRule="exact"/>
        <w:ind w:right="6"/>
        <w:jc w:val="center"/>
        <w:rPr>
          <w:rFonts w:ascii="仿宋" w:eastAsia="仿宋" w:hAnsi="仿宋" w:cs="仿宋"/>
          <w:sz w:val="72"/>
          <w:szCs w:val="72"/>
        </w:rPr>
      </w:pPr>
    </w:p>
    <w:p w14:paraId="164C77FB" w14:textId="77777777" w:rsidR="00473679" w:rsidRDefault="00473679">
      <w:pPr>
        <w:spacing w:line="1200" w:lineRule="exact"/>
        <w:ind w:right="6"/>
        <w:jc w:val="center"/>
        <w:rPr>
          <w:rFonts w:ascii="仿宋" w:eastAsia="仿宋" w:hAnsi="仿宋" w:cs="仿宋"/>
          <w:sz w:val="72"/>
          <w:szCs w:val="72"/>
        </w:rPr>
      </w:pPr>
    </w:p>
    <w:p w14:paraId="0EA38405" w14:textId="77777777" w:rsidR="00473679" w:rsidRDefault="00473679">
      <w:pPr>
        <w:spacing w:line="400" w:lineRule="exact"/>
        <w:ind w:right="-110"/>
        <w:rPr>
          <w:rFonts w:ascii="仿宋" w:eastAsia="仿宋" w:hAnsi="仿宋" w:cs="仿宋"/>
          <w:spacing w:val="40"/>
          <w:sz w:val="30"/>
          <w:szCs w:val="30"/>
        </w:rPr>
      </w:pPr>
    </w:p>
    <w:p w14:paraId="320C7142"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261C8B8"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C5E0939"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E948308" w14:textId="77777777" w:rsidR="00473679" w:rsidRDefault="00473679">
      <w:pPr>
        <w:snapToGrid w:val="0"/>
        <w:spacing w:beforeLines="50" w:before="156" w:after="50"/>
        <w:jc w:val="left"/>
        <w:rPr>
          <w:rFonts w:ascii="仿宋" w:eastAsia="仿宋" w:hAnsi="仿宋" w:cs="仿宋"/>
          <w:b/>
          <w:bCs/>
          <w:sz w:val="30"/>
          <w:szCs w:val="30"/>
        </w:rPr>
      </w:pPr>
    </w:p>
    <w:p w14:paraId="0273B402" w14:textId="77777777" w:rsidR="00473679" w:rsidRDefault="001E051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2BCD6BFF" w14:textId="77777777" w:rsidR="00473679" w:rsidRDefault="001E051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2B4E31E"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079B955"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8C7DE02"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69C9AF6"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0F1BDF5"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511641B" w14:textId="77777777" w:rsidR="00473679" w:rsidRDefault="001E0515">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073A1C48" w14:textId="77777777" w:rsidR="00473679" w:rsidRDefault="001E0515">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B5B99AC" w14:textId="77777777" w:rsidR="00473679" w:rsidRDefault="001E0515">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64233911" w14:textId="77777777" w:rsidR="00473679" w:rsidRDefault="00473679">
      <w:pPr>
        <w:spacing w:line="360" w:lineRule="auto"/>
        <w:jc w:val="left"/>
        <w:rPr>
          <w:rFonts w:ascii="仿宋" w:eastAsia="仿宋" w:hAnsi="仿宋" w:cs="仿宋"/>
          <w:b/>
          <w:bCs/>
          <w:sz w:val="24"/>
        </w:rPr>
      </w:pPr>
    </w:p>
    <w:p w14:paraId="36513C5C" w14:textId="77777777" w:rsidR="00473679" w:rsidRDefault="001E0515">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5856093" w14:textId="77777777" w:rsidR="00473679" w:rsidRDefault="00473679">
      <w:pPr>
        <w:spacing w:line="360" w:lineRule="auto"/>
        <w:jc w:val="left"/>
        <w:rPr>
          <w:rFonts w:ascii="仿宋" w:eastAsia="仿宋" w:hAnsi="仿宋" w:cs="仿宋"/>
          <w:b/>
          <w:bCs/>
          <w:sz w:val="24"/>
        </w:rPr>
      </w:pPr>
    </w:p>
    <w:p w14:paraId="48D6C85C" w14:textId="77777777" w:rsidR="00473679" w:rsidRDefault="00473679">
      <w:pPr>
        <w:spacing w:line="360" w:lineRule="auto"/>
        <w:jc w:val="left"/>
        <w:rPr>
          <w:rFonts w:ascii="仿宋" w:eastAsia="仿宋" w:hAnsi="仿宋" w:cs="仿宋"/>
          <w:b/>
          <w:bCs/>
          <w:sz w:val="24"/>
        </w:rPr>
      </w:pPr>
    </w:p>
    <w:p w14:paraId="72D14CE8" w14:textId="77777777" w:rsidR="00473679" w:rsidRDefault="00473679">
      <w:pPr>
        <w:spacing w:line="360" w:lineRule="auto"/>
        <w:jc w:val="left"/>
        <w:rPr>
          <w:rFonts w:ascii="仿宋" w:eastAsia="仿宋" w:hAnsi="仿宋" w:cs="仿宋"/>
          <w:b/>
          <w:bCs/>
          <w:sz w:val="24"/>
        </w:rPr>
      </w:pPr>
    </w:p>
    <w:p w14:paraId="6280582A" w14:textId="77777777" w:rsidR="00473679" w:rsidRDefault="00473679">
      <w:pPr>
        <w:spacing w:line="360" w:lineRule="auto"/>
        <w:jc w:val="left"/>
        <w:rPr>
          <w:rFonts w:ascii="仿宋" w:eastAsia="仿宋" w:hAnsi="仿宋" w:cs="仿宋"/>
          <w:b/>
          <w:bCs/>
          <w:sz w:val="24"/>
        </w:rPr>
      </w:pPr>
    </w:p>
    <w:p w14:paraId="70C33512" w14:textId="77777777" w:rsidR="00473679" w:rsidRDefault="00473679">
      <w:pPr>
        <w:spacing w:line="360" w:lineRule="auto"/>
        <w:jc w:val="left"/>
        <w:rPr>
          <w:rFonts w:ascii="仿宋" w:eastAsia="仿宋" w:hAnsi="仿宋" w:cs="仿宋"/>
          <w:b/>
          <w:bCs/>
          <w:sz w:val="24"/>
        </w:rPr>
      </w:pPr>
    </w:p>
    <w:p w14:paraId="0BD7F060" w14:textId="77777777" w:rsidR="00473679" w:rsidRDefault="00473679">
      <w:pPr>
        <w:spacing w:line="360" w:lineRule="auto"/>
        <w:jc w:val="left"/>
        <w:rPr>
          <w:rFonts w:ascii="仿宋" w:eastAsia="仿宋" w:hAnsi="仿宋" w:cs="仿宋"/>
          <w:b/>
          <w:bCs/>
          <w:sz w:val="24"/>
        </w:rPr>
      </w:pPr>
    </w:p>
    <w:p w14:paraId="762D37A9" w14:textId="77777777" w:rsidR="00473679" w:rsidRDefault="00473679">
      <w:pPr>
        <w:spacing w:line="360" w:lineRule="auto"/>
        <w:jc w:val="left"/>
        <w:rPr>
          <w:rFonts w:ascii="仿宋" w:eastAsia="仿宋" w:hAnsi="仿宋" w:cs="仿宋"/>
          <w:b/>
          <w:bCs/>
          <w:sz w:val="24"/>
        </w:rPr>
      </w:pPr>
    </w:p>
    <w:p w14:paraId="3FBD55B7" w14:textId="77777777" w:rsidR="00473679" w:rsidRDefault="00473679">
      <w:pPr>
        <w:spacing w:line="360" w:lineRule="auto"/>
        <w:jc w:val="left"/>
        <w:rPr>
          <w:rFonts w:ascii="仿宋" w:eastAsia="仿宋" w:hAnsi="仿宋" w:cs="仿宋"/>
          <w:b/>
          <w:bCs/>
          <w:sz w:val="24"/>
        </w:rPr>
      </w:pPr>
    </w:p>
    <w:p w14:paraId="5D8E291E" w14:textId="77777777" w:rsidR="00473679" w:rsidRDefault="00473679">
      <w:pPr>
        <w:spacing w:line="360" w:lineRule="auto"/>
        <w:jc w:val="left"/>
        <w:rPr>
          <w:rFonts w:ascii="仿宋" w:eastAsia="仿宋" w:hAnsi="仿宋" w:cs="仿宋"/>
          <w:b/>
          <w:bCs/>
          <w:sz w:val="24"/>
        </w:rPr>
      </w:pPr>
    </w:p>
    <w:p w14:paraId="31CC435C" w14:textId="77777777" w:rsidR="00473679" w:rsidRDefault="00473679">
      <w:pPr>
        <w:spacing w:line="360" w:lineRule="auto"/>
        <w:jc w:val="left"/>
        <w:rPr>
          <w:rFonts w:ascii="仿宋" w:eastAsia="仿宋" w:hAnsi="仿宋" w:cs="仿宋"/>
          <w:b/>
          <w:bCs/>
          <w:sz w:val="24"/>
        </w:rPr>
      </w:pPr>
    </w:p>
    <w:p w14:paraId="0440E3A3" w14:textId="77777777" w:rsidR="00473679" w:rsidRDefault="00473679">
      <w:pPr>
        <w:spacing w:line="360" w:lineRule="auto"/>
        <w:jc w:val="left"/>
        <w:rPr>
          <w:rFonts w:ascii="仿宋" w:eastAsia="仿宋" w:hAnsi="仿宋" w:cs="仿宋"/>
          <w:b/>
          <w:bCs/>
          <w:sz w:val="24"/>
        </w:rPr>
      </w:pPr>
    </w:p>
    <w:p w14:paraId="48699511" w14:textId="77777777" w:rsidR="00473679" w:rsidRDefault="00473679">
      <w:pPr>
        <w:spacing w:line="360" w:lineRule="auto"/>
        <w:jc w:val="left"/>
        <w:rPr>
          <w:rFonts w:ascii="仿宋" w:eastAsia="仿宋" w:hAnsi="仿宋" w:cs="仿宋"/>
          <w:b/>
          <w:bCs/>
          <w:sz w:val="24"/>
        </w:rPr>
      </w:pPr>
    </w:p>
    <w:p w14:paraId="15889780" w14:textId="77777777" w:rsidR="00473679" w:rsidRDefault="00473679">
      <w:pPr>
        <w:spacing w:line="360" w:lineRule="auto"/>
        <w:jc w:val="left"/>
        <w:rPr>
          <w:rFonts w:ascii="仿宋" w:eastAsia="仿宋" w:hAnsi="仿宋" w:cs="仿宋"/>
          <w:b/>
          <w:bCs/>
          <w:sz w:val="24"/>
        </w:rPr>
      </w:pPr>
    </w:p>
    <w:p w14:paraId="3428D9AD" w14:textId="77777777" w:rsidR="00473679" w:rsidRDefault="00473679">
      <w:pPr>
        <w:spacing w:line="360" w:lineRule="auto"/>
        <w:jc w:val="left"/>
        <w:rPr>
          <w:rFonts w:ascii="仿宋" w:eastAsia="仿宋" w:hAnsi="仿宋" w:cs="仿宋"/>
          <w:b/>
          <w:bCs/>
          <w:sz w:val="24"/>
        </w:rPr>
      </w:pPr>
    </w:p>
    <w:p w14:paraId="1E3382F6" w14:textId="77777777" w:rsidR="00473679" w:rsidRDefault="00473679">
      <w:pPr>
        <w:spacing w:line="360" w:lineRule="auto"/>
        <w:jc w:val="left"/>
        <w:rPr>
          <w:rFonts w:ascii="仿宋" w:eastAsia="仿宋" w:hAnsi="仿宋" w:cs="仿宋"/>
          <w:b/>
          <w:bCs/>
          <w:sz w:val="24"/>
        </w:rPr>
      </w:pPr>
    </w:p>
    <w:p w14:paraId="3933EB4A" w14:textId="77777777" w:rsidR="00473679" w:rsidRDefault="00473679">
      <w:pPr>
        <w:spacing w:line="360" w:lineRule="auto"/>
        <w:jc w:val="left"/>
        <w:rPr>
          <w:rFonts w:ascii="仿宋" w:eastAsia="仿宋" w:hAnsi="仿宋" w:cs="仿宋"/>
          <w:b/>
          <w:bCs/>
          <w:sz w:val="24"/>
        </w:rPr>
      </w:pPr>
    </w:p>
    <w:p w14:paraId="17D63A25" w14:textId="77777777" w:rsidR="00473679" w:rsidRDefault="00473679">
      <w:pPr>
        <w:spacing w:line="360" w:lineRule="auto"/>
        <w:jc w:val="left"/>
        <w:rPr>
          <w:rFonts w:ascii="仿宋" w:eastAsia="仿宋" w:hAnsi="仿宋" w:cs="仿宋"/>
          <w:b/>
          <w:bCs/>
          <w:sz w:val="24"/>
        </w:rPr>
      </w:pPr>
    </w:p>
    <w:p w14:paraId="10816321" w14:textId="77777777" w:rsidR="00473679" w:rsidRDefault="00473679">
      <w:pPr>
        <w:spacing w:line="360" w:lineRule="auto"/>
        <w:jc w:val="left"/>
        <w:rPr>
          <w:rFonts w:ascii="仿宋" w:eastAsia="仿宋" w:hAnsi="仿宋" w:cs="仿宋"/>
          <w:b/>
          <w:bCs/>
          <w:sz w:val="24"/>
        </w:rPr>
      </w:pPr>
    </w:p>
    <w:p w14:paraId="4EC4999E" w14:textId="77777777" w:rsidR="00473679" w:rsidRDefault="001E0515">
      <w:pPr>
        <w:spacing w:line="360" w:lineRule="auto"/>
        <w:jc w:val="left"/>
        <w:rPr>
          <w:rFonts w:ascii="仿宋" w:eastAsia="仿宋" w:hAnsi="仿宋" w:cs="仿宋"/>
          <w:b/>
          <w:sz w:val="28"/>
          <w:szCs w:val="28"/>
        </w:rPr>
      </w:pPr>
      <w:r>
        <w:rPr>
          <w:rFonts w:ascii="仿宋" w:eastAsia="仿宋" w:hAnsi="仿宋" w:cs="仿宋" w:hint="eastAsia"/>
          <w:b/>
          <w:sz w:val="28"/>
          <w:szCs w:val="28"/>
        </w:rPr>
        <w:t>附件3：</w:t>
      </w:r>
    </w:p>
    <w:p w14:paraId="674617D1"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70C8977" w14:textId="77777777" w:rsidR="00473679" w:rsidRDefault="001E0515">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7025A39"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04BF4D5"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CFC44B9" w14:textId="77777777" w:rsidR="00473679" w:rsidRDefault="001E0515">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4E579FF"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2861F8E"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E753E11"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2DABD7C" w14:textId="77777777" w:rsidR="00473679" w:rsidRDefault="001E0515">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CA4176F"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E23F1EA" w14:textId="77777777" w:rsidR="00473679" w:rsidRDefault="001E0515">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40469C2" w14:textId="77777777" w:rsidR="00473679" w:rsidRDefault="00473679">
      <w:pPr>
        <w:pStyle w:val="af7"/>
        <w:spacing w:afterLines="0" w:line="440" w:lineRule="exact"/>
        <w:ind w:firstLine="480"/>
        <w:rPr>
          <w:rFonts w:ascii="仿宋" w:eastAsia="仿宋" w:hAnsi="仿宋" w:cs="仿宋"/>
          <w:szCs w:val="24"/>
        </w:rPr>
      </w:pPr>
    </w:p>
    <w:p w14:paraId="185A29D2"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60317CF" w14:textId="77777777" w:rsidR="00473679" w:rsidRDefault="00473679">
      <w:pPr>
        <w:pStyle w:val="af7"/>
        <w:spacing w:afterLines="0" w:line="440" w:lineRule="exact"/>
        <w:ind w:firstLine="480"/>
        <w:rPr>
          <w:rFonts w:ascii="仿宋" w:eastAsia="仿宋" w:hAnsi="仿宋" w:cs="仿宋"/>
          <w:szCs w:val="24"/>
        </w:rPr>
      </w:pPr>
    </w:p>
    <w:p w14:paraId="4FB534B8" w14:textId="77777777" w:rsidR="00473679" w:rsidRDefault="001E0515">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5B44C7C" w14:textId="77777777" w:rsidR="00473679" w:rsidRDefault="00473679">
      <w:pPr>
        <w:pStyle w:val="af7"/>
        <w:spacing w:afterLines="0" w:line="440" w:lineRule="exact"/>
        <w:ind w:firstLine="480"/>
        <w:rPr>
          <w:rFonts w:ascii="仿宋" w:eastAsia="仿宋" w:hAnsi="仿宋" w:cs="仿宋"/>
          <w:szCs w:val="24"/>
        </w:rPr>
      </w:pPr>
    </w:p>
    <w:p w14:paraId="20E7227E" w14:textId="77777777" w:rsidR="00473679" w:rsidRDefault="00473679">
      <w:pPr>
        <w:pStyle w:val="af7"/>
        <w:spacing w:afterLines="0" w:line="440" w:lineRule="exact"/>
        <w:ind w:firstLineChars="0" w:firstLine="0"/>
        <w:rPr>
          <w:rFonts w:ascii="仿宋" w:eastAsia="仿宋" w:hAnsi="仿宋" w:cs="仿宋"/>
          <w:b/>
          <w:bCs/>
          <w:sz w:val="28"/>
          <w:szCs w:val="28"/>
        </w:rPr>
      </w:pPr>
    </w:p>
    <w:p w14:paraId="5E22EF8C" w14:textId="77777777" w:rsidR="00473679" w:rsidRDefault="00473679">
      <w:pPr>
        <w:pStyle w:val="af7"/>
        <w:spacing w:afterLines="0" w:line="440" w:lineRule="exact"/>
        <w:ind w:firstLineChars="0" w:firstLine="0"/>
        <w:rPr>
          <w:rFonts w:ascii="仿宋" w:eastAsia="仿宋" w:hAnsi="仿宋" w:cs="仿宋"/>
          <w:b/>
          <w:bCs/>
          <w:sz w:val="28"/>
          <w:szCs w:val="28"/>
        </w:rPr>
      </w:pPr>
    </w:p>
    <w:p w14:paraId="7D4CBB67" w14:textId="77777777" w:rsidR="00473679" w:rsidRDefault="00473679">
      <w:pPr>
        <w:pStyle w:val="af7"/>
        <w:spacing w:afterLines="0" w:line="440" w:lineRule="exact"/>
        <w:ind w:firstLineChars="0" w:firstLine="0"/>
        <w:rPr>
          <w:rFonts w:ascii="仿宋" w:eastAsia="仿宋" w:hAnsi="仿宋" w:cs="仿宋"/>
          <w:b/>
          <w:bCs/>
          <w:sz w:val="28"/>
          <w:szCs w:val="28"/>
        </w:rPr>
      </w:pPr>
    </w:p>
    <w:p w14:paraId="03BE4DB1" w14:textId="77777777" w:rsidR="00473679" w:rsidRDefault="00473679">
      <w:pPr>
        <w:pStyle w:val="af7"/>
        <w:spacing w:afterLines="0" w:line="440" w:lineRule="exact"/>
        <w:ind w:firstLineChars="0" w:firstLine="0"/>
        <w:rPr>
          <w:rFonts w:ascii="仿宋" w:eastAsia="仿宋" w:hAnsi="仿宋" w:cs="仿宋"/>
          <w:b/>
          <w:bCs/>
          <w:sz w:val="28"/>
          <w:szCs w:val="28"/>
        </w:rPr>
      </w:pPr>
    </w:p>
    <w:p w14:paraId="36B728BD" w14:textId="77777777" w:rsidR="00473679" w:rsidRDefault="001E0515">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附件4：</w:t>
      </w:r>
    </w:p>
    <w:p w14:paraId="2BA29F4C"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18C5E8C6" w14:textId="77777777" w:rsidR="00473679" w:rsidRDefault="001E051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B7FB650" w14:textId="77777777" w:rsidR="00473679" w:rsidRDefault="001E051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6D8218B7" w14:textId="77777777" w:rsidR="00473679" w:rsidRDefault="001E051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2FB15D9" w14:textId="77777777" w:rsidR="00473679" w:rsidRDefault="001E051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581F8ED" w14:textId="77777777" w:rsidR="00473679" w:rsidRDefault="00473679">
      <w:pPr>
        <w:snapToGrid w:val="0"/>
        <w:spacing w:beforeLines="50" w:before="156" w:after="50" w:line="460" w:lineRule="exact"/>
        <w:ind w:firstLine="480"/>
        <w:rPr>
          <w:rFonts w:ascii="仿宋" w:eastAsia="仿宋" w:hAnsi="仿宋" w:cs="仿宋"/>
          <w:sz w:val="24"/>
          <w:szCs w:val="24"/>
        </w:rPr>
      </w:pPr>
    </w:p>
    <w:p w14:paraId="463786CC" w14:textId="77777777" w:rsidR="00473679" w:rsidRDefault="001E051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B3B0CC2" w14:textId="77777777" w:rsidR="00473679" w:rsidRDefault="001E051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36567B7" w14:textId="77777777" w:rsidR="00473679" w:rsidRDefault="00473679">
      <w:pPr>
        <w:snapToGrid w:val="0"/>
        <w:spacing w:beforeLines="50" w:before="156" w:after="50" w:line="460" w:lineRule="exact"/>
        <w:rPr>
          <w:rFonts w:ascii="仿宋" w:eastAsia="仿宋" w:hAnsi="仿宋" w:cs="仿宋"/>
          <w:sz w:val="24"/>
          <w:szCs w:val="24"/>
        </w:rPr>
      </w:pPr>
    </w:p>
    <w:p w14:paraId="644886E8" w14:textId="77777777" w:rsidR="00473679" w:rsidRDefault="001E051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D6C71A9" w14:textId="77777777" w:rsidR="00473679" w:rsidRDefault="001E051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4513224" w14:textId="77777777" w:rsidR="00473679" w:rsidRDefault="00473679">
      <w:pPr>
        <w:snapToGrid w:val="0"/>
        <w:spacing w:beforeLines="50" w:before="156" w:after="50" w:line="460" w:lineRule="exact"/>
        <w:rPr>
          <w:rFonts w:ascii="仿宋" w:eastAsia="仿宋" w:hAnsi="仿宋" w:cs="仿宋"/>
          <w:sz w:val="24"/>
          <w:szCs w:val="24"/>
        </w:rPr>
      </w:pPr>
    </w:p>
    <w:p w14:paraId="49FD6F70" w14:textId="77777777" w:rsidR="00473679" w:rsidRDefault="00473679">
      <w:pPr>
        <w:snapToGrid w:val="0"/>
        <w:spacing w:beforeLines="50" w:before="156" w:after="50" w:line="460" w:lineRule="exact"/>
        <w:rPr>
          <w:rFonts w:ascii="仿宋" w:eastAsia="仿宋" w:hAnsi="仿宋" w:cs="仿宋"/>
          <w:sz w:val="24"/>
          <w:szCs w:val="24"/>
        </w:rPr>
      </w:pPr>
    </w:p>
    <w:p w14:paraId="1AA8E5CB" w14:textId="77777777" w:rsidR="00473679" w:rsidRDefault="001E051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C8468DF" w14:textId="77777777" w:rsidR="00473679" w:rsidRDefault="00473679">
      <w:pPr>
        <w:widowControl/>
        <w:jc w:val="left"/>
        <w:rPr>
          <w:rFonts w:ascii="仿宋" w:eastAsia="仿宋" w:hAnsi="仿宋" w:cs="仿宋"/>
          <w:sz w:val="24"/>
          <w:szCs w:val="24"/>
          <w:u w:val="single"/>
        </w:rPr>
      </w:pPr>
    </w:p>
    <w:p w14:paraId="5EB821D4" w14:textId="77777777" w:rsidR="00473679" w:rsidRDefault="001E0515">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58F6B4A8" w14:textId="77777777" w:rsidR="00473679" w:rsidRDefault="001E0515">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B7D676D" w14:textId="77777777" w:rsidR="00473679" w:rsidRDefault="00473679">
      <w:pPr>
        <w:snapToGrid w:val="0"/>
        <w:spacing w:before="50" w:after="50"/>
        <w:ind w:leftChars="570" w:left="1558" w:hangingChars="150" w:hanging="361"/>
        <w:jc w:val="left"/>
        <w:rPr>
          <w:rFonts w:ascii="仿宋" w:eastAsia="仿宋" w:hAnsi="仿宋" w:cs="仿宋"/>
          <w:b/>
          <w:bCs/>
          <w:sz w:val="24"/>
          <w:szCs w:val="24"/>
          <w:u w:val="single"/>
        </w:rPr>
      </w:pPr>
    </w:p>
    <w:p w14:paraId="64F584A1" w14:textId="77777777" w:rsidR="00473679" w:rsidRDefault="00473679">
      <w:pPr>
        <w:pStyle w:val="af7"/>
        <w:spacing w:afterLines="0" w:line="440" w:lineRule="exact"/>
        <w:ind w:firstLineChars="0" w:firstLine="0"/>
        <w:rPr>
          <w:rFonts w:ascii="仿宋" w:eastAsia="仿宋" w:hAnsi="仿宋" w:cs="仿宋"/>
          <w:b/>
          <w:bCs/>
          <w:sz w:val="28"/>
          <w:szCs w:val="28"/>
        </w:rPr>
      </w:pPr>
    </w:p>
    <w:p w14:paraId="39EE11FE" w14:textId="77777777" w:rsidR="00473679" w:rsidRDefault="00473679">
      <w:pPr>
        <w:pStyle w:val="af7"/>
        <w:spacing w:afterLines="0" w:line="440" w:lineRule="exact"/>
        <w:ind w:firstLineChars="0" w:firstLine="0"/>
        <w:rPr>
          <w:rFonts w:ascii="仿宋" w:eastAsia="仿宋" w:hAnsi="仿宋" w:cs="仿宋"/>
          <w:b/>
          <w:bCs/>
          <w:sz w:val="28"/>
          <w:szCs w:val="28"/>
        </w:rPr>
      </w:pPr>
    </w:p>
    <w:p w14:paraId="7D3520A0" w14:textId="77777777" w:rsidR="00473679" w:rsidRDefault="00473679">
      <w:pPr>
        <w:pStyle w:val="af7"/>
        <w:spacing w:afterLines="0" w:line="440" w:lineRule="exact"/>
        <w:ind w:firstLineChars="0" w:firstLine="0"/>
        <w:rPr>
          <w:rFonts w:ascii="仿宋" w:eastAsia="仿宋" w:hAnsi="仿宋" w:cs="仿宋"/>
          <w:b/>
          <w:bCs/>
          <w:sz w:val="28"/>
          <w:szCs w:val="28"/>
        </w:rPr>
      </w:pPr>
    </w:p>
    <w:p w14:paraId="7A3194C8" w14:textId="77777777" w:rsidR="00473679" w:rsidRDefault="00473679">
      <w:pPr>
        <w:pStyle w:val="af7"/>
        <w:spacing w:afterLines="0" w:line="440" w:lineRule="exact"/>
        <w:ind w:firstLineChars="0" w:firstLine="0"/>
        <w:rPr>
          <w:rFonts w:ascii="仿宋" w:eastAsia="仿宋" w:hAnsi="仿宋" w:cs="仿宋"/>
          <w:b/>
          <w:bCs/>
          <w:sz w:val="28"/>
          <w:szCs w:val="28"/>
        </w:rPr>
      </w:pPr>
    </w:p>
    <w:p w14:paraId="5B25A3D5" w14:textId="77777777" w:rsidR="00473679" w:rsidRDefault="001E0515">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附件5：法定代表人及其授权代表身份证明</w:t>
      </w:r>
    </w:p>
    <w:p w14:paraId="4E0B00DD" w14:textId="77777777" w:rsidR="00473679" w:rsidRDefault="00473679">
      <w:pPr>
        <w:pStyle w:val="af7"/>
        <w:spacing w:afterLines="0" w:line="440" w:lineRule="exact"/>
        <w:ind w:firstLineChars="0" w:firstLine="0"/>
        <w:rPr>
          <w:rFonts w:ascii="仿宋" w:eastAsia="仿宋" w:hAnsi="仿宋" w:cs="仿宋"/>
          <w:b/>
          <w:bCs/>
          <w:sz w:val="28"/>
          <w:szCs w:val="28"/>
        </w:rPr>
      </w:pPr>
    </w:p>
    <w:p w14:paraId="172CFA00" w14:textId="77777777" w:rsidR="00473679" w:rsidRDefault="00473679">
      <w:pPr>
        <w:pStyle w:val="af7"/>
        <w:spacing w:afterLines="0" w:line="440" w:lineRule="exact"/>
        <w:ind w:firstLineChars="0" w:firstLine="0"/>
        <w:rPr>
          <w:rFonts w:ascii="仿宋" w:eastAsia="仿宋" w:hAnsi="仿宋" w:cs="仿宋"/>
          <w:b/>
          <w:bCs/>
          <w:sz w:val="28"/>
          <w:szCs w:val="28"/>
        </w:rPr>
      </w:pPr>
    </w:p>
    <w:p w14:paraId="337F9211"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0135544"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0BAE94B"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D94C90C"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FF1B34B" w14:textId="77777777" w:rsidR="00473679" w:rsidRDefault="00473679">
      <w:pPr>
        <w:pStyle w:val="af7"/>
        <w:spacing w:afterLines="0" w:line="440" w:lineRule="exact"/>
        <w:ind w:firstLineChars="0" w:firstLine="0"/>
        <w:rPr>
          <w:rFonts w:ascii="仿宋" w:eastAsia="仿宋" w:hAnsi="仿宋" w:cs="仿宋"/>
          <w:sz w:val="28"/>
          <w:szCs w:val="28"/>
        </w:rPr>
      </w:pPr>
    </w:p>
    <w:p w14:paraId="6678073B" w14:textId="77777777" w:rsidR="00473679" w:rsidRDefault="00473679">
      <w:pPr>
        <w:pStyle w:val="af7"/>
        <w:spacing w:afterLines="0" w:line="440" w:lineRule="exact"/>
        <w:ind w:firstLineChars="0" w:firstLine="0"/>
        <w:rPr>
          <w:rFonts w:ascii="仿宋" w:eastAsia="仿宋" w:hAnsi="仿宋" w:cs="仿宋"/>
          <w:sz w:val="28"/>
          <w:szCs w:val="28"/>
        </w:rPr>
      </w:pPr>
    </w:p>
    <w:p w14:paraId="25BA4B1C" w14:textId="77777777" w:rsidR="00473679" w:rsidRDefault="00473679">
      <w:pPr>
        <w:pStyle w:val="af7"/>
        <w:spacing w:afterLines="0" w:line="440" w:lineRule="exact"/>
        <w:ind w:firstLineChars="0" w:firstLine="0"/>
        <w:rPr>
          <w:rFonts w:ascii="仿宋" w:eastAsia="仿宋" w:hAnsi="仿宋" w:cs="仿宋"/>
          <w:sz w:val="28"/>
          <w:szCs w:val="28"/>
        </w:rPr>
      </w:pPr>
    </w:p>
    <w:p w14:paraId="76E0417E" w14:textId="77777777" w:rsidR="00473679" w:rsidRDefault="00473679">
      <w:pPr>
        <w:pStyle w:val="af7"/>
        <w:spacing w:afterLines="0" w:line="440" w:lineRule="exact"/>
        <w:ind w:firstLineChars="0" w:firstLine="0"/>
        <w:rPr>
          <w:rFonts w:ascii="仿宋" w:eastAsia="仿宋" w:hAnsi="仿宋" w:cs="仿宋"/>
          <w:sz w:val="28"/>
          <w:szCs w:val="28"/>
        </w:rPr>
      </w:pPr>
    </w:p>
    <w:p w14:paraId="143D7430" w14:textId="77777777" w:rsidR="00473679" w:rsidRDefault="00473679">
      <w:pPr>
        <w:pStyle w:val="af7"/>
        <w:spacing w:afterLines="0" w:line="440" w:lineRule="exact"/>
        <w:ind w:firstLineChars="0" w:firstLine="0"/>
        <w:rPr>
          <w:rFonts w:ascii="仿宋" w:eastAsia="仿宋" w:hAnsi="仿宋" w:cs="仿宋"/>
          <w:sz w:val="28"/>
          <w:szCs w:val="28"/>
        </w:rPr>
      </w:pPr>
    </w:p>
    <w:p w14:paraId="149F2131" w14:textId="77777777" w:rsidR="00473679" w:rsidRDefault="00473679">
      <w:pPr>
        <w:pStyle w:val="af7"/>
        <w:spacing w:afterLines="0" w:line="440" w:lineRule="exact"/>
        <w:ind w:firstLineChars="0" w:firstLine="0"/>
        <w:rPr>
          <w:rFonts w:ascii="仿宋" w:eastAsia="仿宋" w:hAnsi="仿宋" w:cs="仿宋"/>
          <w:sz w:val="28"/>
          <w:szCs w:val="28"/>
        </w:rPr>
      </w:pPr>
    </w:p>
    <w:p w14:paraId="37C920C7" w14:textId="77777777" w:rsidR="00473679" w:rsidRDefault="00473679">
      <w:pPr>
        <w:pStyle w:val="af7"/>
        <w:spacing w:afterLines="0" w:line="440" w:lineRule="exact"/>
        <w:ind w:firstLineChars="0" w:firstLine="0"/>
        <w:rPr>
          <w:rFonts w:ascii="仿宋" w:eastAsia="仿宋" w:hAnsi="仿宋" w:cs="仿宋"/>
          <w:sz w:val="28"/>
          <w:szCs w:val="28"/>
        </w:rPr>
      </w:pPr>
    </w:p>
    <w:p w14:paraId="39FB532D" w14:textId="77777777" w:rsidR="00473679" w:rsidRDefault="00473679">
      <w:pPr>
        <w:pStyle w:val="af7"/>
        <w:spacing w:afterLines="0" w:line="440" w:lineRule="exact"/>
        <w:ind w:firstLineChars="0" w:firstLine="0"/>
        <w:rPr>
          <w:rFonts w:ascii="仿宋" w:eastAsia="仿宋" w:hAnsi="仿宋" w:cs="仿宋"/>
          <w:sz w:val="28"/>
          <w:szCs w:val="28"/>
        </w:rPr>
      </w:pPr>
    </w:p>
    <w:p w14:paraId="79B2B9DD" w14:textId="77777777" w:rsidR="00473679" w:rsidRDefault="00473679">
      <w:pPr>
        <w:pStyle w:val="af7"/>
        <w:spacing w:afterLines="0" w:line="440" w:lineRule="exact"/>
        <w:ind w:firstLineChars="0" w:firstLine="0"/>
        <w:rPr>
          <w:rFonts w:ascii="仿宋" w:eastAsia="仿宋" w:hAnsi="仿宋" w:cs="仿宋"/>
          <w:sz w:val="28"/>
          <w:szCs w:val="28"/>
        </w:rPr>
      </w:pPr>
    </w:p>
    <w:p w14:paraId="58914F4A" w14:textId="77777777" w:rsidR="00473679" w:rsidRDefault="00473679">
      <w:pPr>
        <w:pStyle w:val="af7"/>
        <w:spacing w:afterLines="0" w:line="440" w:lineRule="exact"/>
        <w:ind w:firstLineChars="0" w:firstLine="0"/>
        <w:rPr>
          <w:rFonts w:ascii="仿宋" w:eastAsia="仿宋" w:hAnsi="仿宋" w:cs="仿宋"/>
          <w:sz w:val="28"/>
          <w:szCs w:val="28"/>
        </w:rPr>
      </w:pPr>
    </w:p>
    <w:p w14:paraId="599BBB66" w14:textId="77777777" w:rsidR="00473679" w:rsidRDefault="00473679">
      <w:pPr>
        <w:pStyle w:val="af7"/>
        <w:spacing w:afterLines="0" w:line="440" w:lineRule="exact"/>
        <w:ind w:firstLineChars="0" w:firstLine="0"/>
        <w:rPr>
          <w:rFonts w:ascii="仿宋" w:eastAsia="仿宋" w:hAnsi="仿宋" w:cs="仿宋"/>
          <w:sz w:val="28"/>
          <w:szCs w:val="28"/>
        </w:rPr>
      </w:pPr>
    </w:p>
    <w:p w14:paraId="46711903" w14:textId="77777777" w:rsidR="00473679" w:rsidRDefault="00473679">
      <w:pPr>
        <w:pStyle w:val="af7"/>
        <w:spacing w:afterLines="0" w:line="440" w:lineRule="exact"/>
        <w:ind w:firstLineChars="0" w:firstLine="0"/>
        <w:rPr>
          <w:rFonts w:ascii="仿宋" w:eastAsia="仿宋" w:hAnsi="仿宋" w:cs="仿宋"/>
          <w:sz w:val="28"/>
          <w:szCs w:val="28"/>
        </w:rPr>
      </w:pPr>
    </w:p>
    <w:p w14:paraId="7BD96393" w14:textId="77777777" w:rsidR="00473679" w:rsidRDefault="00473679">
      <w:pPr>
        <w:pStyle w:val="af7"/>
        <w:spacing w:afterLines="0" w:line="440" w:lineRule="exact"/>
        <w:ind w:firstLineChars="0" w:firstLine="0"/>
        <w:rPr>
          <w:rFonts w:ascii="仿宋" w:eastAsia="仿宋" w:hAnsi="仿宋" w:cs="仿宋"/>
          <w:sz w:val="28"/>
          <w:szCs w:val="28"/>
        </w:rPr>
      </w:pPr>
    </w:p>
    <w:p w14:paraId="5DCDF649" w14:textId="77777777" w:rsidR="00473679" w:rsidRDefault="00473679">
      <w:pPr>
        <w:pStyle w:val="af7"/>
        <w:spacing w:afterLines="0" w:line="440" w:lineRule="exact"/>
        <w:ind w:firstLineChars="0" w:firstLine="0"/>
        <w:rPr>
          <w:rFonts w:ascii="仿宋" w:eastAsia="仿宋" w:hAnsi="仿宋" w:cs="仿宋"/>
          <w:sz w:val="28"/>
          <w:szCs w:val="28"/>
        </w:rPr>
      </w:pPr>
    </w:p>
    <w:p w14:paraId="416E4056" w14:textId="77777777" w:rsidR="00473679" w:rsidRDefault="00473679">
      <w:pPr>
        <w:pStyle w:val="af7"/>
        <w:spacing w:afterLines="0" w:line="440" w:lineRule="exact"/>
        <w:ind w:firstLineChars="0" w:firstLine="0"/>
        <w:rPr>
          <w:rFonts w:ascii="仿宋" w:eastAsia="仿宋" w:hAnsi="仿宋" w:cs="仿宋"/>
          <w:sz w:val="28"/>
          <w:szCs w:val="28"/>
        </w:rPr>
      </w:pPr>
    </w:p>
    <w:p w14:paraId="3DA6F9B6" w14:textId="77777777" w:rsidR="00473679" w:rsidRDefault="00473679">
      <w:pPr>
        <w:pStyle w:val="af7"/>
        <w:spacing w:afterLines="0" w:line="440" w:lineRule="exact"/>
        <w:ind w:firstLineChars="0" w:firstLine="0"/>
        <w:rPr>
          <w:rFonts w:ascii="仿宋" w:eastAsia="仿宋" w:hAnsi="仿宋" w:cs="仿宋"/>
          <w:sz w:val="28"/>
          <w:szCs w:val="28"/>
        </w:rPr>
      </w:pPr>
    </w:p>
    <w:p w14:paraId="49C6861F" w14:textId="77777777" w:rsidR="00473679" w:rsidRDefault="00473679">
      <w:pPr>
        <w:pStyle w:val="af7"/>
        <w:spacing w:afterLines="0" w:line="440" w:lineRule="exact"/>
        <w:ind w:firstLineChars="0" w:firstLine="0"/>
        <w:rPr>
          <w:rFonts w:ascii="仿宋" w:eastAsia="仿宋" w:hAnsi="仿宋" w:cs="仿宋"/>
          <w:sz w:val="28"/>
          <w:szCs w:val="28"/>
        </w:rPr>
      </w:pPr>
    </w:p>
    <w:p w14:paraId="60142648" w14:textId="77777777" w:rsidR="00473679" w:rsidRDefault="00473679">
      <w:pPr>
        <w:snapToGrid w:val="0"/>
        <w:spacing w:beforeLines="50" w:before="156" w:after="50"/>
        <w:jc w:val="left"/>
        <w:rPr>
          <w:rFonts w:ascii="仿宋" w:eastAsia="仿宋" w:hAnsi="仿宋" w:cs="仿宋"/>
          <w:b/>
          <w:bCs/>
          <w:sz w:val="30"/>
          <w:szCs w:val="30"/>
        </w:rPr>
      </w:pPr>
    </w:p>
    <w:p w14:paraId="000D7BE4" w14:textId="77777777" w:rsidR="00473679" w:rsidRDefault="00473679">
      <w:pPr>
        <w:snapToGrid w:val="0"/>
        <w:spacing w:beforeLines="50" w:before="156" w:after="50"/>
        <w:jc w:val="left"/>
        <w:rPr>
          <w:rFonts w:ascii="仿宋" w:eastAsia="仿宋" w:hAnsi="仿宋" w:cs="仿宋"/>
          <w:b/>
          <w:bCs/>
          <w:sz w:val="30"/>
          <w:szCs w:val="30"/>
        </w:rPr>
      </w:pPr>
    </w:p>
    <w:p w14:paraId="2056843D" w14:textId="77777777" w:rsidR="00473679" w:rsidRDefault="00473679">
      <w:pPr>
        <w:snapToGrid w:val="0"/>
        <w:spacing w:beforeLines="50" w:before="156" w:after="50"/>
        <w:jc w:val="left"/>
        <w:rPr>
          <w:rFonts w:ascii="仿宋" w:eastAsia="仿宋" w:hAnsi="仿宋" w:cs="仿宋"/>
          <w:b/>
          <w:bCs/>
          <w:sz w:val="30"/>
          <w:szCs w:val="30"/>
        </w:rPr>
      </w:pPr>
    </w:p>
    <w:p w14:paraId="321BEAA9" w14:textId="77777777" w:rsidR="00473679" w:rsidRDefault="00473679">
      <w:pPr>
        <w:snapToGrid w:val="0"/>
        <w:spacing w:beforeLines="50" w:before="156" w:after="50"/>
        <w:jc w:val="left"/>
        <w:rPr>
          <w:rFonts w:ascii="仿宋" w:eastAsia="仿宋" w:hAnsi="仿宋" w:cs="仿宋"/>
          <w:b/>
          <w:bCs/>
          <w:sz w:val="30"/>
          <w:szCs w:val="30"/>
        </w:rPr>
      </w:pPr>
    </w:p>
    <w:p w14:paraId="740615FB" w14:textId="77777777" w:rsidR="00473679" w:rsidRDefault="00473679">
      <w:pPr>
        <w:snapToGrid w:val="0"/>
        <w:spacing w:beforeLines="50" w:before="156" w:after="50"/>
        <w:jc w:val="left"/>
        <w:rPr>
          <w:rFonts w:ascii="仿宋" w:eastAsia="仿宋" w:hAnsi="仿宋" w:cs="仿宋"/>
          <w:b/>
          <w:bCs/>
          <w:sz w:val="30"/>
          <w:szCs w:val="30"/>
        </w:rPr>
      </w:pPr>
    </w:p>
    <w:p w14:paraId="28862E0E" w14:textId="77777777" w:rsidR="00473679" w:rsidRDefault="001E0515">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3EA189E8" w14:textId="77777777" w:rsidR="00473679" w:rsidRDefault="00473679">
      <w:pPr>
        <w:pStyle w:val="af7"/>
        <w:spacing w:afterLines="0" w:line="440" w:lineRule="exact"/>
        <w:ind w:firstLineChars="0" w:firstLine="0"/>
        <w:rPr>
          <w:rFonts w:ascii="仿宋" w:eastAsia="仿宋" w:hAnsi="仿宋" w:cs="仿宋"/>
          <w:b/>
          <w:bCs/>
          <w:sz w:val="28"/>
          <w:szCs w:val="28"/>
        </w:rPr>
      </w:pPr>
    </w:p>
    <w:p w14:paraId="5634534F" w14:textId="77777777" w:rsidR="00473679" w:rsidRDefault="00473679">
      <w:pPr>
        <w:pStyle w:val="af7"/>
        <w:spacing w:afterLines="0" w:line="440" w:lineRule="exact"/>
        <w:ind w:firstLineChars="0" w:firstLine="0"/>
        <w:rPr>
          <w:rFonts w:ascii="仿宋" w:eastAsia="仿宋" w:hAnsi="仿宋" w:cs="仿宋"/>
          <w:b/>
          <w:bCs/>
          <w:sz w:val="28"/>
          <w:szCs w:val="28"/>
        </w:rPr>
      </w:pPr>
    </w:p>
    <w:p w14:paraId="306CE939"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D3BFC48" w14:textId="77777777" w:rsidR="00473679" w:rsidRDefault="001E0515">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14A486C"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9C93125"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66F5772" w14:textId="77777777" w:rsidR="00473679" w:rsidRDefault="001E0515">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87A85C1" w14:textId="77777777" w:rsidR="00473679" w:rsidRDefault="00473679">
      <w:pPr>
        <w:pStyle w:val="af7"/>
        <w:spacing w:afterLines="0" w:line="440" w:lineRule="exact"/>
        <w:ind w:firstLineChars="0" w:firstLine="0"/>
        <w:rPr>
          <w:rFonts w:ascii="仿宋" w:eastAsia="仿宋" w:hAnsi="仿宋" w:cs="仿宋"/>
          <w:sz w:val="28"/>
          <w:szCs w:val="28"/>
        </w:rPr>
      </w:pPr>
    </w:p>
    <w:p w14:paraId="3F6A390C" w14:textId="77777777" w:rsidR="00473679" w:rsidRDefault="00473679">
      <w:pPr>
        <w:pStyle w:val="af7"/>
        <w:spacing w:afterLines="0" w:line="440" w:lineRule="exact"/>
        <w:ind w:firstLineChars="0" w:firstLine="0"/>
        <w:rPr>
          <w:rFonts w:ascii="仿宋" w:eastAsia="仿宋" w:hAnsi="仿宋" w:cs="仿宋"/>
          <w:sz w:val="28"/>
          <w:szCs w:val="28"/>
        </w:rPr>
      </w:pPr>
    </w:p>
    <w:p w14:paraId="691B4578" w14:textId="77777777" w:rsidR="00473679" w:rsidRDefault="00473679">
      <w:pPr>
        <w:pStyle w:val="af7"/>
        <w:spacing w:afterLines="0" w:line="440" w:lineRule="exact"/>
        <w:ind w:firstLineChars="0" w:firstLine="0"/>
        <w:rPr>
          <w:rFonts w:ascii="仿宋" w:eastAsia="仿宋" w:hAnsi="仿宋" w:cs="仿宋"/>
          <w:sz w:val="28"/>
          <w:szCs w:val="28"/>
        </w:rPr>
      </w:pPr>
    </w:p>
    <w:p w14:paraId="5644EAB4" w14:textId="77777777" w:rsidR="00473679" w:rsidRDefault="00473679">
      <w:pPr>
        <w:pStyle w:val="af7"/>
        <w:spacing w:afterLines="0" w:line="440" w:lineRule="exact"/>
        <w:ind w:firstLineChars="0" w:firstLine="0"/>
        <w:rPr>
          <w:rFonts w:ascii="仿宋" w:eastAsia="仿宋" w:hAnsi="仿宋" w:cs="仿宋"/>
          <w:sz w:val="28"/>
          <w:szCs w:val="28"/>
        </w:rPr>
      </w:pPr>
    </w:p>
    <w:p w14:paraId="2CECDAA0" w14:textId="77777777" w:rsidR="00473679" w:rsidRDefault="00473679">
      <w:pPr>
        <w:pStyle w:val="af7"/>
        <w:spacing w:afterLines="0" w:line="440" w:lineRule="exact"/>
        <w:ind w:firstLineChars="0" w:firstLine="0"/>
        <w:rPr>
          <w:rFonts w:ascii="仿宋" w:eastAsia="仿宋" w:hAnsi="仿宋" w:cs="仿宋"/>
          <w:sz w:val="28"/>
          <w:szCs w:val="28"/>
        </w:rPr>
      </w:pPr>
    </w:p>
    <w:p w14:paraId="158C00CC" w14:textId="77777777" w:rsidR="00473679" w:rsidRDefault="00473679">
      <w:pPr>
        <w:pStyle w:val="af7"/>
        <w:spacing w:afterLines="0" w:line="440" w:lineRule="exact"/>
        <w:ind w:firstLineChars="0" w:firstLine="0"/>
        <w:rPr>
          <w:rFonts w:ascii="仿宋" w:eastAsia="仿宋" w:hAnsi="仿宋" w:cs="仿宋"/>
          <w:sz w:val="28"/>
          <w:szCs w:val="28"/>
        </w:rPr>
      </w:pPr>
    </w:p>
    <w:p w14:paraId="37074F54" w14:textId="77777777" w:rsidR="00473679" w:rsidRDefault="00473679">
      <w:pPr>
        <w:pStyle w:val="af7"/>
        <w:spacing w:afterLines="0" w:line="440" w:lineRule="exact"/>
        <w:ind w:firstLineChars="0" w:firstLine="0"/>
        <w:rPr>
          <w:rFonts w:ascii="仿宋" w:eastAsia="仿宋" w:hAnsi="仿宋" w:cs="仿宋"/>
          <w:sz w:val="28"/>
          <w:szCs w:val="28"/>
        </w:rPr>
      </w:pPr>
    </w:p>
    <w:p w14:paraId="2E7B0C5A" w14:textId="77777777" w:rsidR="00473679" w:rsidRDefault="00473679">
      <w:pPr>
        <w:pStyle w:val="af7"/>
        <w:spacing w:afterLines="0" w:line="440" w:lineRule="exact"/>
        <w:ind w:firstLineChars="0" w:firstLine="0"/>
        <w:rPr>
          <w:rFonts w:ascii="仿宋" w:eastAsia="仿宋" w:hAnsi="仿宋" w:cs="仿宋"/>
          <w:sz w:val="28"/>
          <w:szCs w:val="28"/>
        </w:rPr>
      </w:pPr>
    </w:p>
    <w:p w14:paraId="4195B36F" w14:textId="77777777" w:rsidR="00473679" w:rsidRDefault="00473679">
      <w:pPr>
        <w:pStyle w:val="af7"/>
        <w:spacing w:afterLines="0" w:line="440" w:lineRule="exact"/>
        <w:ind w:firstLineChars="0" w:firstLine="0"/>
        <w:rPr>
          <w:rFonts w:ascii="仿宋" w:eastAsia="仿宋" w:hAnsi="仿宋" w:cs="仿宋"/>
          <w:sz w:val="28"/>
          <w:szCs w:val="28"/>
        </w:rPr>
      </w:pPr>
    </w:p>
    <w:p w14:paraId="271181E4" w14:textId="77777777" w:rsidR="00473679" w:rsidRDefault="00473679">
      <w:pPr>
        <w:pStyle w:val="af7"/>
        <w:spacing w:afterLines="0" w:line="440" w:lineRule="exact"/>
        <w:ind w:firstLineChars="0" w:firstLine="0"/>
        <w:rPr>
          <w:rFonts w:ascii="仿宋" w:eastAsia="仿宋" w:hAnsi="仿宋" w:cs="仿宋"/>
          <w:sz w:val="28"/>
          <w:szCs w:val="28"/>
        </w:rPr>
      </w:pPr>
    </w:p>
    <w:p w14:paraId="65B0D620" w14:textId="77777777" w:rsidR="00473679" w:rsidRDefault="00473679">
      <w:pPr>
        <w:pStyle w:val="af7"/>
        <w:spacing w:afterLines="0" w:line="440" w:lineRule="exact"/>
        <w:ind w:firstLineChars="0" w:firstLine="0"/>
        <w:rPr>
          <w:rFonts w:ascii="仿宋" w:eastAsia="仿宋" w:hAnsi="仿宋" w:cs="仿宋"/>
          <w:sz w:val="28"/>
          <w:szCs w:val="28"/>
        </w:rPr>
      </w:pPr>
    </w:p>
    <w:p w14:paraId="4C1382B5" w14:textId="77777777" w:rsidR="00473679" w:rsidRDefault="00473679">
      <w:pPr>
        <w:pStyle w:val="af7"/>
        <w:spacing w:afterLines="0" w:line="440" w:lineRule="exact"/>
        <w:ind w:firstLineChars="0" w:firstLine="0"/>
        <w:rPr>
          <w:rFonts w:ascii="仿宋" w:eastAsia="仿宋" w:hAnsi="仿宋" w:cs="仿宋"/>
          <w:sz w:val="28"/>
          <w:szCs w:val="28"/>
        </w:rPr>
      </w:pPr>
    </w:p>
    <w:p w14:paraId="238A47FA" w14:textId="77777777" w:rsidR="00473679" w:rsidRDefault="00473679">
      <w:pPr>
        <w:pStyle w:val="af7"/>
        <w:spacing w:afterLines="0" w:line="440" w:lineRule="exact"/>
        <w:ind w:firstLineChars="0" w:firstLine="0"/>
        <w:rPr>
          <w:rFonts w:ascii="仿宋" w:eastAsia="仿宋" w:hAnsi="仿宋" w:cs="仿宋"/>
          <w:sz w:val="28"/>
          <w:szCs w:val="28"/>
        </w:rPr>
      </w:pPr>
    </w:p>
    <w:p w14:paraId="0AF7FCB8" w14:textId="77777777" w:rsidR="00473679" w:rsidRDefault="00473679">
      <w:pPr>
        <w:pStyle w:val="af7"/>
        <w:spacing w:afterLines="0" w:line="440" w:lineRule="exact"/>
        <w:ind w:firstLineChars="0" w:firstLine="0"/>
        <w:rPr>
          <w:rFonts w:ascii="仿宋" w:eastAsia="仿宋" w:hAnsi="仿宋" w:cs="仿宋"/>
          <w:sz w:val="28"/>
          <w:szCs w:val="28"/>
        </w:rPr>
      </w:pPr>
    </w:p>
    <w:p w14:paraId="66A6C97A" w14:textId="77777777" w:rsidR="00473679" w:rsidRDefault="00473679">
      <w:pPr>
        <w:pStyle w:val="af7"/>
        <w:spacing w:afterLines="0" w:line="440" w:lineRule="exact"/>
        <w:ind w:firstLineChars="0" w:firstLine="0"/>
        <w:rPr>
          <w:rFonts w:ascii="仿宋" w:eastAsia="仿宋" w:hAnsi="仿宋" w:cs="仿宋"/>
          <w:sz w:val="28"/>
          <w:szCs w:val="28"/>
        </w:rPr>
      </w:pPr>
    </w:p>
    <w:p w14:paraId="278C34B9" w14:textId="77777777" w:rsidR="00473679" w:rsidRDefault="00473679">
      <w:pPr>
        <w:pStyle w:val="af7"/>
        <w:spacing w:afterLines="0" w:line="440" w:lineRule="exact"/>
        <w:ind w:firstLineChars="0" w:firstLine="0"/>
        <w:rPr>
          <w:rFonts w:ascii="仿宋" w:eastAsia="仿宋" w:hAnsi="仿宋" w:cs="仿宋"/>
          <w:sz w:val="28"/>
          <w:szCs w:val="28"/>
        </w:rPr>
      </w:pPr>
    </w:p>
    <w:p w14:paraId="48CF6A28" w14:textId="77777777" w:rsidR="00473679" w:rsidRDefault="00473679">
      <w:pPr>
        <w:pStyle w:val="af7"/>
        <w:spacing w:afterLines="0" w:line="440" w:lineRule="exact"/>
        <w:ind w:firstLineChars="0" w:firstLine="0"/>
        <w:rPr>
          <w:rFonts w:ascii="仿宋" w:eastAsia="仿宋" w:hAnsi="仿宋" w:cs="仿宋"/>
          <w:sz w:val="28"/>
          <w:szCs w:val="28"/>
        </w:rPr>
      </w:pPr>
    </w:p>
    <w:p w14:paraId="58286F46" w14:textId="77777777" w:rsidR="00473679" w:rsidRDefault="00473679">
      <w:pPr>
        <w:pStyle w:val="af7"/>
        <w:spacing w:afterLines="0" w:line="440" w:lineRule="exact"/>
        <w:ind w:firstLineChars="0" w:firstLine="0"/>
        <w:rPr>
          <w:rFonts w:ascii="仿宋" w:eastAsia="仿宋" w:hAnsi="仿宋" w:cs="仿宋"/>
          <w:sz w:val="28"/>
          <w:szCs w:val="28"/>
        </w:rPr>
      </w:pPr>
    </w:p>
    <w:p w14:paraId="2241BC1B" w14:textId="77777777" w:rsidR="00473679" w:rsidRDefault="00473679">
      <w:pPr>
        <w:pStyle w:val="af7"/>
        <w:spacing w:afterLines="0" w:line="440" w:lineRule="exact"/>
        <w:ind w:firstLineChars="0" w:firstLine="0"/>
        <w:rPr>
          <w:rFonts w:ascii="仿宋" w:eastAsia="仿宋" w:hAnsi="仿宋" w:cs="仿宋"/>
          <w:b/>
          <w:bCs/>
          <w:sz w:val="28"/>
          <w:szCs w:val="28"/>
        </w:rPr>
      </w:pPr>
    </w:p>
    <w:p w14:paraId="4EDA0BF5" w14:textId="77777777" w:rsidR="00473679" w:rsidRDefault="00473679">
      <w:pPr>
        <w:pStyle w:val="af7"/>
        <w:spacing w:afterLines="0" w:line="440" w:lineRule="exact"/>
        <w:ind w:firstLineChars="0" w:firstLine="0"/>
        <w:rPr>
          <w:rFonts w:ascii="仿宋" w:eastAsia="仿宋" w:hAnsi="仿宋" w:cs="仿宋"/>
          <w:b/>
          <w:bCs/>
          <w:sz w:val="28"/>
          <w:szCs w:val="28"/>
        </w:rPr>
      </w:pPr>
    </w:p>
    <w:p w14:paraId="1E09A008" w14:textId="77777777" w:rsidR="00473679" w:rsidRDefault="00473679">
      <w:pPr>
        <w:pStyle w:val="af7"/>
        <w:spacing w:afterLines="0" w:line="440" w:lineRule="exact"/>
        <w:ind w:firstLineChars="0" w:firstLine="0"/>
        <w:rPr>
          <w:rFonts w:ascii="仿宋" w:eastAsia="仿宋" w:hAnsi="仿宋" w:cs="仿宋"/>
          <w:b/>
          <w:bCs/>
          <w:sz w:val="28"/>
          <w:szCs w:val="28"/>
        </w:rPr>
      </w:pPr>
    </w:p>
    <w:p w14:paraId="724D0734" w14:textId="77777777" w:rsidR="00473679" w:rsidRDefault="001E0515">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t>附件7：</w:t>
      </w:r>
    </w:p>
    <w:p w14:paraId="101A4DDB" w14:textId="77777777" w:rsidR="00473679" w:rsidRDefault="001E0515">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C2976B1"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DBB3D9E"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53379DA8"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17A805E8"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3F760E3"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644CA281"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B0317FC"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70BC18AD"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7B0BA80B" w14:textId="77777777" w:rsidR="00473679" w:rsidRDefault="001E051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93AB04D" w14:textId="77777777" w:rsidR="00473679" w:rsidRDefault="00473679">
      <w:pPr>
        <w:snapToGrid w:val="0"/>
        <w:spacing w:beforeLines="50" w:before="156" w:after="50"/>
        <w:jc w:val="left"/>
        <w:rPr>
          <w:rFonts w:ascii="仿宋" w:eastAsia="仿宋" w:hAnsi="仿宋" w:cs="仿宋"/>
          <w:sz w:val="24"/>
          <w:szCs w:val="24"/>
        </w:rPr>
      </w:pPr>
    </w:p>
    <w:p w14:paraId="2B8A28A8" w14:textId="77777777" w:rsidR="00473679" w:rsidRDefault="00473679">
      <w:pPr>
        <w:snapToGrid w:val="0"/>
        <w:spacing w:beforeLines="50" w:before="156" w:after="50"/>
        <w:jc w:val="left"/>
        <w:rPr>
          <w:rFonts w:ascii="仿宋" w:eastAsia="仿宋" w:hAnsi="仿宋" w:cs="仿宋"/>
          <w:sz w:val="24"/>
          <w:szCs w:val="24"/>
        </w:rPr>
      </w:pPr>
    </w:p>
    <w:p w14:paraId="6E466EB9" w14:textId="77777777" w:rsidR="00473679" w:rsidRDefault="001E0515">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F12AA2B" w14:textId="77777777" w:rsidR="00473679" w:rsidRDefault="00473679">
      <w:pPr>
        <w:pStyle w:val="af7"/>
        <w:spacing w:afterLines="0" w:line="440" w:lineRule="exact"/>
        <w:ind w:firstLine="480"/>
        <w:rPr>
          <w:rFonts w:ascii="仿宋" w:eastAsia="仿宋" w:hAnsi="仿宋" w:cs="仿宋"/>
          <w:szCs w:val="24"/>
        </w:rPr>
      </w:pPr>
    </w:p>
    <w:p w14:paraId="2A16E9F2" w14:textId="77777777" w:rsidR="00473679" w:rsidRDefault="001E0515">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4C19B6D7" w14:textId="77777777" w:rsidR="00473679" w:rsidRDefault="00473679">
      <w:pPr>
        <w:snapToGrid w:val="0"/>
        <w:spacing w:beforeLines="50" w:before="156" w:after="50"/>
        <w:jc w:val="left"/>
        <w:rPr>
          <w:rFonts w:ascii="仿宋" w:eastAsia="仿宋" w:hAnsi="仿宋" w:cs="仿宋"/>
          <w:sz w:val="24"/>
          <w:szCs w:val="24"/>
        </w:rPr>
      </w:pPr>
    </w:p>
    <w:p w14:paraId="11882C5A" w14:textId="77777777" w:rsidR="00473679" w:rsidRDefault="00473679">
      <w:pPr>
        <w:snapToGrid w:val="0"/>
        <w:spacing w:beforeLines="50" w:before="156" w:after="50"/>
        <w:jc w:val="left"/>
        <w:rPr>
          <w:rFonts w:ascii="仿宋" w:eastAsia="仿宋" w:hAnsi="仿宋" w:cs="仿宋"/>
          <w:b/>
          <w:bCs/>
          <w:sz w:val="30"/>
          <w:szCs w:val="30"/>
        </w:rPr>
      </w:pPr>
    </w:p>
    <w:p w14:paraId="301A2ECB" w14:textId="77777777" w:rsidR="00473679" w:rsidRDefault="001E051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7820120" w14:textId="77777777" w:rsidR="00473679" w:rsidRDefault="001E051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1723198" w14:textId="77777777" w:rsidR="00473679" w:rsidRDefault="00473679">
      <w:pPr>
        <w:snapToGrid w:val="0"/>
        <w:spacing w:beforeLines="50" w:before="156" w:after="50"/>
        <w:jc w:val="right"/>
        <w:rPr>
          <w:rFonts w:ascii="仿宋" w:eastAsia="仿宋" w:hAnsi="仿宋" w:cs="仿宋"/>
          <w:bCs/>
          <w:sz w:val="30"/>
          <w:szCs w:val="30"/>
        </w:rPr>
      </w:pPr>
    </w:p>
    <w:p w14:paraId="24E56F8F"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0F5848A" w14:textId="77777777" w:rsidR="00473679" w:rsidRDefault="001E051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5EA4F77" w14:textId="77777777" w:rsidR="00473679" w:rsidRDefault="001E051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8F75DF2"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4DC0553" w14:textId="77777777" w:rsidR="00473679" w:rsidRDefault="001E0515">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7C51718"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F13DAAB"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7B8C1FD"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5F6E818"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C32AABF"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ECD4CE9" w14:textId="77777777" w:rsidR="00473679" w:rsidRDefault="00473679">
      <w:pPr>
        <w:spacing w:line="500" w:lineRule="exact"/>
        <w:ind w:right="7"/>
        <w:jc w:val="center"/>
        <w:rPr>
          <w:rFonts w:ascii="仿宋" w:eastAsia="仿宋" w:hAnsi="仿宋" w:cs="仿宋"/>
          <w:sz w:val="36"/>
          <w:szCs w:val="36"/>
        </w:rPr>
      </w:pPr>
    </w:p>
    <w:p w14:paraId="450C5339"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4E17D9D"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99CA396"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93C8A21" w14:textId="77777777" w:rsidR="00473679" w:rsidRDefault="00473679">
      <w:pPr>
        <w:spacing w:line="400" w:lineRule="exact"/>
        <w:ind w:right="-110"/>
        <w:rPr>
          <w:rFonts w:ascii="仿宋" w:eastAsia="仿宋" w:hAnsi="仿宋" w:cs="仿宋"/>
          <w:spacing w:val="40"/>
          <w:sz w:val="30"/>
          <w:szCs w:val="30"/>
        </w:rPr>
      </w:pPr>
    </w:p>
    <w:p w14:paraId="528C0F9F" w14:textId="77777777" w:rsidR="00473679" w:rsidRDefault="001E051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240155C" w14:textId="77777777" w:rsidR="00473679" w:rsidRDefault="001E051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F805904" w14:textId="77777777" w:rsidR="00473679" w:rsidRDefault="001E0515">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9E3CC31"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031D3032" w14:textId="77777777" w:rsidR="00473679" w:rsidRDefault="001E0515">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11CEB114" w14:textId="77777777" w:rsidR="00473679" w:rsidRDefault="001E0515">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416C079D" w14:textId="77777777" w:rsidR="00473679" w:rsidRDefault="001E0515">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686CD71E" w14:textId="77777777" w:rsidR="00473679" w:rsidRDefault="001E0515">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328585DF" w14:textId="77777777" w:rsidR="00473679" w:rsidRDefault="001E0515">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76D8C09" w14:textId="77777777" w:rsidR="00473679" w:rsidRDefault="001E0515">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50A20ECF" w14:textId="77777777" w:rsidR="00473679" w:rsidRDefault="001E0515">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741EF75C" w14:textId="77777777" w:rsidR="00473679" w:rsidRDefault="001E0515">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63046E4B" w14:textId="77777777" w:rsidR="00473679" w:rsidRDefault="001E0515">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3C082669" w14:textId="77777777" w:rsidR="00473679" w:rsidRDefault="001E0515">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1FB66AF4" w14:textId="77777777" w:rsidR="00473679" w:rsidRDefault="00473679">
      <w:pPr>
        <w:pStyle w:val="8"/>
        <w:numPr>
          <w:ilvl w:val="0"/>
          <w:numId w:val="0"/>
        </w:numPr>
        <w:rPr>
          <w:rFonts w:ascii="仿宋" w:eastAsia="仿宋" w:hAnsi="仿宋" w:cs="仿宋"/>
        </w:rPr>
      </w:pPr>
    </w:p>
    <w:p w14:paraId="3431E031" w14:textId="77777777" w:rsidR="00473679" w:rsidRDefault="001E0515">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8729190" w14:textId="77777777" w:rsidR="00473679" w:rsidRDefault="00473679">
      <w:pPr>
        <w:rPr>
          <w:rFonts w:ascii="仿宋" w:eastAsia="仿宋" w:hAnsi="仿宋" w:cs="仿宋"/>
        </w:rPr>
      </w:pPr>
    </w:p>
    <w:p w14:paraId="5E473261" w14:textId="77777777" w:rsidR="00473679" w:rsidRDefault="00473679">
      <w:pPr>
        <w:rPr>
          <w:rFonts w:ascii="仿宋" w:eastAsia="仿宋" w:hAnsi="仿宋" w:cs="仿宋"/>
        </w:rPr>
      </w:pPr>
    </w:p>
    <w:p w14:paraId="6C6490D2" w14:textId="77777777" w:rsidR="00473679" w:rsidRDefault="00473679">
      <w:pPr>
        <w:rPr>
          <w:rFonts w:ascii="仿宋" w:eastAsia="仿宋" w:hAnsi="仿宋" w:cs="仿宋"/>
        </w:rPr>
      </w:pPr>
    </w:p>
    <w:p w14:paraId="6914C378" w14:textId="77777777" w:rsidR="00473679" w:rsidRDefault="00473679">
      <w:pPr>
        <w:rPr>
          <w:rFonts w:ascii="仿宋" w:eastAsia="仿宋" w:hAnsi="仿宋" w:cs="仿宋"/>
        </w:rPr>
      </w:pPr>
    </w:p>
    <w:p w14:paraId="5C9BC41C" w14:textId="77777777" w:rsidR="00473679" w:rsidRDefault="00473679">
      <w:pPr>
        <w:rPr>
          <w:rFonts w:ascii="仿宋" w:eastAsia="仿宋" w:hAnsi="仿宋" w:cs="仿宋"/>
        </w:rPr>
      </w:pPr>
    </w:p>
    <w:p w14:paraId="5EBF4721" w14:textId="77777777" w:rsidR="00473679" w:rsidRDefault="00473679">
      <w:pPr>
        <w:rPr>
          <w:rFonts w:ascii="仿宋" w:eastAsia="仿宋" w:hAnsi="仿宋" w:cs="仿宋"/>
        </w:rPr>
      </w:pPr>
    </w:p>
    <w:p w14:paraId="6B189879" w14:textId="77777777" w:rsidR="00473679" w:rsidRDefault="00473679">
      <w:pPr>
        <w:rPr>
          <w:rFonts w:ascii="仿宋" w:eastAsia="仿宋" w:hAnsi="仿宋" w:cs="仿宋"/>
        </w:rPr>
      </w:pPr>
    </w:p>
    <w:p w14:paraId="299E51D8" w14:textId="77777777" w:rsidR="00473679" w:rsidRDefault="00473679">
      <w:pPr>
        <w:rPr>
          <w:rFonts w:ascii="仿宋" w:eastAsia="仿宋" w:hAnsi="仿宋" w:cs="仿宋"/>
        </w:rPr>
      </w:pPr>
    </w:p>
    <w:p w14:paraId="39B696EC" w14:textId="77777777" w:rsidR="00473679" w:rsidRDefault="00473679">
      <w:pPr>
        <w:rPr>
          <w:rFonts w:ascii="仿宋" w:eastAsia="仿宋" w:hAnsi="仿宋" w:cs="仿宋"/>
        </w:rPr>
      </w:pPr>
    </w:p>
    <w:p w14:paraId="2CC8B234" w14:textId="77777777" w:rsidR="00473679" w:rsidRDefault="00473679">
      <w:pPr>
        <w:rPr>
          <w:rFonts w:ascii="仿宋" w:eastAsia="仿宋" w:hAnsi="仿宋" w:cs="仿宋"/>
        </w:rPr>
      </w:pPr>
    </w:p>
    <w:p w14:paraId="2A693FE5" w14:textId="77777777" w:rsidR="00473679" w:rsidRDefault="00473679">
      <w:pPr>
        <w:rPr>
          <w:rFonts w:ascii="仿宋" w:eastAsia="仿宋" w:hAnsi="仿宋" w:cs="仿宋"/>
        </w:rPr>
      </w:pPr>
    </w:p>
    <w:p w14:paraId="22C50737" w14:textId="77777777" w:rsidR="00473679" w:rsidRDefault="00473679">
      <w:pPr>
        <w:rPr>
          <w:rFonts w:ascii="仿宋" w:eastAsia="仿宋" w:hAnsi="仿宋" w:cs="仿宋"/>
        </w:rPr>
      </w:pPr>
    </w:p>
    <w:p w14:paraId="7BB28658" w14:textId="77777777" w:rsidR="00473679" w:rsidRDefault="00473679">
      <w:pPr>
        <w:rPr>
          <w:rFonts w:ascii="仿宋" w:eastAsia="仿宋" w:hAnsi="仿宋" w:cs="仿宋"/>
        </w:rPr>
      </w:pPr>
    </w:p>
    <w:p w14:paraId="0AD8D51C" w14:textId="77777777" w:rsidR="00473679" w:rsidRDefault="00473679">
      <w:pPr>
        <w:rPr>
          <w:rFonts w:ascii="仿宋" w:eastAsia="仿宋" w:hAnsi="仿宋" w:cs="仿宋"/>
        </w:rPr>
      </w:pPr>
    </w:p>
    <w:p w14:paraId="3B743F75" w14:textId="77777777" w:rsidR="00473679" w:rsidRDefault="00473679">
      <w:pPr>
        <w:rPr>
          <w:rFonts w:ascii="仿宋" w:eastAsia="仿宋" w:hAnsi="仿宋" w:cs="仿宋"/>
        </w:rPr>
      </w:pPr>
    </w:p>
    <w:p w14:paraId="75B32C64" w14:textId="77777777" w:rsidR="00473679" w:rsidRDefault="00473679">
      <w:pPr>
        <w:rPr>
          <w:rFonts w:ascii="仿宋" w:eastAsia="仿宋" w:hAnsi="仿宋" w:cs="仿宋"/>
        </w:rPr>
      </w:pPr>
    </w:p>
    <w:p w14:paraId="75BADDB4" w14:textId="77777777" w:rsidR="00473679" w:rsidRDefault="00473679">
      <w:pPr>
        <w:rPr>
          <w:rFonts w:ascii="仿宋" w:eastAsia="仿宋" w:hAnsi="仿宋" w:cs="仿宋"/>
        </w:rPr>
      </w:pPr>
    </w:p>
    <w:p w14:paraId="1CD83974" w14:textId="77777777" w:rsidR="00473679" w:rsidRDefault="00473679">
      <w:pPr>
        <w:rPr>
          <w:rFonts w:ascii="仿宋" w:eastAsia="仿宋" w:hAnsi="仿宋" w:cs="仿宋"/>
        </w:rPr>
      </w:pPr>
    </w:p>
    <w:p w14:paraId="2E20E2BF" w14:textId="77777777" w:rsidR="00473679" w:rsidRDefault="00473679">
      <w:pPr>
        <w:rPr>
          <w:rFonts w:ascii="仿宋" w:eastAsia="仿宋" w:hAnsi="仿宋" w:cs="仿宋"/>
        </w:rPr>
      </w:pPr>
    </w:p>
    <w:p w14:paraId="3EA7776E" w14:textId="77777777" w:rsidR="00473679" w:rsidRDefault="00473679">
      <w:pPr>
        <w:rPr>
          <w:rFonts w:ascii="仿宋" w:eastAsia="仿宋" w:hAnsi="仿宋" w:cs="仿宋"/>
        </w:rPr>
      </w:pPr>
    </w:p>
    <w:p w14:paraId="399D79B9" w14:textId="77777777" w:rsidR="00473679" w:rsidRDefault="001E0515">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10</w:t>
      </w:r>
      <w:r>
        <w:rPr>
          <w:rFonts w:ascii="仿宋" w:eastAsia="仿宋" w:hAnsi="仿宋" w:cs="仿宋" w:hint="eastAsia"/>
          <w:b/>
          <w:bCs/>
          <w:sz w:val="28"/>
          <w:szCs w:val="28"/>
        </w:rPr>
        <w:t>：</w:t>
      </w:r>
    </w:p>
    <w:p w14:paraId="695381FA"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43AE3082" w14:textId="77777777" w:rsidR="00473679" w:rsidRDefault="00473679">
      <w:pPr>
        <w:snapToGrid w:val="0"/>
        <w:spacing w:before="50"/>
        <w:jc w:val="center"/>
        <w:rPr>
          <w:rFonts w:ascii="仿宋" w:eastAsia="仿宋" w:hAnsi="仿宋" w:cs="仿宋"/>
          <w:b/>
          <w:sz w:val="32"/>
          <w:szCs w:val="32"/>
        </w:rPr>
      </w:pPr>
    </w:p>
    <w:p w14:paraId="0C87B928" w14:textId="77777777" w:rsidR="00473679" w:rsidRDefault="001E0515">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DD6E369"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473679" w14:paraId="203044E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7DF0F9B" w14:textId="77777777" w:rsidR="00473679" w:rsidRDefault="001E051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3668CB1" w14:textId="77777777" w:rsidR="00473679" w:rsidRDefault="001E051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473679" w14:paraId="69A7302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6D0539E" w14:textId="77777777" w:rsidR="00473679" w:rsidRDefault="001E0515">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124BE59" w14:textId="77777777" w:rsidR="00473679" w:rsidRDefault="00473679">
            <w:pPr>
              <w:snapToGrid w:val="0"/>
              <w:spacing w:beforeLines="50" w:before="156"/>
              <w:rPr>
                <w:rFonts w:ascii="仿宋" w:eastAsia="仿宋" w:hAnsi="仿宋" w:cs="仿宋"/>
                <w:sz w:val="28"/>
                <w:szCs w:val="28"/>
              </w:rPr>
            </w:pPr>
          </w:p>
        </w:tc>
      </w:tr>
      <w:tr w:rsidR="00473679" w14:paraId="372E9A3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DF01200" w14:textId="77777777" w:rsidR="00473679" w:rsidRDefault="001E0515">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DEF7A2C" w14:textId="77777777" w:rsidR="00473679" w:rsidRDefault="00473679">
            <w:pPr>
              <w:snapToGrid w:val="0"/>
              <w:spacing w:beforeLines="50" w:before="156"/>
              <w:ind w:left="43"/>
              <w:rPr>
                <w:rFonts w:ascii="仿宋" w:eastAsia="仿宋" w:hAnsi="仿宋" w:cs="仿宋"/>
                <w:sz w:val="28"/>
                <w:szCs w:val="28"/>
              </w:rPr>
            </w:pPr>
          </w:p>
        </w:tc>
      </w:tr>
      <w:tr w:rsidR="00473679" w14:paraId="178B063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1DFEF1A"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6E48339" w14:textId="77777777" w:rsidR="00473679" w:rsidRDefault="00473679">
            <w:pPr>
              <w:snapToGrid w:val="0"/>
              <w:spacing w:beforeLines="50" w:before="156"/>
              <w:ind w:left="43"/>
              <w:rPr>
                <w:rFonts w:ascii="仿宋" w:eastAsia="仿宋" w:hAnsi="仿宋" w:cs="仿宋"/>
                <w:sz w:val="28"/>
                <w:szCs w:val="28"/>
              </w:rPr>
            </w:pPr>
          </w:p>
        </w:tc>
      </w:tr>
      <w:tr w:rsidR="00473679" w14:paraId="1922022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B79292B"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22D2646" w14:textId="77777777" w:rsidR="00473679" w:rsidRDefault="00473679">
            <w:pPr>
              <w:snapToGrid w:val="0"/>
              <w:spacing w:beforeLines="50" w:before="156"/>
              <w:ind w:left="43"/>
              <w:rPr>
                <w:rFonts w:ascii="仿宋" w:eastAsia="仿宋" w:hAnsi="仿宋" w:cs="仿宋"/>
                <w:sz w:val="28"/>
                <w:szCs w:val="28"/>
              </w:rPr>
            </w:pPr>
          </w:p>
        </w:tc>
      </w:tr>
      <w:tr w:rsidR="00473679" w14:paraId="6D78672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8B87665"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7A2D954" w14:textId="77777777" w:rsidR="00473679" w:rsidRDefault="00473679">
            <w:pPr>
              <w:snapToGrid w:val="0"/>
              <w:spacing w:beforeLines="50" w:before="156"/>
              <w:rPr>
                <w:rFonts w:ascii="仿宋" w:eastAsia="仿宋" w:hAnsi="仿宋" w:cs="仿宋"/>
                <w:sz w:val="28"/>
                <w:szCs w:val="28"/>
              </w:rPr>
            </w:pPr>
          </w:p>
        </w:tc>
      </w:tr>
      <w:tr w:rsidR="00473679" w14:paraId="2D2AD9B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F19EB68"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068BD16" w14:textId="77777777" w:rsidR="00473679" w:rsidRDefault="00473679">
            <w:pPr>
              <w:snapToGrid w:val="0"/>
              <w:spacing w:beforeLines="50" w:before="156"/>
              <w:rPr>
                <w:rFonts w:ascii="仿宋" w:eastAsia="仿宋" w:hAnsi="仿宋" w:cs="仿宋"/>
                <w:sz w:val="28"/>
                <w:szCs w:val="28"/>
              </w:rPr>
            </w:pPr>
          </w:p>
        </w:tc>
      </w:tr>
      <w:tr w:rsidR="00473679" w14:paraId="7D621B2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FEE604C"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6F12D42" w14:textId="77777777" w:rsidR="00473679" w:rsidRDefault="00473679">
            <w:pPr>
              <w:snapToGrid w:val="0"/>
              <w:spacing w:beforeLines="50" w:before="156"/>
              <w:rPr>
                <w:rFonts w:ascii="仿宋" w:eastAsia="仿宋" w:hAnsi="仿宋" w:cs="仿宋"/>
                <w:sz w:val="28"/>
                <w:szCs w:val="28"/>
              </w:rPr>
            </w:pPr>
          </w:p>
        </w:tc>
      </w:tr>
      <w:tr w:rsidR="00473679" w14:paraId="447821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7B8DA19"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993C1A1" w14:textId="77777777" w:rsidR="00473679" w:rsidRDefault="00473679">
            <w:pPr>
              <w:snapToGrid w:val="0"/>
              <w:spacing w:beforeLines="50" w:before="156"/>
              <w:rPr>
                <w:rFonts w:ascii="仿宋" w:eastAsia="仿宋" w:hAnsi="仿宋" w:cs="仿宋"/>
                <w:sz w:val="28"/>
                <w:szCs w:val="28"/>
              </w:rPr>
            </w:pPr>
          </w:p>
        </w:tc>
      </w:tr>
      <w:tr w:rsidR="00473679" w14:paraId="66399B9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A7D1BA" w14:textId="77777777" w:rsidR="00473679" w:rsidRDefault="0047367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425B910" w14:textId="77777777" w:rsidR="00473679" w:rsidRDefault="00473679">
            <w:pPr>
              <w:snapToGrid w:val="0"/>
              <w:spacing w:beforeLines="50" w:before="156"/>
              <w:rPr>
                <w:rFonts w:ascii="仿宋" w:eastAsia="仿宋" w:hAnsi="仿宋" w:cs="仿宋"/>
                <w:sz w:val="28"/>
                <w:szCs w:val="28"/>
              </w:rPr>
            </w:pPr>
          </w:p>
        </w:tc>
      </w:tr>
    </w:tbl>
    <w:p w14:paraId="4B13B92A"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4EB36603" w14:textId="77777777" w:rsidR="00473679" w:rsidRDefault="00473679">
      <w:pPr>
        <w:snapToGrid w:val="0"/>
        <w:spacing w:beforeLines="50" w:before="156"/>
        <w:rPr>
          <w:rFonts w:ascii="仿宋" w:eastAsia="仿宋" w:hAnsi="仿宋" w:cs="仿宋"/>
          <w:sz w:val="30"/>
          <w:szCs w:val="30"/>
        </w:rPr>
      </w:pPr>
    </w:p>
    <w:p w14:paraId="535D4E31" w14:textId="77777777" w:rsidR="00473679" w:rsidRDefault="001E051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D8D841E" w14:textId="77777777" w:rsidR="00473679" w:rsidRDefault="001E051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79125653" w14:textId="77777777" w:rsidR="00473679" w:rsidRDefault="00473679">
      <w:pPr>
        <w:snapToGrid w:val="0"/>
        <w:spacing w:before="50" w:afterLines="50" w:after="156"/>
        <w:jc w:val="left"/>
        <w:rPr>
          <w:rFonts w:ascii="仿宋" w:eastAsia="仿宋" w:hAnsi="仿宋" w:cs="仿宋"/>
          <w:sz w:val="30"/>
          <w:szCs w:val="30"/>
        </w:rPr>
      </w:pPr>
    </w:p>
    <w:p w14:paraId="4F86AFC7" w14:textId="77777777" w:rsidR="00473679" w:rsidRDefault="001E0515">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D12486B" w14:textId="77777777" w:rsidR="00473679" w:rsidRDefault="001E051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1713CFD" w14:textId="77777777" w:rsidR="00473679" w:rsidRDefault="00473679">
      <w:pPr>
        <w:snapToGrid w:val="0"/>
        <w:spacing w:before="50" w:afterLines="50" w:after="156"/>
        <w:jc w:val="center"/>
        <w:rPr>
          <w:rFonts w:ascii="仿宋" w:eastAsia="仿宋" w:hAnsi="仿宋" w:cs="仿宋"/>
          <w:b/>
          <w:spacing w:val="40"/>
          <w:kern w:val="0"/>
          <w:sz w:val="36"/>
          <w:szCs w:val="36"/>
        </w:rPr>
      </w:pPr>
    </w:p>
    <w:p w14:paraId="303D832A" w14:textId="77777777" w:rsidR="00473679" w:rsidRDefault="001E0515">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42DDA026" w14:textId="77777777" w:rsidR="00473679" w:rsidRDefault="001E0515">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73679" w14:paraId="332E3C9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B55ACFE"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0DA6849"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5DF9475"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D4F2179"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4FC3F80C"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C0FBD13"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72D55E23"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7E89558E"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75A417B4"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473679" w14:paraId="63F77D0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FD8465A"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770FB313" w14:textId="77777777" w:rsidR="00473679" w:rsidRDefault="0047367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055CB93" w14:textId="77777777" w:rsidR="00473679" w:rsidRDefault="0047367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66FA0FD" w14:textId="77777777" w:rsidR="00473679" w:rsidRDefault="0047367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37FFAE6" w14:textId="77777777" w:rsidR="00473679" w:rsidRDefault="0047367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FC94676" w14:textId="77777777" w:rsidR="00473679" w:rsidRDefault="0047367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7A0EED7" w14:textId="77777777" w:rsidR="00473679" w:rsidRDefault="00473679">
            <w:pPr>
              <w:snapToGrid w:val="0"/>
              <w:spacing w:before="50" w:after="50"/>
              <w:jc w:val="center"/>
              <w:rPr>
                <w:rFonts w:ascii="仿宋" w:eastAsia="仿宋" w:hAnsi="仿宋" w:cs="仿宋"/>
                <w:sz w:val="30"/>
                <w:szCs w:val="30"/>
              </w:rPr>
            </w:pPr>
          </w:p>
        </w:tc>
      </w:tr>
      <w:tr w:rsidR="00473679" w14:paraId="5392652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8837378"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5F18FD8" w14:textId="77777777" w:rsidR="00473679" w:rsidRDefault="0047367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F2835B9" w14:textId="77777777" w:rsidR="00473679" w:rsidRDefault="0047367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4A1D565" w14:textId="77777777" w:rsidR="00473679" w:rsidRDefault="0047367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F845FB4" w14:textId="77777777" w:rsidR="00473679" w:rsidRDefault="0047367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4585854" w14:textId="77777777" w:rsidR="00473679" w:rsidRDefault="0047367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C41637C" w14:textId="77777777" w:rsidR="00473679" w:rsidRDefault="00473679">
            <w:pPr>
              <w:snapToGrid w:val="0"/>
              <w:spacing w:before="50" w:after="50"/>
              <w:jc w:val="center"/>
              <w:rPr>
                <w:rFonts w:ascii="仿宋" w:eastAsia="仿宋" w:hAnsi="仿宋" w:cs="仿宋"/>
                <w:sz w:val="30"/>
                <w:szCs w:val="30"/>
              </w:rPr>
            </w:pPr>
          </w:p>
        </w:tc>
      </w:tr>
      <w:tr w:rsidR="00473679" w14:paraId="785E663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23EC86E"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D9C0033" w14:textId="77777777" w:rsidR="00473679" w:rsidRDefault="0047367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4C06F01" w14:textId="77777777" w:rsidR="00473679" w:rsidRDefault="0047367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56F6854" w14:textId="77777777" w:rsidR="00473679" w:rsidRDefault="0047367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E025F18" w14:textId="77777777" w:rsidR="00473679" w:rsidRDefault="0047367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C06E9DE" w14:textId="77777777" w:rsidR="00473679" w:rsidRDefault="0047367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046D4CC" w14:textId="77777777" w:rsidR="00473679" w:rsidRDefault="00473679">
            <w:pPr>
              <w:snapToGrid w:val="0"/>
              <w:spacing w:before="50" w:after="50"/>
              <w:jc w:val="center"/>
              <w:rPr>
                <w:rFonts w:ascii="仿宋" w:eastAsia="仿宋" w:hAnsi="仿宋" w:cs="仿宋"/>
                <w:sz w:val="30"/>
                <w:szCs w:val="30"/>
              </w:rPr>
            </w:pPr>
          </w:p>
        </w:tc>
      </w:tr>
    </w:tbl>
    <w:p w14:paraId="5883DFC3"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473679" w14:paraId="130BF33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62C13E1"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740388FC"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46AB1B1D"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2D3C1335"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74B9B2C4"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473679" w14:paraId="737C85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C7ED2CF"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86A27C4" w14:textId="77777777" w:rsidR="00473679" w:rsidRDefault="0047367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B845880" w14:textId="77777777" w:rsidR="00473679" w:rsidRDefault="0047367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F441F95" w14:textId="77777777" w:rsidR="00473679" w:rsidRDefault="00473679">
            <w:pPr>
              <w:snapToGrid w:val="0"/>
              <w:spacing w:before="50" w:after="50"/>
              <w:jc w:val="center"/>
              <w:rPr>
                <w:rFonts w:ascii="仿宋" w:eastAsia="仿宋" w:hAnsi="仿宋" w:cs="仿宋"/>
                <w:sz w:val="30"/>
                <w:szCs w:val="30"/>
              </w:rPr>
            </w:pPr>
          </w:p>
        </w:tc>
      </w:tr>
      <w:tr w:rsidR="00473679" w14:paraId="61AAE8C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B1488AB"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2DCBB9CD" w14:textId="77777777" w:rsidR="00473679" w:rsidRDefault="0047367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BA3B15B" w14:textId="77777777" w:rsidR="00473679" w:rsidRDefault="0047367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1D7DFA0" w14:textId="77777777" w:rsidR="00473679" w:rsidRDefault="00473679">
            <w:pPr>
              <w:snapToGrid w:val="0"/>
              <w:spacing w:before="50" w:after="50"/>
              <w:jc w:val="center"/>
              <w:rPr>
                <w:rFonts w:ascii="仿宋" w:eastAsia="仿宋" w:hAnsi="仿宋" w:cs="仿宋"/>
                <w:sz w:val="30"/>
                <w:szCs w:val="30"/>
              </w:rPr>
            </w:pPr>
          </w:p>
        </w:tc>
      </w:tr>
      <w:tr w:rsidR="00473679" w14:paraId="4E9CF94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4B1B49F" w14:textId="77777777" w:rsidR="00473679" w:rsidRDefault="001E0515">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606B21C9" w14:textId="77777777" w:rsidR="00473679" w:rsidRDefault="0047367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FBF6C3" w14:textId="77777777" w:rsidR="00473679" w:rsidRDefault="0047367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536490B" w14:textId="77777777" w:rsidR="00473679" w:rsidRDefault="00473679">
            <w:pPr>
              <w:snapToGrid w:val="0"/>
              <w:spacing w:before="50" w:after="50"/>
              <w:jc w:val="center"/>
              <w:rPr>
                <w:rFonts w:ascii="仿宋" w:eastAsia="仿宋" w:hAnsi="仿宋" w:cs="仿宋"/>
                <w:sz w:val="30"/>
                <w:szCs w:val="30"/>
              </w:rPr>
            </w:pPr>
          </w:p>
        </w:tc>
      </w:tr>
    </w:tbl>
    <w:p w14:paraId="7714AB54"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6EFDA3BC" w14:textId="77777777" w:rsidR="00473679" w:rsidRDefault="00473679">
      <w:pPr>
        <w:snapToGrid w:val="0"/>
        <w:spacing w:beforeLines="50" w:before="156"/>
        <w:rPr>
          <w:rFonts w:ascii="仿宋" w:eastAsia="仿宋" w:hAnsi="仿宋" w:cs="仿宋"/>
          <w:sz w:val="30"/>
          <w:szCs w:val="30"/>
        </w:rPr>
      </w:pPr>
    </w:p>
    <w:p w14:paraId="137F44A2" w14:textId="77777777" w:rsidR="00473679" w:rsidRDefault="001E051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478AC88"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47FA14A" w14:textId="77777777" w:rsidR="00473679" w:rsidRDefault="00473679">
      <w:pPr>
        <w:snapToGrid w:val="0"/>
        <w:spacing w:before="50" w:after="50"/>
        <w:rPr>
          <w:rFonts w:ascii="仿宋" w:eastAsia="仿宋" w:hAnsi="仿宋" w:cs="仿宋"/>
          <w:spacing w:val="20"/>
          <w:sz w:val="30"/>
          <w:szCs w:val="30"/>
        </w:rPr>
      </w:pPr>
    </w:p>
    <w:p w14:paraId="5F5B8373" w14:textId="77777777" w:rsidR="00473679" w:rsidRDefault="001E0515">
      <w:pPr>
        <w:snapToGrid w:val="0"/>
        <w:spacing w:before="50" w:after="50"/>
        <w:rPr>
          <w:rFonts w:ascii="仿宋" w:eastAsia="仿宋" w:hAnsi="仿宋" w:cs="仿宋"/>
          <w:b/>
          <w:bCs/>
          <w:sz w:val="30"/>
          <w:szCs w:val="30"/>
        </w:rPr>
      </w:pPr>
      <w:bookmarkStart w:id="29" w:name="_Toc64369808"/>
      <w:bookmarkStart w:id="30" w:name="_Toc64369811"/>
      <w:bookmarkStart w:id="31" w:name="_Toc64369807"/>
      <w:bookmarkStart w:id="32" w:name="_Toc64369814"/>
      <w:bookmarkStart w:id="33" w:name="_Toc64369810"/>
      <w:bookmarkStart w:id="34" w:name="_Toc64369813"/>
      <w:bookmarkStart w:id="35" w:name="_Toc64369804"/>
      <w:bookmarkStart w:id="36" w:name="_Toc64369806"/>
      <w:bookmarkStart w:id="37" w:name="_Toc64369805"/>
      <w:bookmarkStart w:id="38" w:name="_Toc64369809"/>
      <w:bookmarkStart w:id="39" w:name="_Toc64369812"/>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54CEBE73" w14:textId="77777777" w:rsidR="00473679" w:rsidRDefault="00473679">
      <w:pPr>
        <w:snapToGrid w:val="0"/>
        <w:spacing w:before="50" w:afterLines="50" w:after="156"/>
        <w:jc w:val="center"/>
        <w:rPr>
          <w:rFonts w:ascii="仿宋" w:eastAsia="仿宋" w:hAnsi="仿宋" w:cs="仿宋"/>
          <w:b/>
          <w:spacing w:val="40"/>
          <w:kern w:val="0"/>
          <w:sz w:val="36"/>
          <w:szCs w:val="36"/>
        </w:rPr>
      </w:pPr>
    </w:p>
    <w:p w14:paraId="1A6D1C4B" w14:textId="77777777" w:rsidR="00473679" w:rsidRDefault="001E051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6E32CE7" w14:textId="77777777" w:rsidR="00473679" w:rsidRDefault="00473679">
      <w:pPr>
        <w:snapToGrid w:val="0"/>
        <w:spacing w:before="50" w:afterLines="50" w:after="156"/>
        <w:jc w:val="center"/>
        <w:rPr>
          <w:rFonts w:ascii="仿宋" w:eastAsia="仿宋" w:hAnsi="仿宋" w:cs="仿宋"/>
          <w:b/>
          <w:sz w:val="32"/>
          <w:szCs w:val="32"/>
        </w:rPr>
      </w:pPr>
    </w:p>
    <w:p w14:paraId="343E9AF2" w14:textId="77777777" w:rsidR="00473679" w:rsidRDefault="001E0515">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60CB0782" w14:textId="77777777" w:rsidR="00473679" w:rsidRDefault="001E0515">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473679" w14:paraId="75CB812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EBFF02"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3A2E86F"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7BBBDC10"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0F647AC"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3328870C"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34D1B10D"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B820375" w14:textId="77777777" w:rsidR="00473679" w:rsidRDefault="001E0515">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473679" w14:paraId="1D20415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B25E945"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872AF8B"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2C5392C"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632F0002" w14:textId="77777777" w:rsidR="00473679" w:rsidRDefault="00473679">
            <w:pPr>
              <w:snapToGrid w:val="0"/>
              <w:spacing w:before="50" w:after="50"/>
              <w:rPr>
                <w:rFonts w:ascii="仿宋" w:eastAsia="仿宋" w:hAnsi="仿宋" w:cs="仿宋"/>
                <w:spacing w:val="20"/>
                <w:sz w:val="30"/>
                <w:szCs w:val="30"/>
              </w:rPr>
            </w:pPr>
          </w:p>
        </w:tc>
      </w:tr>
      <w:tr w:rsidR="00473679" w14:paraId="4FC42304"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976A32E"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75F04FC"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34F1953"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C8B86EE" w14:textId="77777777" w:rsidR="00473679" w:rsidRDefault="00473679">
            <w:pPr>
              <w:snapToGrid w:val="0"/>
              <w:spacing w:before="50" w:after="50"/>
              <w:rPr>
                <w:rFonts w:ascii="仿宋" w:eastAsia="仿宋" w:hAnsi="仿宋" w:cs="仿宋"/>
                <w:spacing w:val="20"/>
                <w:sz w:val="30"/>
                <w:szCs w:val="30"/>
              </w:rPr>
            </w:pPr>
          </w:p>
        </w:tc>
      </w:tr>
      <w:tr w:rsidR="00473679" w14:paraId="56C7C160"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2802007"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85982A2"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CF575BE"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0FB2BB4A" w14:textId="77777777" w:rsidR="00473679" w:rsidRDefault="00473679">
            <w:pPr>
              <w:snapToGrid w:val="0"/>
              <w:spacing w:before="50" w:after="50"/>
              <w:rPr>
                <w:rFonts w:ascii="仿宋" w:eastAsia="仿宋" w:hAnsi="仿宋" w:cs="仿宋"/>
                <w:spacing w:val="20"/>
                <w:sz w:val="30"/>
                <w:szCs w:val="30"/>
              </w:rPr>
            </w:pPr>
          </w:p>
        </w:tc>
      </w:tr>
      <w:tr w:rsidR="00473679" w14:paraId="7BA8162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8526241"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B904469"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89D4019"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3B0AB4B" w14:textId="77777777" w:rsidR="00473679" w:rsidRDefault="00473679">
            <w:pPr>
              <w:snapToGrid w:val="0"/>
              <w:spacing w:before="50" w:after="50"/>
              <w:rPr>
                <w:rFonts w:ascii="仿宋" w:eastAsia="仿宋" w:hAnsi="仿宋" w:cs="仿宋"/>
                <w:spacing w:val="20"/>
                <w:sz w:val="30"/>
                <w:szCs w:val="30"/>
              </w:rPr>
            </w:pPr>
          </w:p>
        </w:tc>
      </w:tr>
      <w:tr w:rsidR="00473679" w14:paraId="2CDD431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6732C1"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4130CB9"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9DC03BA"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887CD57" w14:textId="77777777" w:rsidR="00473679" w:rsidRDefault="00473679">
            <w:pPr>
              <w:snapToGrid w:val="0"/>
              <w:spacing w:before="50" w:after="50"/>
              <w:rPr>
                <w:rFonts w:ascii="仿宋" w:eastAsia="仿宋" w:hAnsi="仿宋" w:cs="仿宋"/>
                <w:spacing w:val="20"/>
                <w:sz w:val="30"/>
                <w:szCs w:val="30"/>
              </w:rPr>
            </w:pPr>
          </w:p>
        </w:tc>
      </w:tr>
      <w:tr w:rsidR="00473679" w14:paraId="26A5EC2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F64BECC" w14:textId="77777777" w:rsidR="00473679" w:rsidRDefault="001E0515">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6F87D57" w14:textId="77777777" w:rsidR="00473679" w:rsidRDefault="0047367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5ED354A" w14:textId="77777777" w:rsidR="00473679" w:rsidRDefault="0047367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8224B0D" w14:textId="77777777" w:rsidR="00473679" w:rsidRDefault="00473679">
            <w:pPr>
              <w:snapToGrid w:val="0"/>
              <w:spacing w:before="50" w:after="50"/>
              <w:rPr>
                <w:rFonts w:ascii="仿宋" w:eastAsia="仿宋" w:hAnsi="仿宋" w:cs="仿宋"/>
                <w:spacing w:val="20"/>
                <w:sz w:val="30"/>
                <w:szCs w:val="30"/>
              </w:rPr>
            </w:pPr>
          </w:p>
        </w:tc>
      </w:tr>
    </w:tbl>
    <w:p w14:paraId="4661FB2C" w14:textId="77777777" w:rsidR="00473679" w:rsidRDefault="001E0515">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37EDA0C0" w14:textId="77777777" w:rsidR="00473679" w:rsidRDefault="00473679">
      <w:pPr>
        <w:pStyle w:val="31"/>
        <w:rPr>
          <w:rFonts w:ascii="仿宋" w:eastAsia="仿宋" w:hAnsi="仿宋" w:cs="仿宋"/>
          <w:b w:val="0"/>
          <w:bCs w:val="0"/>
          <w:spacing w:val="20"/>
          <w:kern w:val="0"/>
          <w:sz w:val="28"/>
          <w:szCs w:val="28"/>
        </w:rPr>
      </w:pPr>
    </w:p>
    <w:p w14:paraId="323CB074" w14:textId="77777777" w:rsidR="00473679" w:rsidRDefault="00473679">
      <w:pPr>
        <w:snapToGrid w:val="0"/>
        <w:spacing w:before="50" w:after="50"/>
        <w:rPr>
          <w:rFonts w:ascii="仿宋" w:eastAsia="仿宋" w:hAnsi="仿宋" w:cs="仿宋"/>
          <w:spacing w:val="20"/>
          <w:sz w:val="30"/>
          <w:szCs w:val="30"/>
        </w:rPr>
      </w:pPr>
    </w:p>
    <w:p w14:paraId="5D4A2FA6" w14:textId="77777777" w:rsidR="00473679" w:rsidRDefault="00473679">
      <w:pPr>
        <w:snapToGrid w:val="0"/>
        <w:spacing w:before="50" w:after="50"/>
        <w:rPr>
          <w:rFonts w:ascii="仿宋" w:eastAsia="仿宋" w:hAnsi="仿宋" w:cs="仿宋"/>
          <w:spacing w:val="20"/>
          <w:sz w:val="30"/>
          <w:szCs w:val="30"/>
        </w:rPr>
      </w:pPr>
    </w:p>
    <w:p w14:paraId="0212E786" w14:textId="77777777" w:rsidR="00473679" w:rsidRDefault="00473679">
      <w:pPr>
        <w:snapToGrid w:val="0"/>
        <w:spacing w:before="50" w:after="50"/>
        <w:rPr>
          <w:rFonts w:ascii="仿宋" w:eastAsia="仿宋" w:hAnsi="仿宋" w:cs="仿宋"/>
          <w:spacing w:val="20"/>
          <w:sz w:val="30"/>
          <w:szCs w:val="30"/>
        </w:rPr>
      </w:pPr>
    </w:p>
    <w:p w14:paraId="2A48A898" w14:textId="77777777" w:rsidR="00473679" w:rsidRDefault="00473679">
      <w:pPr>
        <w:snapToGrid w:val="0"/>
        <w:spacing w:beforeLines="50" w:before="156"/>
        <w:rPr>
          <w:rFonts w:ascii="仿宋" w:eastAsia="仿宋" w:hAnsi="仿宋" w:cs="仿宋"/>
          <w:sz w:val="30"/>
          <w:szCs w:val="30"/>
        </w:rPr>
      </w:pPr>
    </w:p>
    <w:p w14:paraId="40788971" w14:textId="77777777" w:rsidR="00473679" w:rsidRDefault="00473679">
      <w:pPr>
        <w:snapToGrid w:val="0"/>
        <w:spacing w:beforeLines="50" w:before="156"/>
        <w:rPr>
          <w:rFonts w:ascii="仿宋" w:eastAsia="仿宋" w:hAnsi="仿宋" w:cs="仿宋"/>
          <w:sz w:val="30"/>
          <w:szCs w:val="30"/>
        </w:rPr>
      </w:pPr>
    </w:p>
    <w:p w14:paraId="6B3D83B2" w14:textId="77777777" w:rsidR="00473679" w:rsidRDefault="00473679">
      <w:pPr>
        <w:snapToGrid w:val="0"/>
        <w:spacing w:beforeLines="50" w:before="156"/>
        <w:rPr>
          <w:rFonts w:ascii="仿宋" w:eastAsia="仿宋" w:hAnsi="仿宋" w:cs="仿宋"/>
          <w:sz w:val="30"/>
          <w:szCs w:val="30"/>
        </w:rPr>
      </w:pPr>
    </w:p>
    <w:p w14:paraId="31F24717" w14:textId="77777777" w:rsidR="00473679" w:rsidRDefault="001E051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69E07E9"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7A24537" w14:textId="77777777" w:rsidR="00473679" w:rsidRDefault="00473679">
      <w:pPr>
        <w:snapToGrid w:val="0"/>
        <w:spacing w:before="50" w:after="50"/>
        <w:rPr>
          <w:rFonts w:ascii="仿宋" w:eastAsia="仿宋" w:hAnsi="仿宋" w:cs="仿宋"/>
          <w:b/>
          <w:bCs/>
          <w:sz w:val="30"/>
          <w:szCs w:val="30"/>
        </w:rPr>
      </w:pPr>
    </w:p>
    <w:p w14:paraId="57464B6F" w14:textId="77777777" w:rsidR="00473679" w:rsidRDefault="001E0515">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3EC8D636" w14:textId="77777777" w:rsidR="00473679" w:rsidRDefault="001E051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9CEBD3E" w14:textId="77777777" w:rsidR="00473679" w:rsidRDefault="00473679">
      <w:pPr>
        <w:snapToGrid w:val="0"/>
        <w:spacing w:before="50" w:afterLines="50" w:after="156"/>
        <w:jc w:val="center"/>
        <w:rPr>
          <w:rFonts w:ascii="仿宋" w:eastAsia="仿宋" w:hAnsi="仿宋" w:cs="仿宋"/>
          <w:b/>
          <w:sz w:val="32"/>
          <w:szCs w:val="32"/>
        </w:rPr>
      </w:pPr>
    </w:p>
    <w:p w14:paraId="4B3ED561" w14:textId="77777777" w:rsidR="00473679" w:rsidRDefault="001E0515">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48CCC9F"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473679" w14:paraId="4ACDF6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92B631" w14:textId="77777777" w:rsidR="00473679" w:rsidRDefault="001E0515">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5F646C1C" w14:textId="77777777" w:rsidR="00473679" w:rsidRDefault="001E0515">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2A94671C" w14:textId="77777777" w:rsidR="00473679" w:rsidRDefault="001E0515">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1A445718" w14:textId="77777777" w:rsidR="00473679" w:rsidRDefault="001E0515">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473679" w14:paraId="453C55B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A83FFCE" w14:textId="77777777" w:rsidR="00473679" w:rsidRDefault="001E0515">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14F97048"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05549F5"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30300A4" w14:textId="77777777" w:rsidR="00473679" w:rsidRDefault="00473679">
            <w:pPr>
              <w:pStyle w:val="a9"/>
              <w:snapToGrid w:val="0"/>
              <w:spacing w:before="120" w:after="120"/>
              <w:outlineLvl w:val="0"/>
              <w:rPr>
                <w:rFonts w:ascii="仿宋" w:eastAsia="仿宋" w:hAnsi="仿宋" w:cs="仿宋"/>
                <w:sz w:val="28"/>
                <w:szCs w:val="28"/>
              </w:rPr>
            </w:pPr>
          </w:p>
        </w:tc>
      </w:tr>
      <w:tr w:rsidR="00473679" w14:paraId="02273EA2"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6B21C69" w14:textId="77777777" w:rsidR="00473679" w:rsidRDefault="001E0515">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69F8BF6F"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6D4F69F"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3305D774" w14:textId="77777777" w:rsidR="00473679" w:rsidRDefault="00473679">
            <w:pPr>
              <w:pStyle w:val="a9"/>
              <w:snapToGrid w:val="0"/>
              <w:spacing w:before="120" w:after="120"/>
              <w:outlineLvl w:val="0"/>
              <w:rPr>
                <w:rFonts w:ascii="仿宋" w:eastAsia="仿宋" w:hAnsi="仿宋" w:cs="仿宋"/>
                <w:sz w:val="28"/>
                <w:szCs w:val="28"/>
              </w:rPr>
            </w:pPr>
          </w:p>
        </w:tc>
      </w:tr>
      <w:tr w:rsidR="00473679" w14:paraId="6DDFDB37"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69A76E3" w14:textId="77777777" w:rsidR="00473679" w:rsidRDefault="001E0515">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5ECFB87C"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1E54B9B"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4925BFD" w14:textId="77777777" w:rsidR="00473679" w:rsidRDefault="00473679">
            <w:pPr>
              <w:pStyle w:val="a9"/>
              <w:snapToGrid w:val="0"/>
              <w:spacing w:before="120" w:after="120"/>
              <w:outlineLvl w:val="0"/>
              <w:rPr>
                <w:rFonts w:ascii="仿宋" w:eastAsia="仿宋" w:hAnsi="仿宋" w:cs="仿宋"/>
                <w:sz w:val="28"/>
                <w:szCs w:val="28"/>
              </w:rPr>
            </w:pPr>
          </w:p>
        </w:tc>
      </w:tr>
      <w:tr w:rsidR="00473679" w14:paraId="6B46E96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FE9B2CF" w14:textId="77777777" w:rsidR="00473679" w:rsidRDefault="001E0515">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037D8359"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124A023"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5201808" w14:textId="77777777" w:rsidR="00473679" w:rsidRDefault="00473679">
            <w:pPr>
              <w:pStyle w:val="a9"/>
              <w:snapToGrid w:val="0"/>
              <w:spacing w:before="120" w:after="120"/>
              <w:outlineLvl w:val="0"/>
              <w:rPr>
                <w:rFonts w:ascii="仿宋" w:eastAsia="仿宋" w:hAnsi="仿宋" w:cs="仿宋"/>
                <w:sz w:val="28"/>
                <w:szCs w:val="28"/>
              </w:rPr>
            </w:pPr>
          </w:p>
        </w:tc>
      </w:tr>
      <w:tr w:rsidR="00473679" w14:paraId="2A920A2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A74515C" w14:textId="77777777" w:rsidR="00473679" w:rsidRDefault="00473679">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B61FA87"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8D51183"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0DD430" w14:textId="77777777" w:rsidR="00473679" w:rsidRDefault="00473679">
            <w:pPr>
              <w:pStyle w:val="a9"/>
              <w:snapToGrid w:val="0"/>
              <w:spacing w:before="120" w:after="120"/>
              <w:outlineLvl w:val="0"/>
              <w:rPr>
                <w:rFonts w:ascii="仿宋" w:eastAsia="仿宋" w:hAnsi="仿宋" w:cs="仿宋"/>
                <w:sz w:val="28"/>
                <w:szCs w:val="28"/>
              </w:rPr>
            </w:pPr>
          </w:p>
        </w:tc>
      </w:tr>
      <w:tr w:rsidR="00473679" w14:paraId="37E4781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F9D7142" w14:textId="77777777" w:rsidR="00473679" w:rsidRDefault="001E0515">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160ED60F" w14:textId="77777777" w:rsidR="00473679" w:rsidRDefault="0047367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236B233" w14:textId="77777777" w:rsidR="00473679" w:rsidRDefault="0047367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75F2393" w14:textId="77777777" w:rsidR="00473679" w:rsidRDefault="00473679">
            <w:pPr>
              <w:pStyle w:val="a9"/>
              <w:snapToGrid w:val="0"/>
              <w:spacing w:before="120" w:after="120"/>
              <w:outlineLvl w:val="0"/>
              <w:rPr>
                <w:rFonts w:ascii="仿宋" w:eastAsia="仿宋" w:hAnsi="仿宋" w:cs="仿宋"/>
                <w:sz w:val="28"/>
                <w:szCs w:val="28"/>
              </w:rPr>
            </w:pPr>
          </w:p>
        </w:tc>
      </w:tr>
    </w:tbl>
    <w:p w14:paraId="52E02BAD" w14:textId="77777777" w:rsidR="00473679" w:rsidRDefault="001E0515">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CF86875" w14:textId="77777777" w:rsidR="00473679" w:rsidRDefault="001E0515">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60CC3DD3" w14:textId="77777777" w:rsidR="00473679" w:rsidRDefault="00473679">
      <w:pPr>
        <w:snapToGrid w:val="0"/>
        <w:spacing w:before="50" w:after="50"/>
        <w:rPr>
          <w:rFonts w:ascii="仿宋" w:eastAsia="仿宋" w:hAnsi="仿宋" w:cs="仿宋"/>
          <w:spacing w:val="20"/>
          <w:sz w:val="28"/>
          <w:szCs w:val="28"/>
        </w:rPr>
      </w:pPr>
    </w:p>
    <w:p w14:paraId="166CA218" w14:textId="77777777" w:rsidR="00473679" w:rsidRDefault="00473679">
      <w:pPr>
        <w:snapToGrid w:val="0"/>
        <w:spacing w:before="50" w:after="50"/>
        <w:rPr>
          <w:rFonts w:ascii="仿宋" w:eastAsia="仿宋" w:hAnsi="仿宋" w:cs="仿宋"/>
          <w:spacing w:val="20"/>
          <w:sz w:val="28"/>
          <w:szCs w:val="28"/>
        </w:rPr>
      </w:pPr>
    </w:p>
    <w:p w14:paraId="60932F69" w14:textId="77777777" w:rsidR="00473679" w:rsidRDefault="001E051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98EADEF"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1B354AF" w14:textId="77777777" w:rsidR="00473679" w:rsidRDefault="00473679">
      <w:pPr>
        <w:snapToGrid w:val="0"/>
        <w:spacing w:before="50" w:after="50"/>
        <w:jc w:val="left"/>
        <w:rPr>
          <w:rFonts w:ascii="仿宋" w:eastAsia="仿宋" w:hAnsi="仿宋" w:cs="仿宋"/>
          <w:b/>
          <w:bCs/>
          <w:sz w:val="30"/>
          <w:szCs w:val="30"/>
        </w:rPr>
      </w:pPr>
    </w:p>
    <w:p w14:paraId="17C49385" w14:textId="77777777" w:rsidR="00473679" w:rsidRDefault="001E0515">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6B5C15E7" w14:textId="77777777" w:rsidR="00473679" w:rsidRDefault="001E051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6C12EC9"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7C2CB633"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473679" w14:paraId="60806ADD"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A56B2EB" w14:textId="77777777" w:rsidR="00473679" w:rsidRDefault="001E0515">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B1ACCE5" w14:textId="77777777" w:rsidR="00473679" w:rsidRDefault="001E0515">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E3339C4" w14:textId="77777777" w:rsidR="00473679" w:rsidRDefault="001E0515">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6E3C0677" w14:textId="77777777" w:rsidR="00473679" w:rsidRDefault="001E0515">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FD10383" w14:textId="77777777" w:rsidR="00473679" w:rsidRDefault="001E0515">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473679" w14:paraId="41C64E3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9909BEB"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BBA54F8"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65A9CB0"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D39E9AC"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35C9109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FB4636F"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6577B07"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517B65A"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9BB6972"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3CFEA2C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D8DF99E"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AAE2C44"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6E50EF0" w14:textId="77777777" w:rsidR="00473679" w:rsidRDefault="00473679">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C7AC5AE"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4DBDF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FB70B1A"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C31AC60"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AEC71A"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418FD67"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3C9C3E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C3D6000"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9989427"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D785FD4"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0122AD"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40BD5FB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1225DB2"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E714EFB"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BEFBA71"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D050ED"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56B153F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C0D3A6F"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2877715"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1F05AC4"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CD6C786"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4E24148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BEF3E69"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43A42DF"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A24413F"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BE7FEBB" w14:textId="77777777" w:rsidR="00473679" w:rsidRDefault="00473679">
            <w:pPr>
              <w:snapToGrid w:val="0"/>
              <w:spacing w:beforeLines="50" w:before="156" w:after="50" w:line="460" w:lineRule="exact"/>
              <w:rPr>
                <w:rFonts w:ascii="仿宋" w:eastAsia="仿宋" w:hAnsi="仿宋" w:cs="仿宋"/>
                <w:sz w:val="24"/>
                <w:szCs w:val="24"/>
              </w:rPr>
            </w:pPr>
          </w:p>
        </w:tc>
      </w:tr>
      <w:tr w:rsidR="00473679" w14:paraId="274438D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934CC58" w14:textId="77777777" w:rsidR="00473679" w:rsidRDefault="0047367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990407B" w14:textId="77777777" w:rsidR="00473679" w:rsidRDefault="0047367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E0699D6" w14:textId="77777777" w:rsidR="00473679" w:rsidRDefault="0047367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E48507B" w14:textId="77777777" w:rsidR="00473679" w:rsidRDefault="00473679">
            <w:pPr>
              <w:snapToGrid w:val="0"/>
              <w:spacing w:beforeLines="50" w:before="156" w:after="50" w:line="460" w:lineRule="exact"/>
              <w:rPr>
                <w:rFonts w:ascii="仿宋" w:eastAsia="仿宋" w:hAnsi="仿宋" w:cs="仿宋"/>
                <w:sz w:val="24"/>
                <w:szCs w:val="24"/>
              </w:rPr>
            </w:pPr>
          </w:p>
        </w:tc>
      </w:tr>
    </w:tbl>
    <w:p w14:paraId="7F44F50E" w14:textId="77777777" w:rsidR="00473679" w:rsidRDefault="001E051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37A0456" w14:textId="77777777" w:rsidR="00473679" w:rsidRDefault="00473679">
      <w:pPr>
        <w:pStyle w:val="a6"/>
        <w:snapToGrid w:val="0"/>
        <w:rPr>
          <w:rFonts w:ascii="仿宋" w:eastAsia="仿宋" w:hAnsi="仿宋" w:cs="仿宋"/>
          <w:sz w:val="28"/>
          <w:szCs w:val="28"/>
        </w:rPr>
      </w:pPr>
    </w:p>
    <w:p w14:paraId="4B052099" w14:textId="77777777" w:rsidR="00473679" w:rsidRDefault="001E051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EC060C1" w14:textId="77777777" w:rsidR="00473679" w:rsidRDefault="001E051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54C976A" w14:textId="77777777" w:rsidR="00473679" w:rsidRDefault="00473679">
      <w:pPr>
        <w:pStyle w:val="a6"/>
        <w:snapToGrid w:val="0"/>
        <w:rPr>
          <w:rFonts w:ascii="仿宋" w:eastAsia="仿宋" w:hAnsi="仿宋" w:cs="仿宋"/>
          <w:sz w:val="28"/>
          <w:szCs w:val="28"/>
        </w:rPr>
      </w:pPr>
    </w:p>
    <w:p w14:paraId="7659AC66" w14:textId="77777777" w:rsidR="00473679" w:rsidRDefault="00473679">
      <w:pPr>
        <w:pStyle w:val="a6"/>
        <w:snapToGrid w:val="0"/>
        <w:rPr>
          <w:rFonts w:ascii="仿宋" w:eastAsia="仿宋" w:hAnsi="仿宋" w:cs="仿宋"/>
          <w:sz w:val="28"/>
          <w:szCs w:val="28"/>
        </w:rPr>
      </w:pPr>
    </w:p>
    <w:p w14:paraId="6937BEA9" w14:textId="77777777" w:rsidR="00473679" w:rsidRDefault="00473679">
      <w:pPr>
        <w:pStyle w:val="a6"/>
        <w:snapToGrid w:val="0"/>
        <w:rPr>
          <w:rFonts w:ascii="仿宋" w:eastAsia="仿宋" w:hAnsi="仿宋" w:cs="仿宋"/>
          <w:sz w:val="28"/>
          <w:szCs w:val="28"/>
        </w:rPr>
      </w:pPr>
    </w:p>
    <w:p w14:paraId="1A9A521B" w14:textId="77777777" w:rsidR="00473679" w:rsidRDefault="00473679">
      <w:pPr>
        <w:snapToGrid w:val="0"/>
        <w:spacing w:before="50" w:after="50"/>
        <w:jc w:val="left"/>
        <w:rPr>
          <w:rFonts w:ascii="仿宋" w:eastAsia="仿宋" w:hAnsi="仿宋" w:cs="仿宋"/>
          <w:b/>
          <w:bCs/>
          <w:sz w:val="30"/>
          <w:szCs w:val="30"/>
        </w:rPr>
      </w:pPr>
    </w:p>
    <w:p w14:paraId="2D4CA130" w14:textId="77777777" w:rsidR="00473679" w:rsidRDefault="001E0515">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6FD07DEF" w14:textId="77777777" w:rsidR="00473679" w:rsidRDefault="001E051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2C7C2F50" w14:textId="77777777" w:rsidR="00473679" w:rsidRDefault="001E0515">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32FE2B6"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F192101" w14:textId="77777777" w:rsidR="00473679" w:rsidRDefault="00473679">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473679" w14:paraId="554DAFA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21408BF"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5A031A6"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D9D71DE"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制造商</w:t>
            </w:r>
          </w:p>
          <w:p w14:paraId="6C260CD7"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AC780FB"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单价</w:t>
            </w:r>
          </w:p>
          <w:p w14:paraId="22ABCDD0"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40379FB"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单价</w:t>
            </w:r>
          </w:p>
          <w:p w14:paraId="046B6EB9"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8836F33"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473679" w14:paraId="1D3F6F0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0584F05" w14:textId="77777777" w:rsidR="00473679" w:rsidRDefault="001E0515">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6DC32E1"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898C730"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81E7A8B"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44FF4F2"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A74C892" w14:textId="77777777" w:rsidR="00473679" w:rsidRDefault="00473679">
            <w:pPr>
              <w:rPr>
                <w:rFonts w:ascii="仿宋" w:eastAsia="仿宋" w:hAnsi="仿宋" w:cs="仿宋"/>
                <w:sz w:val="28"/>
                <w:szCs w:val="28"/>
              </w:rPr>
            </w:pPr>
          </w:p>
        </w:tc>
      </w:tr>
      <w:tr w:rsidR="00473679" w14:paraId="4912266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592CE76" w14:textId="77777777" w:rsidR="00473679" w:rsidRDefault="001E0515">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C074ED3"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67B2D9"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844D92B"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44C1227"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561193E" w14:textId="77777777" w:rsidR="00473679" w:rsidRDefault="00473679">
            <w:pPr>
              <w:rPr>
                <w:rFonts w:ascii="仿宋" w:eastAsia="仿宋" w:hAnsi="仿宋" w:cs="仿宋"/>
                <w:sz w:val="28"/>
                <w:szCs w:val="28"/>
              </w:rPr>
            </w:pPr>
          </w:p>
        </w:tc>
      </w:tr>
      <w:tr w:rsidR="00473679" w14:paraId="5D24AF7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858372D" w14:textId="77777777" w:rsidR="00473679" w:rsidRDefault="001E0515">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B49998E"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194BF1D"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274B645"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2813CC5"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3054B40" w14:textId="77777777" w:rsidR="00473679" w:rsidRDefault="00473679">
            <w:pPr>
              <w:rPr>
                <w:rFonts w:ascii="仿宋" w:eastAsia="仿宋" w:hAnsi="仿宋" w:cs="仿宋"/>
                <w:sz w:val="28"/>
                <w:szCs w:val="28"/>
              </w:rPr>
            </w:pPr>
          </w:p>
        </w:tc>
      </w:tr>
      <w:tr w:rsidR="00473679" w14:paraId="20959AA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36D350F" w14:textId="77777777" w:rsidR="00473679" w:rsidRDefault="001E0515">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F997ACE"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E09226D"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F7A9785"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D13C71F"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ACAC935" w14:textId="77777777" w:rsidR="00473679" w:rsidRDefault="00473679">
            <w:pPr>
              <w:rPr>
                <w:rFonts w:ascii="仿宋" w:eastAsia="仿宋" w:hAnsi="仿宋" w:cs="仿宋"/>
                <w:sz w:val="28"/>
                <w:szCs w:val="28"/>
              </w:rPr>
            </w:pPr>
          </w:p>
        </w:tc>
      </w:tr>
      <w:tr w:rsidR="00473679" w14:paraId="7355DD21"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65B769A" w14:textId="77777777" w:rsidR="00473679" w:rsidRDefault="001E0515">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DE1BBAD"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7E9AB7E"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A650432"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5EE314"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33A6C35" w14:textId="77777777" w:rsidR="00473679" w:rsidRDefault="00473679">
            <w:pPr>
              <w:rPr>
                <w:rFonts w:ascii="仿宋" w:eastAsia="仿宋" w:hAnsi="仿宋" w:cs="仿宋"/>
                <w:sz w:val="28"/>
                <w:szCs w:val="28"/>
              </w:rPr>
            </w:pPr>
          </w:p>
        </w:tc>
      </w:tr>
      <w:tr w:rsidR="00473679" w14:paraId="28ED649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0113DD1" w14:textId="77777777" w:rsidR="00473679" w:rsidRDefault="001E0515">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07D4B06" w14:textId="77777777" w:rsidR="00473679" w:rsidRDefault="0047367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1B405B1"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4B08FA" w14:textId="77777777" w:rsidR="00473679" w:rsidRDefault="0047367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A44911" w14:textId="77777777" w:rsidR="00473679" w:rsidRDefault="0047367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09400BE" w14:textId="77777777" w:rsidR="00473679" w:rsidRDefault="00473679">
            <w:pPr>
              <w:rPr>
                <w:rFonts w:ascii="仿宋" w:eastAsia="仿宋" w:hAnsi="仿宋" w:cs="仿宋"/>
                <w:sz w:val="28"/>
                <w:szCs w:val="28"/>
              </w:rPr>
            </w:pPr>
          </w:p>
        </w:tc>
      </w:tr>
    </w:tbl>
    <w:p w14:paraId="3639FB4F" w14:textId="77777777" w:rsidR="00473679" w:rsidRDefault="001E0515">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96ACD7A" w14:textId="77777777" w:rsidR="00473679" w:rsidRDefault="00473679">
      <w:pPr>
        <w:adjustRightInd w:val="0"/>
        <w:snapToGrid w:val="0"/>
        <w:ind w:rightChars="82" w:right="172" w:firstLineChars="202" w:firstLine="485"/>
        <w:rPr>
          <w:rFonts w:ascii="仿宋" w:eastAsia="仿宋" w:hAnsi="仿宋" w:cs="仿宋"/>
          <w:sz w:val="24"/>
          <w:szCs w:val="24"/>
        </w:rPr>
      </w:pPr>
    </w:p>
    <w:p w14:paraId="4159C1F9" w14:textId="77777777" w:rsidR="00473679" w:rsidRDefault="00473679">
      <w:pPr>
        <w:adjustRightInd w:val="0"/>
        <w:snapToGrid w:val="0"/>
        <w:ind w:rightChars="82" w:right="172" w:firstLineChars="202" w:firstLine="485"/>
        <w:rPr>
          <w:rFonts w:ascii="仿宋" w:eastAsia="仿宋" w:hAnsi="仿宋" w:cs="仿宋"/>
          <w:sz w:val="24"/>
          <w:szCs w:val="24"/>
        </w:rPr>
      </w:pPr>
    </w:p>
    <w:p w14:paraId="2B734294" w14:textId="77777777" w:rsidR="00473679" w:rsidRDefault="00473679">
      <w:pPr>
        <w:spacing w:line="440" w:lineRule="exact"/>
        <w:jc w:val="left"/>
        <w:rPr>
          <w:rFonts w:ascii="仿宋" w:eastAsia="仿宋" w:hAnsi="仿宋" w:cs="仿宋"/>
          <w:sz w:val="24"/>
        </w:rPr>
      </w:pPr>
    </w:p>
    <w:p w14:paraId="7FCDE86D" w14:textId="77777777" w:rsidR="00473679" w:rsidRDefault="001E051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95A9470" w14:textId="77777777" w:rsidR="00473679" w:rsidRDefault="001E051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2FD4376" w14:textId="77777777" w:rsidR="00473679" w:rsidRDefault="001E0515">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911D73E" w14:textId="77777777" w:rsidR="00473679" w:rsidRDefault="00473679">
      <w:pPr>
        <w:spacing w:line="440" w:lineRule="exact"/>
        <w:rPr>
          <w:rFonts w:ascii="仿宋" w:eastAsia="仿宋" w:hAnsi="仿宋" w:cs="仿宋"/>
          <w:b/>
          <w:sz w:val="24"/>
        </w:rPr>
      </w:pPr>
    </w:p>
    <w:p w14:paraId="0C7B230B" w14:textId="77777777" w:rsidR="00473679" w:rsidRDefault="00473679">
      <w:pPr>
        <w:rPr>
          <w:rFonts w:ascii="仿宋" w:eastAsia="仿宋" w:hAnsi="仿宋" w:cs="仿宋"/>
          <w:sz w:val="24"/>
        </w:rPr>
      </w:pPr>
    </w:p>
    <w:p w14:paraId="6AFC1557" w14:textId="77777777" w:rsidR="00473679" w:rsidRDefault="00473679">
      <w:pPr>
        <w:rPr>
          <w:rFonts w:ascii="仿宋" w:eastAsia="仿宋" w:hAnsi="仿宋" w:cs="仿宋"/>
          <w:sz w:val="24"/>
        </w:rPr>
      </w:pPr>
    </w:p>
    <w:p w14:paraId="63CB9B39" w14:textId="77777777" w:rsidR="00473679" w:rsidRDefault="00473679">
      <w:pPr>
        <w:rPr>
          <w:rFonts w:ascii="仿宋" w:eastAsia="仿宋" w:hAnsi="仿宋" w:cs="仿宋"/>
          <w:sz w:val="24"/>
        </w:rPr>
      </w:pPr>
    </w:p>
    <w:p w14:paraId="150EB3D9" w14:textId="77777777" w:rsidR="00473679" w:rsidRDefault="00473679">
      <w:pPr>
        <w:rPr>
          <w:rFonts w:ascii="仿宋" w:eastAsia="仿宋" w:hAnsi="仿宋" w:cs="仿宋"/>
          <w:sz w:val="24"/>
        </w:rPr>
      </w:pPr>
    </w:p>
    <w:p w14:paraId="70165303" w14:textId="77777777" w:rsidR="00473679" w:rsidRDefault="00473679">
      <w:pPr>
        <w:snapToGrid w:val="0"/>
        <w:spacing w:before="50" w:after="50"/>
        <w:jc w:val="left"/>
        <w:rPr>
          <w:rFonts w:ascii="仿宋" w:eastAsia="仿宋" w:hAnsi="仿宋" w:cs="仿宋"/>
          <w:sz w:val="30"/>
          <w:szCs w:val="30"/>
        </w:rPr>
      </w:pPr>
    </w:p>
    <w:p w14:paraId="237B895C" w14:textId="77777777" w:rsidR="00473679" w:rsidRDefault="00473679">
      <w:pPr>
        <w:rPr>
          <w:rFonts w:ascii="仿宋" w:eastAsia="仿宋" w:hAnsi="仿宋" w:cs="仿宋"/>
          <w:sz w:val="24"/>
        </w:rPr>
      </w:pPr>
    </w:p>
    <w:p w14:paraId="55515E38" w14:textId="77777777" w:rsidR="00473679" w:rsidRDefault="00473679">
      <w:pPr>
        <w:snapToGrid w:val="0"/>
        <w:spacing w:before="50" w:after="50"/>
        <w:jc w:val="left"/>
        <w:rPr>
          <w:rFonts w:ascii="仿宋" w:eastAsia="仿宋" w:hAnsi="仿宋" w:cs="仿宋"/>
          <w:b/>
          <w:bCs/>
          <w:sz w:val="30"/>
          <w:szCs w:val="30"/>
        </w:rPr>
      </w:pPr>
    </w:p>
    <w:p w14:paraId="2D987558" w14:textId="77777777" w:rsidR="00473679" w:rsidRDefault="001E0515">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4CDA7321" w14:textId="77777777" w:rsidR="00473679" w:rsidRDefault="001E051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37FA1BC" w14:textId="77777777" w:rsidR="00473679" w:rsidRDefault="001E0515">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26CA6F5" w14:textId="77777777" w:rsidR="00473679" w:rsidRDefault="001E0515">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D4DA9A5" w14:textId="77777777" w:rsidR="00473679" w:rsidRDefault="00473679">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473679" w14:paraId="7E711306"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771F1F7"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795C6519"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采购人</w:t>
            </w:r>
          </w:p>
          <w:p w14:paraId="689F5E26"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44EBD190"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25D36186"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合同</w:t>
            </w:r>
          </w:p>
          <w:p w14:paraId="39510DD9"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758D1233"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0001C99"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验收报告</w:t>
            </w:r>
          </w:p>
          <w:p w14:paraId="5F55ECFA"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（有/无）</w:t>
            </w:r>
          </w:p>
        </w:tc>
      </w:tr>
      <w:tr w:rsidR="00473679" w14:paraId="3CD1AC0C"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2F3D613"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6F686B58" w14:textId="77777777" w:rsidR="00473679" w:rsidRDefault="0047367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3EB0403" w14:textId="77777777" w:rsidR="00473679" w:rsidRDefault="0047367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A059014" w14:textId="77777777" w:rsidR="00473679" w:rsidRDefault="0047367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2751075" w14:textId="77777777" w:rsidR="00473679" w:rsidRDefault="0047367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0050D07" w14:textId="77777777" w:rsidR="00473679" w:rsidRDefault="00473679">
            <w:pPr>
              <w:rPr>
                <w:rFonts w:ascii="仿宋" w:eastAsia="仿宋" w:hAnsi="仿宋" w:cs="仿宋"/>
                <w:sz w:val="28"/>
                <w:szCs w:val="28"/>
              </w:rPr>
            </w:pPr>
          </w:p>
        </w:tc>
      </w:tr>
      <w:tr w:rsidR="00473679" w14:paraId="118D15DF"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2C2256B"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7D226AA2" w14:textId="77777777" w:rsidR="00473679" w:rsidRDefault="0047367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C61D738" w14:textId="77777777" w:rsidR="00473679" w:rsidRDefault="0047367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08A3751" w14:textId="77777777" w:rsidR="00473679" w:rsidRDefault="0047367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1178EC34" w14:textId="77777777" w:rsidR="00473679" w:rsidRDefault="0047367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70A4F32" w14:textId="77777777" w:rsidR="00473679" w:rsidRDefault="00473679">
            <w:pPr>
              <w:rPr>
                <w:rFonts w:ascii="仿宋" w:eastAsia="仿宋" w:hAnsi="仿宋" w:cs="仿宋"/>
                <w:sz w:val="28"/>
                <w:szCs w:val="28"/>
              </w:rPr>
            </w:pPr>
          </w:p>
        </w:tc>
      </w:tr>
      <w:tr w:rsidR="00473679" w14:paraId="0EDC1406"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6C8CC448" w14:textId="77777777" w:rsidR="00473679" w:rsidRDefault="001E0515">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6F52E7CD" w14:textId="77777777" w:rsidR="00473679" w:rsidRDefault="0047367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5A93A82B" w14:textId="77777777" w:rsidR="00473679" w:rsidRDefault="0047367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DA76DD5" w14:textId="77777777" w:rsidR="00473679" w:rsidRDefault="0047367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B2D7A04" w14:textId="77777777" w:rsidR="00473679" w:rsidRDefault="0047367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2AAECC30" w14:textId="77777777" w:rsidR="00473679" w:rsidRDefault="00473679">
            <w:pPr>
              <w:rPr>
                <w:rFonts w:ascii="仿宋" w:eastAsia="仿宋" w:hAnsi="仿宋" w:cs="仿宋"/>
                <w:sz w:val="28"/>
                <w:szCs w:val="28"/>
              </w:rPr>
            </w:pPr>
          </w:p>
        </w:tc>
      </w:tr>
    </w:tbl>
    <w:p w14:paraId="2BF8E1B4" w14:textId="77777777" w:rsidR="00473679" w:rsidRDefault="001E0515">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05F780B9" w14:textId="77777777" w:rsidR="00473679" w:rsidRDefault="00473679">
      <w:pPr>
        <w:rPr>
          <w:rFonts w:ascii="仿宋" w:eastAsia="仿宋" w:hAnsi="仿宋" w:cs="仿宋"/>
          <w:sz w:val="28"/>
          <w:szCs w:val="28"/>
        </w:rPr>
      </w:pPr>
    </w:p>
    <w:p w14:paraId="0311F3E1" w14:textId="77777777" w:rsidR="00473679" w:rsidRDefault="00473679">
      <w:pPr>
        <w:rPr>
          <w:rFonts w:ascii="仿宋" w:eastAsia="仿宋" w:hAnsi="仿宋" w:cs="仿宋"/>
          <w:sz w:val="28"/>
          <w:szCs w:val="28"/>
        </w:rPr>
      </w:pPr>
    </w:p>
    <w:p w14:paraId="62C5BAD4" w14:textId="77777777" w:rsidR="00473679" w:rsidRDefault="00473679">
      <w:pPr>
        <w:rPr>
          <w:rFonts w:ascii="仿宋" w:eastAsia="仿宋" w:hAnsi="仿宋" w:cs="仿宋"/>
          <w:sz w:val="28"/>
          <w:szCs w:val="28"/>
        </w:rPr>
      </w:pPr>
    </w:p>
    <w:p w14:paraId="569D4AC8" w14:textId="77777777" w:rsidR="00473679" w:rsidRDefault="00473679">
      <w:pPr>
        <w:rPr>
          <w:rFonts w:ascii="仿宋" w:eastAsia="仿宋" w:hAnsi="仿宋" w:cs="仿宋"/>
          <w:sz w:val="28"/>
          <w:szCs w:val="28"/>
        </w:rPr>
      </w:pPr>
    </w:p>
    <w:p w14:paraId="6B4ABD7C" w14:textId="77777777" w:rsidR="00473679" w:rsidRDefault="001E051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D542E4A" w14:textId="77777777" w:rsidR="00473679" w:rsidRDefault="001E051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180AA9F" w14:textId="77777777" w:rsidR="00473679" w:rsidRDefault="00473679">
      <w:pPr>
        <w:rPr>
          <w:rFonts w:ascii="仿宋" w:eastAsia="仿宋" w:hAnsi="仿宋" w:cs="仿宋"/>
          <w:sz w:val="24"/>
        </w:rPr>
      </w:pPr>
    </w:p>
    <w:p w14:paraId="101E5228" w14:textId="77777777" w:rsidR="00473679" w:rsidRDefault="00473679">
      <w:pPr>
        <w:snapToGrid w:val="0"/>
        <w:spacing w:beforeLines="50" w:before="156" w:after="50"/>
        <w:jc w:val="left"/>
        <w:rPr>
          <w:rFonts w:ascii="仿宋" w:eastAsia="仿宋" w:hAnsi="仿宋" w:cs="仿宋"/>
          <w:b/>
          <w:bCs/>
          <w:sz w:val="30"/>
          <w:szCs w:val="30"/>
        </w:rPr>
      </w:pPr>
    </w:p>
    <w:p w14:paraId="76428B70" w14:textId="77777777" w:rsidR="00473679" w:rsidRDefault="00473679">
      <w:pPr>
        <w:snapToGrid w:val="0"/>
        <w:spacing w:beforeLines="50" w:before="156" w:after="50"/>
        <w:jc w:val="left"/>
        <w:rPr>
          <w:rFonts w:ascii="仿宋" w:eastAsia="仿宋" w:hAnsi="仿宋" w:cs="仿宋"/>
          <w:b/>
          <w:bCs/>
          <w:sz w:val="30"/>
          <w:szCs w:val="30"/>
        </w:rPr>
      </w:pPr>
    </w:p>
    <w:p w14:paraId="71EC4FC1" w14:textId="77777777" w:rsidR="00473679" w:rsidRDefault="001E051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11BC99ED" w14:textId="77777777" w:rsidR="00473679" w:rsidRDefault="001E051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B69C17D" w14:textId="77777777" w:rsidR="00473679" w:rsidRDefault="00473679">
      <w:pPr>
        <w:snapToGrid w:val="0"/>
        <w:spacing w:beforeLines="50" w:before="156" w:after="50"/>
        <w:jc w:val="right"/>
        <w:rPr>
          <w:rFonts w:ascii="仿宋" w:eastAsia="仿宋" w:hAnsi="仿宋" w:cs="仿宋"/>
          <w:bCs/>
          <w:sz w:val="30"/>
          <w:szCs w:val="30"/>
        </w:rPr>
      </w:pPr>
    </w:p>
    <w:p w14:paraId="73308836" w14:textId="77777777" w:rsidR="00473679" w:rsidRDefault="001E0515">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7E67B7A" w14:textId="77777777" w:rsidR="00473679" w:rsidRDefault="001E051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01BB489" w14:textId="77777777" w:rsidR="00473679" w:rsidRDefault="001E051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1E9D4F8" w14:textId="77777777" w:rsidR="00473679" w:rsidRDefault="00473679">
      <w:pPr>
        <w:spacing w:line="1200" w:lineRule="exact"/>
        <w:ind w:right="6"/>
        <w:jc w:val="center"/>
        <w:rPr>
          <w:rFonts w:ascii="仿宋" w:eastAsia="仿宋" w:hAnsi="仿宋" w:cs="仿宋"/>
          <w:sz w:val="72"/>
          <w:szCs w:val="72"/>
        </w:rPr>
      </w:pPr>
    </w:p>
    <w:p w14:paraId="129C08D6"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70BABF3"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5D03136"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EFCDDB3" w14:textId="77777777" w:rsidR="00473679" w:rsidRDefault="001E051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5D20A3F" w14:textId="77777777" w:rsidR="00473679" w:rsidRDefault="00473679">
      <w:pPr>
        <w:spacing w:line="1200" w:lineRule="exact"/>
        <w:ind w:right="6"/>
        <w:jc w:val="center"/>
        <w:rPr>
          <w:rFonts w:ascii="仿宋" w:eastAsia="仿宋" w:hAnsi="仿宋" w:cs="仿宋"/>
          <w:sz w:val="72"/>
          <w:szCs w:val="72"/>
        </w:rPr>
      </w:pPr>
    </w:p>
    <w:p w14:paraId="25DFF438" w14:textId="77777777" w:rsidR="00473679" w:rsidRDefault="001E051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BA8E050" w14:textId="77777777" w:rsidR="00473679" w:rsidRDefault="001E051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8B219FB" w14:textId="77777777" w:rsidR="00473679" w:rsidRDefault="001E051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39B7F83" w14:textId="77777777" w:rsidR="00473679" w:rsidRDefault="00473679">
      <w:pPr>
        <w:spacing w:line="400" w:lineRule="exact"/>
        <w:ind w:right="-110"/>
        <w:rPr>
          <w:rFonts w:ascii="仿宋" w:eastAsia="仿宋" w:hAnsi="仿宋" w:cs="仿宋"/>
          <w:spacing w:val="40"/>
          <w:sz w:val="30"/>
          <w:szCs w:val="30"/>
        </w:rPr>
      </w:pPr>
    </w:p>
    <w:p w14:paraId="1F778974" w14:textId="77777777" w:rsidR="00473679" w:rsidRDefault="00473679">
      <w:pPr>
        <w:spacing w:line="400" w:lineRule="exact"/>
        <w:ind w:right="-110"/>
        <w:rPr>
          <w:rFonts w:ascii="仿宋" w:eastAsia="仿宋" w:hAnsi="仿宋" w:cs="仿宋"/>
          <w:spacing w:val="40"/>
          <w:sz w:val="30"/>
          <w:szCs w:val="30"/>
        </w:rPr>
      </w:pPr>
    </w:p>
    <w:p w14:paraId="47E0D7D8" w14:textId="77777777" w:rsidR="00473679" w:rsidRDefault="00473679">
      <w:pPr>
        <w:spacing w:line="400" w:lineRule="exact"/>
        <w:ind w:right="-110"/>
        <w:rPr>
          <w:rFonts w:ascii="仿宋" w:eastAsia="仿宋" w:hAnsi="仿宋" w:cs="仿宋"/>
          <w:spacing w:val="40"/>
          <w:sz w:val="30"/>
          <w:szCs w:val="30"/>
        </w:rPr>
      </w:pPr>
    </w:p>
    <w:p w14:paraId="17C555DC" w14:textId="77777777" w:rsidR="00473679" w:rsidRDefault="00473679">
      <w:pPr>
        <w:rPr>
          <w:rFonts w:ascii="仿宋" w:eastAsia="仿宋" w:hAnsi="仿宋" w:cs="仿宋"/>
          <w:sz w:val="24"/>
        </w:rPr>
      </w:pPr>
    </w:p>
    <w:p w14:paraId="087B8AFA" w14:textId="77777777" w:rsidR="00473679" w:rsidRDefault="001E051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68F5930" w14:textId="77777777" w:rsidR="00473679" w:rsidRDefault="00473679">
      <w:pPr>
        <w:snapToGrid w:val="0"/>
        <w:spacing w:beforeLines="50" w:before="156" w:after="50"/>
        <w:jc w:val="left"/>
        <w:rPr>
          <w:rFonts w:ascii="仿宋" w:eastAsia="仿宋" w:hAnsi="仿宋" w:cs="仿宋"/>
          <w:sz w:val="30"/>
          <w:szCs w:val="30"/>
        </w:rPr>
      </w:pPr>
    </w:p>
    <w:p w14:paraId="445D3B0A" w14:textId="77777777" w:rsidR="00473679" w:rsidRDefault="001E0515">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47AEB5BD"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47EFBF7" w14:textId="77777777" w:rsidR="00473679" w:rsidRDefault="001E0515">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6694E036" w14:textId="77777777" w:rsidR="00473679" w:rsidRDefault="00473679">
      <w:pPr>
        <w:snapToGrid w:val="0"/>
        <w:spacing w:before="50" w:after="50"/>
        <w:jc w:val="left"/>
        <w:rPr>
          <w:rFonts w:ascii="仿宋" w:eastAsia="仿宋" w:hAnsi="仿宋" w:cs="仿宋"/>
          <w:b/>
          <w:sz w:val="36"/>
          <w:szCs w:val="36"/>
        </w:rPr>
      </w:pPr>
    </w:p>
    <w:p w14:paraId="786A5B45" w14:textId="77777777" w:rsidR="00473679" w:rsidRDefault="00473679">
      <w:pPr>
        <w:snapToGrid w:val="0"/>
        <w:spacing w:before="50" w:after="50"/>
        <w:jc w:val="left"/>
        <w:rPr>
          <w:rFonts w:ascii="仿宋" w:eastAsia="仿宋" w:hAnsi="仿宋" w:cs="仿宋"/>
          <w:b/>
          <w:sz w:val="36"/>
          <w:szCs w:val="36"/>
        </w:rPr>
      </w:pPr>
    </w:p>
    <w:p w14:paraId="233C563C" w14:textId="77777777" w:rsidR="00473679" w:rsidRDefault="00473679">
      <w:pPr>
        <w:snapToGrid w:val="0"/>
        <w:spacing w:before="50" w:after="50"/>
        <w:jc w:val="left"/>
        <w:rPr>
          <w:rFonts w:ascii="仿宋" w:eastAsia="仿宋" w:hAnsi="仿宋" w:cs="仿宋"/>
          <w:b/>
          <w:sz w:val="36"/>
          <w:szCs w:val="36"/>
        </w:rPr>
      </w:pPr>
    </w:p>
    <w:p w14:paraId="5CC5127D" w14:textId="77777777" w:rsidR="00473679" w:rsidRDefault="00473679">
      <w:pPr>
        <w:snapToGrid w:val="0"/>
        <w:spacing w:before="50" w:after="50"/>
        <w:jc w:val="left"/>
        <w:rPr>
          <w:rFonts w:ascii="仿宋" w:eastAsia="仿宋" w:hAnsi="仿宋" w:cs="仿宋"/>
          <w:b/>
          <w:sz w:val="36"/>
          <w:szCs w:val="36"/>
        </w:rPr>
      </w:pPr>
    </w:p>
    <w:p w14:paraId="0F632552" w14:textId="77777777" w:rsidR="00473679" w:rsidRDefault="00473679">
      <w:pPr>
        <w:snapToGrid w:val="0"/>
        <w:spacing w:before="50" w:after="50"/>
        <w:jc w:val="left"/>
        <w:rPr>
          <w:rFonts w:ascii="仿宋" w:eastAsia="仿宋" w:hAnsi="仿宋" w:cs="仿宋"/>
          <w:b/>
          <w:sz w:val="36"/>
          <w:szCs w:val="36"/>
        </w:rPr>
      </w:pPr>
    </w:p>
    <w:p w14:paraId="699B8172" w14:textId="77777777" w:rsidR="00473679" w:rsidRDefault="00473679">
      <w:pPr>
        <w:snapToGrid w:val="0"/>
        <w:spacing w:before="50" w:after="50"/>
        <w:jc w:val="left"/>
        <w:rPr>
          <w:rFonts w:ascii="仿宋" w:eastAsia="仿宋" w:hAnsi="仿宋" w:cs="仿宋"/>
          <w:b/>
          <w:sz w:val="36"/>
          <w:szCs w:val="36"/>
        </w:rPr>
      </w:pPr>
    </w:p>
    <w:p w14:paraId="0DC1D745" w14:textId="77777777" w:rsidR="00473679" w:rsidRDefault="00473679">
      <w:pPr>
        <w:snapToGrid w:val="0"/>
        <w:spacing w:before="50" w:after="50"/>
        <w:jc w:val="left"/>
        <w:rPr>
          <w:rFonts w:ascii="仿宋" w:eastAsia="仿宋" w:hAnsi="仿宋" w:cs="仿宋"/>
          <w:b/>
          <w:sz w:val="36"/>
          <w:szCs w:val="36"/>
        </w:rPr>
      </w:pPr>
    </w:p>
    <w:p w14:paraId="606C3846" w14:textId="77777777" w:rsidR="00473679" w:rsidRDefault="00473679">
      <w:pPr>
        <w:snapToGrid w:val="0"/>
        <w:spacing w:before="50" w:after="50"/>
        <w:jc w:val="left"/>
        <w:rPr>
          <w:rFonts w:ascii="仿宋" w:eastAsia="仿宋" w:hAnsi="仿宋" w:cs="仿宋"/>
          <w:b/>
          <w:sz w:val="36"/>
          <w:szCs w:val="36"/>
        </w:rPr>
      </w:pPr>
    </w:p>
    <w:p w14:paraId="32B7B6D6" w14:textId="77777777" w:rsidR="00473679" w:rsidRDefault="00473679">
      <w:pPr>
        <w:snapToGrid w:val="0"/>
        <w:spacing w:before="50" w:after="50"/>
        <w:jc w:val="left"/>
        <w:rPr>
          <w:rFonts w:ascii="仿宋" w:eastAsia="仿宋" w:hAnsi="仿宋" w:cs="仿宋"/>
          <w:b/>
          <w:sz w:val="36"/>
          <w:szCs w:val="36"/>
        </w:rPr>
      </w:pPr>
    </w:p>
    <w:p w14:paraId="4CEE0EAD" w14:textId="77777777" w:rsidR="00473679" w:rsidRDefault="00473679">
      <w:pPr>
        <w:snapToGrid w:val="0"/>
        <w:spacing w:before="50" w:after="50"/>
        <w:jc w:val="left"/>
        <w:rPr>
          <w:rFonts w:ascii="仿宋" w:eastAsia="仿宋" w:hAnsi="仿宋" w:cs="仿宋"/>
          <w:b/>
          <w:sz w:val="36"/>
          <w:szCs w:val="36"/>
        </w:rPr>
      </w:pPr>
    </w:p>
    <w:p w14:paraId="63B5E201" w14:textId="77777777" w:rsidR="00473679" w:rsidRDefault="00473679">
      <w:pPr>
        <w:snapToGrid w:val="0"/>
        <w:spacing w:before="50" w:after="50"/>
        <w:jc w:val="left"/>
        <w:rPr>
          <w:rFonts w:ascii="仿宋" w:eastAsia="仿宋" w:hAnsi="仿宋" w:cs="仿宋"/>
          <w:b/>
          <w:sz w:val="36"/>
          <w:szCs w:val="36"/>
        </w:rPr>
      </w:pPr>
    </w:p>
    <w:p w14:paraId="53AC346D" w14:textId="77777777" w:rsidR="00473679" w:rsidRDefault="00473679">
      <w:pPr>
        <w:snapToGrid w:val="0"/>
        <w:spacing w:before="50" w:after="50"/>
        <w:jc w:val="left"/>
        <w:rPr>
          <w:rFonts w:ascii="仿宋" w:eastAsia="仿宋" w:hAnsi="仿宋" w:cs="仿宋"/>
          <w:b/>
          <w:sz w:val="36"/>
          <w:szCs w:val="36"/>
        </w:rPr>
      </w:pPr>
    </w:p>
    <w:p w14:paraId="1064214D" w14:textId="77777777" w:rsidR="00473679" w:rsidRDefault="00473679">
      <w:pPr>
        <w:snapToGrid w:val="0"/>
        <w:spacing w:before="50" w:after="50"/>
        <w:jc w:val="left"/>
        <w:rPr>
          <w:rFonts w:ascii="仿宋" w:eastAsia="仿宋" w:hAnsi="仿宋" w:cs="仿宋"/>
          <w:b/>
          <w:sz w:val="36"/>
          <w:szCs w:val="36"/>
        </w:rPr>
      </w:pPr>
    </w:p>
    <w:p w14:paraId="6C5E496F" w14:textId="77777777" w:rsidR="00473679" w:rsidRDefault="00473679">
      <w:pPr>
        <w:snapToGrid w:val="0"/>
        <w:spacing w:before="50" w:after="50"/>
        <w:jc w:val="left"/>
        <w:rPr>
          <w:rFonts w:ascii="仿宋" w:eastAsia="仿宋" w:hAnsi="仿宋" w:cs="仿宋"/>
          <w:b/>
          <w:sz w:val="36"/>
          <w:szCs w:val="36"/>
        </w:rPr>
      </w:pPr>
    </w:p>
    <w:p w14:paraId="78340595" w14:textId="77777777" w:rsidR="00473679" w:rsidRDefault="00473679">
      <w:pPr>
        <w:snapToGrid w:val="0"/>
        <w:spacing w:before="50" w:after="50"/>
        <w:jc w:val="left"/>
        <w:rPr>
          <w:rFonts w:ascii="仿宋" w:eastAsia="仿宋" w:hAnsi="仿宋" w:cs="仿宋"/>
          <w:b/>
          <w:sz w:val="36"/>
          <w:szCs w:val="36"/>
        </w:rPr>
      </w:pPr>
    </w:p>
    <w:p w14:paraId="7EC71272" w14:textId="77777777" w:rsidR="00473679" w:rsidRDefault="001E0515">
      <w:pPr>
        <w:rPr>
          <w:rFonts w:ascii="仿宋" w:eastAsia="仿宋" w:hAnsi="仿宋" w:cs="仿宋"/>
          <w:b/>
          <w:sz w:val="36"/>
          <w:szCs w:val="36"/>
        </w:rPr>
        <w:sectPr w:rsidR="0047367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61BA037" w14:textId="77777777" w:rsidR="00473679" w:rsidRDefault="001E0515">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5CDE411C"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574B4EC"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794DB532"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352D3BD9"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22A568F6"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35DB0E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5C5842D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41082EE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71FC521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7E65E6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5BC1513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225682A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BE007C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C98455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48A852C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7C7B622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2472045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51CFC5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04091F5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D04645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C8A0A4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6B8901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617BD34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666768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3DF254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09DA9830"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3EB8753E" w14:textId="77777777" w:rsidR="00473679" w:rsidRDefault="001E0515">
            <w:pPr>
              <w:jc w:val="center"/>
              <w:rPr>
                <w:rFonts w:ascii="仿宋" w:eastAsia="仿宋" w:hAnsi="仿宋" w:cs="Arial"/>
                <w:color w:val="000000"/>
              </w:rPr>
            </w:pPr>
            <w:r>
              <w:rPr>
                <w:rFonts w:ascii="仿宋" w:eastAsia="仿宋" w:hAnsi="仿宋" w:cs="宋体" w:hint="eastAsia"/>
                <w:color w:val="000000"/>
                <w:kern w:val="0"/>
                <w:szCs w:val="21"/>
              </w:rPr>
              <w:t>1.基因检测试剂（荧光PCR法）</w:t>
            </w:r>
          </w:p>
        </w:tc>
        <w:tc>
          <w:tcPr>
            <w:tcW w:w="1559" w:type="dxa"/>
            <w:tcBorders>
              <w:top w:val="single" w:sz="4" w:space="0" w:color="auto"/>
              <w:left w:val="single" w:sz="4" w:space="0" w:color="auto"/>
              <w:right w:val="single" w:sz="4" w:space="0" w:color="auto"/>
            </w:tcBorders>
            <w:noWrap/>
            <w:vAlign w:val="center"/>
          </w:tcPr>
          <w:p w14:paraId="45769720"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cs="宋体" w:hint="eastAsia"/>
                <w:color w:val="000000"/>
                <w:kern w:val="0"/>
                <w:szCs w:val="21"/>
              </w:rPr>
              <w:t>多种突变基因检测试剂盒（荧光PCR法）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1908B07"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3274AB"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7B297F8"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7CC26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3A19C6"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9FB7130"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31F105"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CF8083A" w14:textId="77777777" w:rsidR="00473679" w:rsidRDefault="001E0515">
            <w:pPr>
              <w:widowControl/>
              <w:jc w:val="center"/>
              <w:rPr>
                <w:rFonts w:ascii="仿宋" w:eastAsia="仿宋" w:hAnsi="仿宋" w:cs="宋体"/>
                <w:kern w:val="0"/>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4260653C" w14:textId="77777777" w:rsidR="00473679" w:rsidRDefault="001E0515">
            <w:pPr>
              <w:widowControl/>
              <w:jc w:val="center"/>
              <w:rPr>
                <w:rFonts w:ascii="仿宋" w:eastAsia="仿宋" w:hAnsi="仿宋" w:cs="宋体"/>
                <w:kern w:val="0"/>
                <w:szCs w:val="21"/>
              </w:rPr>
            </w:pPr>
            <w:r>
              <w:rPr>
                <w:rFonts w:ascii="仿宋" w:eastAsia="仿宋" w:hAnsi="仿宋" w:cs="宋体" w:hint="eastAsia"/>
                <w:color w:val="000000"/>
                <w:kern w:val="0"/>
                <w:szCs w:val="21"/>
              </w:rPr>
              <w:t>3000</w:t>
            </w:r>
          </w:p>
        </w:tc>
        <w:tc>
          <w:tcPr>
            <w:tcW w:w="1134" w:type="dxa"/>
            <w:tcBorders>
              <w:top w:val="nil"/>
              <w:left w:val="nil"/>
              <w:bottom w:val="single" w:sz="4" w:space="0" w:color="auto"/>
              <w:right w:val="nil"/>
            </w:tcBorders>
            <w:noWrap/>
            <w:vAlign w:val="center"/>
          </w:tcPr>
          <w:p w14:paraId="07188DEC" w14:textId="77777777" w:rsidR="00473679" w:rsidRDefault="001E0515">
            <w:pPr>
              <w:widowControl/>
              <w:jc w:val="center"/>
              <w:rPr>
                <w:rFonts w:ascii="仿宋" w:eastAsia="仿宋" w:hAnsi="仿宋" w:cs="宋体"/>
                <w:kern w:val="0"/>
                <w:szCs w:val="21"/>
              </w:rPr>
            </w:pPr>
            <w:r>
              <w:rPr>
                <w:rFonts w:ascii="仿宋" w:eastAsia="仿宋" w:hAnsi="仿宋" w:cs="宋体" w:hint="eastAsia"/>
                <w:color w:val="000000"/>
                <w:kern w:val="0"/>
                <w:szCs w:val="21"/>
              </w:rPr>
              <w:t>200</w:t>
            </w:r>
          </w:p>
        </w:tc>
        <w:tc>
          <w:tcPr>
            <w:tcW w:w="851" w:type="dxa"/>
            <w:tcBorders>
              <w:top w:val="nil"/>
              <w:left w:val="single" w:sz="4" w:space="0" w:color="auto"/>
              <w:bottom w:val="single" w:sz="4" w:space="0" w:color="auto"/>
              <w:right w:val="single" w:sz="4" w:space="0" w:color="auto"/>
            </w:tcBorders>
            <w:noWrap/>
            <w:vAlign w:val="center"/>
          </w:tcPr>
          <w:p w14:paraId="54094DBB"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3F7E537"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821202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7131A9DC" w14:textId="77777777">
        <w:trPr>
          <w:trHeight w:val="545"/>
          <w:jc w:val="center"/>
        </w:trPr>
        <w:tc>
          <w:tcPr>
            <w:tcW w:w="704" w:type="dxa"/>
            <w:vMerge/>
            <w:tcBorders>
              <w:left w:val="single" w:sz="4" w:space="0" w:color="auto"/>
              <w:right w:val="single" w:sz="4" w:space="0" w:color="auto"/>
            </w:tcBorders>
            <w:noWrap/>
            <w:vAlign w:val="center"/>
          </w:tcPr>
          <w:p w14:paraId="220D2921" w14:textId="77777777" w:rsidR="00473679" w:rsidRDefault="00473679">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DEF9999"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cs="宋体" w:hint="eastAsia"/>
                <w:color w:val="000000"/>
                <w:kern w:val="0"/>
                <w:szCs w:val="21"/>
              </w:rPr>
              <w:t>人类KRAS/NRAS/BRAF/PIK3CA基因突变联合检测试剂盒（荧光PCR法）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1BE46EC8"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7AAD39"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E5430E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E42B6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61545A"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AEDBCEF"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761E87"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77DFBA1"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372B407B"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1600</w:t>
            </w:r>
          </w:p>
        </w:tc>
        <w:tc>
          <w:tcPr>
            <w:tcW w:w="1134" w:type="dxa"/>
            <w:tcBorders>
              <w:top w:val="nil"/>
              <w:left w:val="nil"/>
              <w:bottom w:val="single" w:sz="4" w:space="0" w:color="auto"/>
              <w:right w:val="nil"/>
            </w:tcBorders>
            <w:noWrap/>
            <w:vAlign w:val="center"/>
          </w:tcPr>
          <w:p w14:paraId="1155853B" w14:textId="77777777" w:rsidR="00473679" w:rsidRDefault="001E0515">
            <w:pPr>
              <w:widowControl/>
              <w:jc w:val="center"/>
              <w:rPr>
                <w:rFonts w:ascii="仿宋" w:eastAsia="仿宋" w:hAnsi="仿宋" w:cs="Tahoma"/>
                <w:szCs w:val="21"/>
              </w:rPr>
            </w:pPr>
            <w:r>
              <w:rPr>
                <w:rFonts w:ascii="仿宋" w:eastAsia="仿宋" w:hAnsi="仿宋" w:cs="宋体" w:hint="eastAsia"/>
                <w:color w:val="000000"/>
                <w:kern w:val="0"/>
                <w:szCs w:val="21"/>
              </w:rPr>
              <w:t>120</w:t>
            </w:r>
          </w:p>
        </w:tc>
        <w:tc>
          <w:tcPr>
            <w:tcW w:w="851" w:type="dxa"/>
            <w:tcBorders>
              <w:top w:val="nil"/>
              <w:left w:val="single" w:sz="4" w:space="0" w:color="auto"/>
              <w:bottom w:val="single" w:sz="4" w:space="0" w:color="auto"/>
              <w:right w:val="single" w:sz="4" w:space="0" w:color="auto"/>
            </w:tcBorders>
            <w:noWrap/>
            <w:vAlign w:val="center"/>
          </w:tcPr>
          <w:p w14:paraId="18E4D40B"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DA778E6"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CD5CD4C" w14:textId="77777777" w:rsidR="00473679" w:rsidRDefault="00473679">
            <w:pPr>
              <w:widowControl/>
              <w:jc w:val="center"/>
              <w:rPr>
                <w:rFonts w:ascii="仿宋" w:eastAsia="仿宋" w:hAnsi="仿宋" w:cs="宋体"/>
                <w:kern w:val="0"/>
                <w:szCs w:val="21"/>
              </w:rPr>
            </w:pPr>
          </w:p>
        </w:tc>
      </w:tr>
      <w:tr w:rsidR="00473679" w14:paraId="4178ED13" w14:textId="77777777">
        <w:trPr>
          <w:trHeight w:val="545"/>
          <w:jc w:val="center"/>
        </w:trPr>
        <w:tc>
          <w:tcPr>
            <w:tcW w:w="704" w:type="dxa"/>
            <w:vMerge/>
            <w:tcBorders>
              <w:left w:val="single" w:sz="4" w:space="0" w:color="auto"/>
              <w:right w:val="single" w:sz="4" w:space="0" w:color="auto"/>
            </w:tcBorders>
            <w:noWrap/>
            <w:vAlign w:val="center"/>
          </w:tcPr>
          <w:p w14:paraId="194E412E" w14:textId="77777777" w:rsidR="00473679" w:rsidRDefault="00473679">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A2736AF"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cs="宋体" w:hint="eastAsia"/>
                <w:color w:val="000000"/>
                <w:kern w:val="0"/>
                <w:szCs w:val="21"/>
              </w:rPr>
              <w:t>人类EGFR/ALK/ROS1基因突变联合检测试剂盒（荧光PCR法）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D69C185"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320560"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30509AB"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50BE2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9B1676"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7B98D39"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46BB42C"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2EBEE7A"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702886C6"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1800</w:t>
            </w:r>
          </w:p>
        </w:tc>
        <w:tc>
          <w:tcPr>
            <w:tcW w:w="1134" w:type="dxa"/>
            <w:tcBorders>
              <w:top w:val="nil"/>
              <w:left w:val="nil"/>
              <w:bottom w:val="single" w:sz="4" w:space="0" w:color="auto"/>
              <w:right w:val="nil"/>
            </w:tcBorders>
            <w:noWrap/>
            <w:vAlign w:val="center"/>
          </w:tcPr>
          <w:p w14:paraId="5DC74C92" w14:textId="77777777" w:rsidR="00473679" w:rsidRDefault="001E0515">
            <w:pPr>
              <w:widowControl/>
              <w:jc w:val="center"/>
              <w:rPr>
                <w:rFonts w:ascii="仿宋" w:eastAsia="仿宋" w:hAnsi="仿宋" w:cs="Tahoma"/>
                <w:szCs w:val="21"/>
              </w:rPr>
            </w:pPr>
            <w:r>
              <w:rPr>
                <w:rFonts w:ascii="仿宋" w:eastAsia="仿宋" w:hAnsi="仿宋" w:cs="宋体" w:hint="eastAsia"/>
                <w:color w:val="000000"/>
                <w:kern w:val="0"/>
                <w:szCs w:val="21"/>
              </w:rPr>
              <w:t>100</w:t>
            </w:r>
          </w:p>
        </w:tc>
        <w:tc>
          <w:tcPr>
            <w:tcW w:w="851" w:type="dxa"/>
            <w:tcBorders>
              <w:top w:val="nil"/>
              <w:left w:val="single" w:sz="4" w:space="0" w:color="auto"/>
              <w:bottom w:val="single" w:sz="4" w:space="0" w:color="auto"/>
              <w:right w:val="single" w:sz="4" w:space="0" w:color="auto"/>
            </w:tcBorders>
            <w:noWrap/>
            <w:vAlign w:val="center"/>
          </w:tcPr>
          <w:p w14:paraId="41D15395"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804D1A"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31AAD58" w14:textId="77777777" w:rsidR="00473679" w:rsidRDefault="00473679">
            <w:pPr>
              <w:widowControl/>
              <w:jc w:val="center"/>
              <w:rPr>
                <w:rFonts w:ascii="仿宋" w:eastAsia="仿宋" w:hAnsi="仿宋" w:cs="宋体"/>
                <w:kern w:val="0"/>
                <w:szCs w:val="21"/>
              </w:rPr>
            </w:pPr>
          </w:p>
        </w:tc>
      </w:tr>
      <w:tr w:rsidR="00473679" w14:paraId="5AAC9E8C" w14:textId="77777777">
        <w:trPr>
          <w:trHeight w:val="545"/>
          <w:jc w:val="center"/>
        </w:trPr>
        <w:tc>
          <w:tcPr>
            <w:tcW w:w="704" w:type="dxa"/>
            <w:vMerge/>
            <w:tcBorders>
              <w:left w:val="single" w:sz="4" w:space="0" w:color="auto"/>
              <w:right w:val="single" w:sz="4" w:space="0" w:color="auto"/>
            </w:tcBorders>
            <w:noWrap/>
            <w:vAlign w:val="center"/>
          </w:tcPr>
          <w:p w14:paraId="572BBF27" w14:textId="77777777" w:rsidR="00473679" w:rsidRDefault="00473679">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4511F6C"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cs="宋体" w:hint="eastAsia"/>
                <w:color w:val="000000"/>
                <w:kern w:val="0"/>
                <w:szCs w:val="21"/>
              </w:rPr>
              <w:t>人类EGFR突变检测试剂盒（荧光PCR</w:t>
            </w:r>
            <w:r>
              <w:rPr>
                <w:rFonts w:ascii="仿宋" w:eastAsia="仿宋" w:hAnsi="仿宋" w:cs="宋体" w:hint="eastAsia"/>
                <w:color w:val="000000"/>
                <w:kern w:val="0"/>
                <w:szCs w:val="21"/>
              </w:rPr>
              <w:lastRenderedPageBreak/>
              <w:t>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772F4D6B"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BA043E"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741C0D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8F33B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BF13B9"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D6474F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1E778D4"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8131BE1"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10216FCA"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750</w:t>
            </w:r>
          </w:p>
        </w:tc>
        <w:tc>
          <w:tcPr>
            <w:tcW w:w="1134" w:type="dxa"/>
            <w:tcBorders>
              <w:top w:val="nil"/>
              <w:left w:val="nil"/>
              <w:bottom w:val="single" w:sz="4" w:space="0" w:color="auto"/>
              <w:right w:val="nil"/>
            </w:tcBorders>
            <w:noWrap/>
            <w:vAlign w:val="center"/>
          </w:tcPr>
          <w:p w14:paraId="6DCA6555" w14:textId="77777777" w:rsidR="00473679" w:rsidRDefault="001E0515">
            <w:pPr>
              <w:widowControl/>
              <w:jc w:val="center"/>
              <w:rPr>
                <w:rFonts w:ascii="仿宋" w:eastAsia="仿宋" w:hAnsi="仿宋" w:cs="Tahoma"/>
                <w:szCs w:val="21"/>
              </w:rPr>
            </w:pPr>
            <w:r>
              <w:rPr>
                <w:rFonts w:ascii="仿宋" w:eastAsia="仿宋" w:hAnsi="仿宋" w:cs="宋体" w:hint="eastAsia"/>
                <w:color w:val="000000"/>
                <w:kern w:val="0"/>
                <w:szCs w:val="21"/>
              </w:rPr>
              <w:t>200</w:t>
            </w:r>
          </w:p>
        </w:tc>
        <w:tc>
          <w:tcPr>
            <w:tcW w:w="851" w:type="dxa"/>
            <w:tcBorders>
              <w:top w:val="nil"/>
              <w:left w:val="single" w:sz="4" w:space="0" w:color="auto"/>
              <w:bottom w:val="single" w:sz="4" w:space="0" w:color="auto"/>
              <w:right w:val="single" w:sz="4" w:space="0" w:color="auto"/>
            </w:tcBorders>
            <w:noWrap/>
            <w:vAlign w:val="center"/>
          </w:tcPr>
          <w:p w14:paraId="089E5CA0"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E542B95"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E18DB94" w14:textId="77777777" w:rsidR="00473679" w:rsidRDefault="00473679">
            <w:pPr>
              <w:widowControl/>
              <w:jc w:val="center"/>
              <w:rPr>
                <w:rFonts w:ascii="仿宋" w:eastAsia="仿宋" w:hAnsi="仿宋" w:cs="宋体"/>
                <w:kern w:val="0"/>
                <w:szCs w:val="21"/>
              </w:rPr>
            </w:pPr>
          </w:p>
        </w:tc>
      </w:tr>
      <w:tr w:rsidR="00473679" w14:paraId="1C38A57E" w14:textId="77777777">
        <w:trPr>
          <w:trHeight w:val="545"/>
          <w:jc w:val="center"/>
        </w:trPr>
        <w:tc>
          <w:tcPr>
            <w:tcW w:w="704" w:type="dxa"/>
            <w:vMerge/>
            <w:tcBorders>
              <w:left w:val="single" w:sz="4" w:space="0" w:color="auto"/>
              <w:right w:val="single" w:sz="4" w:space="0" w:color="auto"/>
            </w:tcBorders>
            <w:noWrap/>
            <w:vAlign w:val="center"/>
          </w:tcPr>
          <w:p w14:paraId="2B4B3C46" w14:textId="77777777" w:rsidR="00473679" w:rsidRDefault="00473679">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05413FD"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cs="宋体" w:hint="eastAsia"/>
                <w:color w:val="000000"/>
                <w:kern w:val="0"/>
                <w:szCs w:val="21"/>
              </w:rPr>
              <w:t>人类BRAF基因V600E突变检测试剂盒（荧光PCR法）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348F7A1F"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F4CCD5A"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06EF8F8"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5224EC"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5F61F9"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43E918E"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F62D76B"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DEEEDBF"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5223BC56"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137.5</w:t>
            </w:r>
          </w:p>
        </w:tc>
        <w:tc>
          <w:tcPr>
            <w:tcW w:w="1134" w:type="dxa"/>
            <w:tcBorders>
              <w:top w:val="nil"/>
              <w:left w:val="nil"/>
              <w:bottom w:val="single" w:sz="4" w:space="0" w:color="auto"/>
              <w:right w:val="nil"/>
            </w:tcBorders>
            <w:noWrap/>
            <w:vAlign w:val="center"/>
          </w:tcPr>
          <w:p w14:paraId="3FFD0423" w14:textId="77777777" w:rsidR="00473679" w:rsidRDefault="001E0515">
            <w:pPr>
              <w:widowControl/>
              <w:jc w:val="center"/>
              <w:rPr>
                <w:rFonts w:ascii="仿宋" w:eastAsia="仿宋" w:hAnsi="仿宋" w:cs="Tahoma"/>
                <w:szCs w:val="21"/>
              </w:rPr>
            </w:pPr>
            <w:r>
              <w:rPr>
                <w:rFonts w:ascii="仿宋" w:eastAsia="仿宋" w:hAnsi="仿宋" w:cs="宋体" w:hint="eastAsia"/>
                <w:color w:val="000000"/>
                <w:kern w:val="0"/>
                <w:szCs w:val="21"/>
              </w:rPr>
              <w:t>1400</w:t>
            </w:r>
          </w:p>
        </w:tc>
        <w:tc>
          <w:tcPr>
            <w:tcW w:w="851" w:type="dxa"/>
            <w:tcBorders>
              <w:top w:val="nil"/>
              <w:left w:val="single" w:sz="4" w:space="0" w:color="auto"/>
              <w:bottom w:val="single" w:sz="4" w:space="0" w:color="auto"/>
              <w:right w:val="single" w:sz="4" w:space="0" w:color="auto"/>
            </w:tcBorders>
            <w:noWrap/>
            <w:vAlign w:val="center"/>
          </w:tcPr>
          <w:p w14:paraId="689484D6"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4B8E295"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3D923A0" w14:textId="77777777" w:rsidR="00473679" w:rsidRDefault="00473679">
            <w:pPr>
              <w:widowControl/>
              <w:jc w:val="center"/>
              <w:rPr>
                <w:rFonts w:ascii="仿宋" w:eastAsia="仿宋" w:hAnsi="仿宋" w:cs="宋体"/>
                <w:kern w:val="0"/>
                <w:szCs w:val="21"/>
              </w:rPr>
            </w:pPr>
          </w:p>
        </w:tc>
      </w:tr>
      <w:tr w:rsidR="00473679" w14:paraId="36F1A6CC" w14:textId="77777777">
        <w:trPr>
          <w:trHeight w:val="545"/>
          <w:jc w:val="center"/>
        </w:trPr>
        <w:tc>
          <w:tcPr>
            <w:tcW w:w="704" w:type="dxa"/>
            <w:vMerge/>
            <w:tcBorders>
              <w:left w:val="single" w:sz="4" w:space="0" w:color="auto"/>
              <w:right w:val="single" w:sz="4" w:space="0" w:color="auto"/>
            </w:tcBorders>
            <w:noWrap/>
            <w:vAlign w:val="center"/>
          </w:tcPr>
          <w:p w14:paraId="4431899F" w14:textId="77777777" w:rsidR="00473679" w:rsidRDefault="00473679">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3B79711A"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cs="宋体" w:hint="eastAsia"/>
                <w:color w:val="000000"/>
                <w:kern w:val="0"/>
                <w:szCs w:val="21"/>
              </w:rPr>
              <w:t>人类KRAS基因突变检测试剂盒（荧光PCR法）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3CF4D234"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30F3FA"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C0C848D"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46010C"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A2EB71"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C2F5632"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0A97A7"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468B330"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人份</w:t>
            </w:r>
          </w:p>
        </w:tc>
        <w:tc>
          <w:tcPr>
            <w:tcW w:w="850" w:type="dxa"/>
            <w:tcBorders>
              <w:top w:val="nil"/>
              <w:left w:val="nil"/>
              <w:bottom w:val="single" w:sz="4" w:space="0" w:color="auto"/>
              <w:right w:val="single" w:sz="4" w:space="0" w:color="auto"/>
            </w:tcBorders>
            <w:noWrap/>
            <w:vAlign w:val="center"/>
          </w:tcPr>
          <w:p w14:paraId="1FAF2A42" w14:textId="77777777" w:rsidR="00473679" w:rsidRDefault="001E0515">
            <w:pPr>
              <w:widowControl/>
              <w:jc w:val="center"/>
              <w:rPr>
                <w:rFonts w:ascii="仿宋" w:eastAsia="仿宋" w:hAnsi="仿宋"/>
                <w:szCs w:val="21"/>
              </w:rPr>
            </w:pPr>
            <w:r>
              <w:rPr>
                <w:rFonts w:ascii="仿宋" w:eastAsia="仿宋" w:hAnsi="仿宋" w:cs="宋体" w:hint="eastAsia"/>
                <w:color w:val="000000"/>
                <w:kern w:val="0"/>
                <w:szCs w:val="21"/>
              </w:rPr>
              <w:t>700</w:t>
            </w:r>
          </w:p>
        </w:tc>
        <w:tc>
          <w:tcPr>
            <w:tcW w:w="1134" w:type="dxa"/>
            <w:tcBorders>
              <w:top w:val="nil"/>
              <w:left w:val="nil"/>
              <w:bottom w:val="single" w:sz="4" w:space="0" w:color="auto"/>
              <w:right w:val="nil"/>
            </w:tcBorders>
            <w:noWrap/>
            <w:vAlign w:val="center"/>
          </w:tcPr>
          <w:p w14:paraId="1DF4D615" w14:textId="77777777" w:rsidR="00473679" w:rsidRDefault="001E0515">
            <w:pPr>
              <w:widowControl/>
              <w:jc w:val="center"/>
              <w:rPr>
                <w:rFonts w:ascii="仿宋" w:eastAsia="仿宋" w:hAnsi="仿宋" w:cs="Tahoma"/>
                <w:szCs w:val="21"/>
              </w:rPr>
            </w:pPr>
            <w:r>
              <w:rPr>
                <w:rFonts w:ascii="仿宋" w:eastAsia="仿宋" w:hAnsi="仿宋" w:cs="宋体" w:hint="eastAsia"/>
                <w:color w:val="000000"/>
                <w:kern w:val="0"/>
                <w:szCs w:val="21"/>
              </w:rPr>
              <w:t>100</w:t>
            </w:r>
          </w:p>
        </w:tc>
        <w:tc>
          <w:tcPr>
            <w:tcW w:w="851" w:type="dxa"/>
            <w:tcBorders>
              <w:top w:val="nil"/>
              <w:left w:val="single" w:sz="4" w:space="0" w:color="auto"/>
              <w:bottom w:val="single" w:sz="4" w:space="0" w:color="auto"/>
              <w:right w:val="single" w:sz="4" w:space="0" w:color="auto"/>
            </w:tcBorders>
            <w:noWrap/>
            <w:vAlign w:val="center"/>
          </w:tcPr>
          <w:p w14:paraId="54C5AEA2"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EC94FDF"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C0A01BE" w14:textId="77777777" w:rsidR="00473679" w:rsidRDefault="00473679">
            <w:pPr>
              <w:widowControl/>
              <w:jc w:val="center"/>
              <w:rPr>
                <w:rFonts w:ascii="仿宋" w:eastAsia="仿宋" w:hAnsi="仿宋" w:cs="宋体"/>
                <w:kern w:val="0"/>
                <w:szCs w:val="21"/>
              </w:rPr>
            </w:pPr>
          </w:p>
        </w:tc>
      </w:tr>
      <w:tr w:rsidR="00473679" w14:paraId="7A5F6A61"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F98B29A"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008BD9F"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3558B1E1"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981017A"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25227113"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6ACE59F"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1F1D948"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462974CD"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F72A78D"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C92A637"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0FF453B"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C0F9338"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C8F9A51" w14:textId="77777777" w:rsidR="00473679" w:rsidRDefault="00473679">
      <w:pPr>
        <w:snapToGrid w:val="0"/>
        <w:spacing w:before="50" w:after="50"/>
        <w:rPr>
          <w:rFonts w:ascii="仿宋" w:eastAsia="仿宋" w:hAnsi="仿宋" w:cs="仿宋"/>
          <w:sz w:val="24"/>
        </w:rPr>
      </w:pPr>
    </w:p>
    <w:p w14:paraId="5C20007F"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2BFF7B4" w14:textId="77777777" w:rsidR="00473679" w:rsidRDefault="00473679">
      <w:pPr>
        <w:snapToGrid w:val="0"/>
        <w:spacing w:before="50" w:after="50"/>
        <w:jc w:val="center"/>
        <w:rPr>
          <w:rFonts w:ascii="仿宋" w:eastAsia="仿宋" w:hAnsi="仿宋" w:cs="仿宋"/>
          <w:b/>
          <w:sz w:val="36"/>
          <w:szCs w:val="36"/>
        </w:rPr>
      </w:pPr>
    </w:p>
    <w:p w14:paraId="298E9FFD" w14:textId="77777777" w:rsidR="00473679" w:rsidRDefault="00473679">
      <w:pPr>
        <w:snapToGrid w:val="0"/>
        <w:spacing w:before="50" w:after="50"/>
        <w:jc w:val="center"/>
        <w:rPr>
          <w:rFonts w:ascii="仿宋" w:eastAsia="仿宋" w:hAnsi="仿宋" w:cs="仿宋"/>
          <w:b/>
          <w:sz w:val="36"/>
          <w:szCs w:val="36"/>
        </w:rPr>
      </w:pPr>
    </w:p>
    <w:p w14:paraId="5F9C8074"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11F8D04A"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115B5AD0"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78B78C51"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220"/>
        <w:gridCol w:w="1350"/>
        <w:gridCol w:w="969"/>
        <w:gridCol w:w="1276"/>
        <w:gridCol w:w="992"/>
        <w:gridCol w:w="1276"/>
        <w:gridCol w:w="1276"/>
        <w:gridCol w:w="992"/>
        <w:gridCol w:w="1276"/>
        <w:gridCol w:w="567"/>
        <w:gridCol w:w="850"/>
        <w:gridCol w:w="1134"/>
        <w:gridCol w:w="851"/>
        <w:gridCol w:w="919"/>
        <w:gridCol w:w="997"/>
      </w:tblGrid>
      <w:tr w:rsidR="00473679" w14:paraId="28CB02C6" w14:textId="77777777">
        <w:trPr>
          <w:trHeight w:val="753"/>
          <w:jc w:val="center"/>
        </w:trPr>
        <w:tc>
          <w:tcPr>
            <w:tcW w:w="1220" w:type="dxa"/>
            <w:tcBorders>
              <w:top w:val="single" w:sz="4" w:space="0" w:color="auto"/>
              <w:left w:val="single" w:sz="4" w:space="0" w:color="auto"/>
              <w:bottom w:val="single" w:sz="4" w:space="0" w:color="auto"/>
              <w:right w:val="single" w:sz="4" w:space="0" w:color="auto"/>
            </w:tcBorders>
            <w:noWrap/>
            <w:vAlign w:val="center"/>
          </w:tcPr>
          <w:p w14:paraId="348EE67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50" w:type="dxa"/>
            <w:tcBorders>
              <w:top w:val="single" w:sz="4" w:space="0" w:color="auto"/>
              <w:left w:val="nil"/>
              <w:bottom w:val="single" w:sz="4" w:space="0" w:color="auto"/>
              <w:right w:val="single" w:sz="4" w:space="0" w:color="auto"/>
            </w:tcBorders>
            <w:noWrap/>
            <w:vAlign w:val="center"/>
          </w:tcPr>
          <w:p w14:paraId="692BC0B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969" w:type="dxa"/>
            <w:tcBorders>
              <w:top w:val="single" w:sz="4" w:space="0" w:color="auto"/>
              <w:left w:val="nil"/>
              <w:bottom w:val="single" w:sz="4" w:space="0" w:color="auto"/>
              <w:right w:val="single" w:sz="4" w:space="0" w:color="auto"/>
            </w:tcBorders>
            <w:noWrap/>
            <w:vAlign w:val="center"/>
          </w:tcPr>
          <w:p w14:paraId="4E8C03E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6C7E278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EBE6C5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2A4FDFD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54BDDF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A8F9E9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2C4718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544445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6FEF14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6D7B470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D60924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6CD8E3F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7AD843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6B53E8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22C2B5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5386825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A431B1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B74541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35443A78" w14:textId="77777777">
        <w:trPr>
          <w:trHeight w:val="545"/>
          <w:jc w:val="center"/>
        </w:trPr>
        <w:tc>
          <w:tcPr>
            <w:tcW w:w="1220" w:type="dxa"/>
            <w:vMerge w:val="restart"/>
            <w:tcBorders>
              <w:top w:val="single" w:sz="4" w:space="0" w:color="auto"/>
              <w:left w:val="single" w:sz="4" w:space="0" w:color="auto"/>
              <w:right w:val="single" w:sz="4" w:space="0" w:color="auto"/>
            </w:tcBorders>
            <w:noWrap/>
            <w:vAlign w:val="center"/>
          </w:tcPr>
          <w:p w14:paraId="0F36288B" w14:textId="77777777" w:rsidR="00473679" w:rsidRPr="00B053DF" w:rsidRDefault="001E0515">
            <w:pPr>
              <w:jc w:val="center"/>
              <w:rPr>
                <w:rFonts w:ascii="仿宋" w:eastAsia="仿宋" w:hAnsi="仿宋" w:cs="Arial"/>
                <w:color w:val="000000"/>
              </w:rPr>
            </w:pPr>
            <w:r w:rsidRPr="00B053DF">
              <w:rPr>
                <w:rFonts w:ascii="仿宋" w:eastAsia="仿宋" w:hAnsi="仿宋"/>
                <w:color w:val="000000"/>
                <w:szCs w:val="21"/>
              </w:rPr>
              <w:t>2</w:t>
            </w:r>
            <w:r w:rsidRPr="00B053DF">
              <w:rPr>
                <w:rFonts w:ascii="仿宋" w:eastAsia="仿宋" w:hAnsi="仿宋" w:hint="eastAsia"/>
                <w:color w:val="000000"/>
                <w:szCs w:val="21"/>
              </w:rPr>
              <w:t>.组织固定液</w:t>
            </w:r>
            <w:r w:rsidRPr="00B053DF">
              <w:rPr>
                <w:rFonts w:ascii="仿宋" w:eastAsia="仿宋" w:hAnsi="仿宋" w:cs="宋体" w:hint="eastAsia"/>
                <w:color w:val="000000"/>
                <w:kern w:val="0"/>
                <w:szCs w:val="21"/>
              </w:rPr>
              <w:t>（10%的中性福尔马林溶液，PH的范围为7.2-7.4）</w:t>
            </w:r>
          </w:p>
        </w:tc>
        <w:tc>
          <w:tcPr>
            <w:tcW w:w="1350" w:type="dxa"/>
            <w:tcBorders>
              <w:top w:val="single" w:sz="4" w:space="0" w:color="auto"/>
              <w:left w:val="single" w:sz="4" w:space="0" w:color="auto"/>
              <w:right w:val="single" w:sz="4" w:space="0" w:color="auto"/>
            </w:tcBorders>
            <w:noWrap/>
            <w:vAlign w:val="center"/>
          </w:tcPr>
          <w:p w14:paraId="2BBE2255"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组织固定液</w:t>
            </w:r>
          </w:p>
        </w:tc>
        <w:tc>
          <w:tcPr>
            <w:tcW w:w="969" w:type="dxa"/>
            <w:tcBorders>
              <w:top w:val="single" w:sz="4" w:space="0" w:color="auto"/>
              <w:left w:val="single" w:sz="4" w:space="0" w:color="auto"/>
              <w:bottom w:val="single" w:sz="4" w:space="0" w:color="auto"/>
              <w:right w:val="single" w:sz="4" w:space="0" w:color="auto"/>
            </w:tcBorders>
            <w:noWrap/>
            <w:vAlign w:val="center"/>
          </w:tcPr>
          <w:p w14:paraId="3837D572"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044397"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BA1D525"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7AA562"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27A29A"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195CD7A"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F8B1DD" w14:textId="77777777" w:rsidR="00473679" w:rsidRDefault="001E0515">
            <w:pPr>
              <w:widowControl/>
              <w:jc w:val="center"/>
              <w:rPr>
                <w:rFonts w:ascii="仿宋" w:eastAsia="仿宋" w:hAnsi="仿宋"/>
                <w:szCs w:val="21"/>
              </w:rPr>
            </w:pPr>
            <w:r>
              <w:rPr>
                <w:rFonts w:ascii="仿宋" w:eastAsia="仿宋" w:hAnsi="仿宋" w:hint="eastAsia"/>
                <w:color w:val="000000"/>
                <w:szCs w:val="21"/>
              </w:rPr>
              <w:t>≥5ml</w:t>
            </w:r>
          </w:p>
        </w:tc>
        <w:tc>
          <w:tcPr>
            <w:tcW w:w="567" w:type="dxa"/>
            <w:tcBorders>
              <w:top w:val="nil"/>
              <w:left w:val="nil"/>
              <w:bottom w:val="single" w:sz="4" w:space="0" w:color="auto"/>
              <w:right w:val="single" w:sz="4" w:space="0" w:color="auto"/>
            </w:tcBorders>
            <w:noWrap/>
            <w:vAlign w:val="center"/>
          </w:tcPr>
          <w:p w14:paraId="41CC3E61"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center"/>
          </w:tcPr>
          <w:p w14:paraId="5381F9EF"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1</w:t>
            </w:r>
          </w:p>
        </w:tc>
        <w:tc>
          <w:tcPr>
            <w:tcW w:w="1134" w:type="dxa"/>
            <w:tcBorders>
              <w:top w:val="nil"/>
              <w:left w:val="nil"/>
              <w:bottom w:val="single" w:sz="4" w:space="0" w:color="auto"/>
              <w:right w:val="nil"/>
            </w:tcBorders>
            <w:noWrap/>
            <w:vAlign w:val="center"/>
          </w:tcPr>
          <w:p w14:paraId="3C5E38D7"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300000</w:t>
            </w:r>
          </w:p>
        </w:tc>
        <w:tc>
          <w:tcPr>
            <w:tcW w:w="851" w:type="dxa"/>
            <w:tcBorders>
              <w:top w:val="nil"/>
              <w:left w:val="single" w:sz="4" w:space="0" w:color="auto"/>
              <w:bottom w:val="single" w:sz="4" w:space="0" w:color="auto"/>
              <w:right w:val="single" w:sz="4" w:space="0" w:color="auto"/>
            </w:tcBorders>
            <w:noWrap/>
            <w:vAlign w:val="center"/>
          </w:tcPr>
          <w:p w14:paraId="05B762FB"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75CE69C" w14:textId="77777777" w:rsidR="00473679" w:rsidRDefault="0047367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207EE0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273C8DD7" w14:textId="77777777">
        <w:trPr>
          <w:trHeight w:val="545"/>
          <w:jc w:val="center"/>
        </w:trPr>
        <w:tc>
          <w:tcPr>
            <w:tcW w:w="1220" w:type="dxa"/>
            <w:vMerge/>
            <w:tcBorders>
              <w:left w:val="single" w:sz="4" w:space="0" w:color="auto"/>
              <w:right w:val="single" w:sz="4" w:space="0" w:color="auto"/>
            </w:tcBorders>
            <w:noWrap/>
            <w:vAlign w:val="center"/>
          </w:tcPr>
          <w:p w14:paraId="1583EE08" w14:textId="77777777" w:rsidR="00473679" w:rsidRDefault="00473679">
            <w:pPr>
              <w:jc w:val="center"/>
              <w:rPr>
                <w:rFonts w:ascii="仿宋" w:eastAsia="仿宋" w:hAnsi="仿宋" w:cs="Arial"/>
                <w:color w:val="000000"/>
              </w:rPr>
            </w:pPr>
          </w:p>
        </w:tc>
        <w:tc>
          <w:tcPr>
            <w:tcW w:w="1350" w:type="dxa"/>
            <w:tcBorders>
              <w:top w:val="single" w:sz="4" w:space="0" w:color="auto"/>
              <w:left w:val="single" w:sz="4" w:space="0" w:color="auto"/>
              <w:right w:val="single" w:sz="4" w:space="0" w:color="auto"/>
            </w:tcBorders>
            <w:noWrap/>
            <w:vAlign w:val="center"/>
          </w:tcPr>
          <w:p w14:paraId="014F539F"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hint="eastAsia"/>
                <w:color w:val="000000"/>
                <w:szCs w:val="21"/>
              </w:rPr>
              <w:t>组织固定液</w:t>
            </w:r>
          </w:p>
        </w:tc>
        <w:tc>
          <w:tcPr>
            <w:tcW w:w="969" w:type="dxa"/>
            <w:tcBorders>
              <w:top w:val="single" w:sz="4" w:space="0" w:color="auto"/>
              <w:left w:val="single" w:sz="4" w:space="0" w:color="auto"/>
              <w:bottom w:val="single" w:sz="4" w:space="0" w:color="auto"/>
              <w:right w:val="single" w:sz="4" w:space="0" w:color="auto"/>
            </w:tcBorders>
            <w:noWrap/>
            <w:vAlign w:val="center"/>
          </w:tcPr>
          <w:p w14:paraId="5B479C67"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480A9C"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7CBFD42"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BF86C0"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A128F3"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ACCAC5"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EBAEE5" w14:textId="77777777" w:rsidR="00473679" w:rsidRDefault="001E0515">
            <w:pPr>
              <w:widowControl/>
              <w:jc w:val="center"/>
              <w:rPr>
                <w:rFonts w:ascii="仿宋" w:eastAsia="仿宋" w:hAnsi="仿宋"/>
                <w:szCs w:val="21"/>
              </w:rPr>
            </w:pPr>
            <w:r>
              <w:rPr>
                <w:rFonts w:ascii="仿宋" w:eastAsia="仿宋" w:hAnsi="仿宋" w:hint="eastAsia"/>
                <w:color w:val="000000"/>
                <w:szCs w:val="21"/>
              </w:rPr>
              <w:t>≥500ml</w:t>
            </w:r>
          </w:p>
        </w:tc>
        <w:tc>
          <w:tcPr>
            <w:tcW w:w="567" w:type="dxa"/>
            <w:tcBorders>
              <w:top w:val="nil"/>
              <w:left w:val="nil"/>
              <w:bottom w:val="single" w:sz="4" w:space="0" w:color="auto"/>
              <w:right w:val="single" w:sz="4" w:space="0" w:color="auto"/>
            </w:tcBorders>
            <w:noWrap/>
            <w:vAlign w:val="center"/>
          </w:tcPr>
          <w:p w14:paraId="55A18465" w14:textId="77777777" w:rsidR="00473679" w:rsidRDefault="001E0515">
            <w:pPr>
              <w:widowControl/>
              <w:jc w:val="center"/>
              <w:rPr>
                <w:rFonts w:ascii="仿宋" w:eastAsia="仿宋" w:hAnsi="仿宋"/>
                <w:szCs w:val="21"/>
              </w:rPr>
            </w:pPr>
            <w:r>
              <w:rPr>
                <w:rFonts w:ascii="仿宋" w:eastAsia="仿宋" w:hAnsi="仿宋" w:hint="eastAsia"/>
                <w:color w:val="000000"/>
                <w:szCs w:val="21"/>
              </w:rPr>
              <w:t>桶</w:t>
            </w:r>
          </w:p>
        </w:tc>
        <w:tc>
          <w:tcPr>
            <w:tcW w:w="850" w:type="dxa"/>
            <w:tcBorders>
              <w:top w:val="nil"/>
              <w:left w:val="nil"/>
              <w:bottom w:val="single" w:sz="4" w:space="0" w:color="auto"/>
              <w:right w:val="single" w:sz="4" w:space="0" w:color="auto"/>
            </w:tcBorders>
            <w:noWrap/>
            <w:vAlign w:val="center"/>
          </w:tcPr>
          <w:p w14:paraId="3061049D" w14:textId="77777777" w:rsidR="00473679" w:rsidRDefault="001E0515">
            <w:pPr>
              <w:widowControl/>
              <w:jc w:val="center"/>
              <w:rPr>
                <w:rFonts w:ascii="仿宋" w:eastAsia="仿宋" w:hAnsi="仿宋"/>
                <w:szCs w:val="21"/>
              </w:rPr>
            </w:pPr>
            <w:r>
              <w:rPr>
                <w:rFonts w:ascii="仿宋" w:eastAsia="仿宋" w:hAnsi="仿宋" w:hint="eastAsia"/>
                <w:color w:val="000000"/>
                <w:szCs w:val="21"/>
              </w:rPr>
              <w:t>9</w:t>
            </w:r>
          </w:p>
        </w:tc>
        <w:tc>
          <w:tcPr>
            <w:tcW w:w="1134" w:type="dxa"/>
            <w:tcBorders>
              <w:top w:val="nil"/>
              <w:left w:val="nil"/>
              <w:bottom w:val="single" w:sz="4" w:space="0" w:color="auto"/>
              <w:right w:val="nil"/>
            </w:tcBorders>
            <w:noWrap/>
            <w:vAlign w:val="center"/>
          </w:tcPr>
          <w:p w14:paraId="14FAC06C" w14:textId="77777777" w:rsidR="00473679" w:rsidRDefault="001E0515">
            <w:pPr>
              <w:widowControl/>
              <w:jc w:val="center"/>
              <w:rPr>
                <w:rFonts w:ascii="仿宋" w:eastAsia="仿宋" w:hAnsi="仿宋" w:cs="Tahoma"/>
                <w:szCs w:val="21"/>
              </w:rPr>
            </w:pPr>
            <w:r>
              <w:rPr>
                <w:rFonts w:ascii="仿宋" w:eastAsia="仿宋" w:hAnsi="仿宋" w:hint="eastAsia"/>
                <w:color w:val="000000"/>
                <w:szCs w:val="21"/>
              </w:rPr>
              <w:t>120</w:t>
            </w:r>
          </w:p>
        </w:tc>
        <w:tc>
          <w:tcPr>
            <w:tcW w:w="851" w:type="dxa"/>
            <w:tcBorders>
              <w:top w:val="nil"/>
              <w:left w:val="single" w:sz="4" w:space="0" w:color="auto"/>
              <w:bottom w:val="single" w:sz="4" w:space="0" w:color="auto"/>
              <w:right w:val="single" w:sz="4" w:space="0" w:color="auto"/>
            </w:tcBorders>
            <w:noWrap/>
            <w:vAlign w:val="center"/>
          </w:tcPr>
          <w:p w14:paraId="72B4AA5A"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7F8249A" w14:textId="77777777" w:rsidR="00473679" w:rsidRDefault="0047367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5A0DC9F" w14:textId="77777777" w:rsidR="00473679" w:rsidRDefault="00473679">
            <w:pPr>
              <w:widowControl/>
              <w:jc w:val="center"/>
              <w:rPr>
                <w:rFonts w:ascii="仿宋" w:eastAsia="仿宋" w:hAnsi="仿宋" w:cs="宋体"/>
                <w:kern w:val="0"/>
                <w:szCs w:val="21"/>
              </w:rPr>
            </w:pPr>
          </w:p>
        </w:tc>
      </w:tr>
      <w:tr w:rsidR="00473679" w14:paraId="1CDDD1CC" w14:textId="77777777">
        <w:trPr>
          <w:trHeight w:val="545"/>
          <w:jc w:val="center"/>
        </w:trPr>
        <w:tc>
          <w:tcPr>
            <w:tcW w:w="1220" w:type="dxa"/>
            <w:vMerge/>
            <w:tcBorders>
              <w:left w:val="single" w:sz="4" w:space="0" w:color="auto"/>
              <w:right w:val="single" w:sz="4" w:space="0" w:color="auto"/>
            </w:tcBorders>
            <w:noWrap/>
            <w:vAlign w:val="center"/>
          </w:tcPr>
          <w:p w14:paraId="591A2EEC" w14:textId="77777777" w:rsidR="00473679" w:rsidRDefault="00473679">
            <w:pPr>
              <w:jc w:val="center"/>
              <w:rPr>
                <w:rFonts w:ascii="仿宋" w:eastAsia="仿宋" w:hAnsi="仿宋" w:cs="Arial"/>
                <w:color w:val="000000"/>
              </w:rPr>
            </w:pPr>
          </w:p>
        </w:tc>
        <w:tc>
          <w:tcPr>
            <w:tcW w:w="1350" w:type="dxa"/>
            <w:tcBorders>
              <w:top w:val="single" w:sz="4" w:space="0" w:color="auto"/>
              <w:left w:val="single" w:sz="4" w:space="0" w:color="auto"/>
              <w:right w:val="single" w:sz="4" w:space="0" w:color="auto"/>
            </w:tcBorders>
            <w:noWrap/>
            <w:vAlign w:val="center"/>
          </w:tcPr>
          <w:p w14:paraId="5C86E7F4" w14:textId="77777777" w:rsidR="00473679" w:rsidRDefault="001E0515">
            <w:pPr>
              <w:ind w:firstLineChars="50" w:firstLine="105"/>
              <w:jc w:val="center"/>
              <w:rPr>
                <w:rFonts w:ascii="仿宋" w:eastAsia="仿宋" w:hAnsi="仿宋" w:cs="仿宋"/>
                <w:color w:val="000000"/>
                <w:sz w:val="22"/>
                <w:szCs w:val="18"/>
              </w:rPr>
            </w:pPr>
            <w:r>
              <w:rPr>
                <w:rFonts w:ascii="仿宋" w:eastAsia="仿宋" w:hAnsi="仿宋" w:hint="eastAsia"/>
                <w:color w:val="000000"/>
                <w:szCs w:val="21"/>
              </w:rPr>
              <w:t>组织固定液</w:t>
            </w:r>
          </w:p>
        </w:tc>
        <w:tc>
          <w:tcPr>
            <w:tcW w:w="969" w:type="dxa"/>
            <w:tcBorders>
              <w:top w:val="single" w:sz="4" w:space="0" w:color="auto"/>
              <w:left w:val="single" w:sz="4" w:space="0" w:color="auto"/>
              <w:bottom w:val="single" w:sz="4" w:space="0" w:color="auto"/>
              <w:right w:val="single" w:sz="4" w:space="0" w:color="auto"/>
            </w:tcBorders>
            <w:noWrap/>
            <w:vAlign w:val="center"/>
          </w:tcPr>
          <w:p w14:paraId="3E7D5BC6"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36967D"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B38384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6D35009"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B2401D"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8526004"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3A5E3B" w14:textId="77777777" w:rsidR="00473679" w:rsidRDefault="001E0515">
            <w:pPr>
              <w:widowControl/>
              <w:jc w:val="center"/>
              <w:rPr>
                <w:rFonts w:ascii="仿宋" w:eastAsia="仿宋" w:hAnsi="仿宋"/>
                <w:szCs w:val="21"/>
              </w:rPr>
            </w:pPr>
            <w:r>
              <w:rPr>
                <w:rFonts w:ascii="仿宋" w:eastAsia="仿宋" w:hAnsi="仿宋" w:hint="eastAsia"/>
                <w:color w:val="000000"/>
                <w:szCs w:val="21"/>
              </w:rPr>
              <w:t>≥25L</w:t>
            </w:r>
          </w:p>
        </w:tc>
        <w:tc>
          <w:tcPr>
            <w:tcW w:w="567" w:type="dxa"/>
            <w:tcBorders>
              <w:top w:val="nil"/>
              <w:left w:val="nil"/>
              <w:bottom w:val="single" w:sz="4" w:space="0" w:color="auto"/>
              <w:right w:val="single" w:sz="4" w:space="0" w:color="auto"/>
            </w:tcBorders>
            <w:noWrap/>
            <w:vAlign w:val="center"/>
          </w:tcPr>
          <w:p w14:paraId="393DE309" w14:textId="77777777" w:rsidR="00473679" w:rsidRDefault="001E0515">
            <w:pPr>
              <w:widowControl/>
              <w:jc w:val="center"/>
              <w:rPr>
                <w:rFonts w:ascii="仿宋" w:eastAsia="仿宋" w:hAnsi="仿宋"/>
                <w:szCs w:val="21"/>
              </w:rPr>
            </w:pPr>
            <w:r>
              <w:rPr>
                <w:rFonts w:ascii="仿宋" w:eastAsia="仿宋" w:hAnsi="仿宋" w:hint="eastAsia"/>
                <w:color w:val="000000"/>
                <w:szCs w:val="21"/>
              </w:rPr>
              <w:t>桶</w:t>
            </w:r>
          </w:p>
        </w:tc>
        <w:tc>
          <w:tcPr>
            <w:tcW w:w="850" w:type="dxa"/>
            <w:tcBorders>
              <w:top w:val="nil"/>
              <w:left w:val="nil"/>
              <w:bottom w:val="single" w:sz="4" w:space="0" w:color="auto"/>
              <w:right w:val="single" w:sz="4" w:space="0" w:color="auto"/>
            </w:tcBorders>
            <w:noWrap/>
            <w:vAlign w:val="center"/>
          </w:tcPr>
          <w:p w14:paraId="163BB5CD" w14:textId="77777777" w:rsidR="00473679" w:rsidRDefault="001E0515">
            <w:pPr>
              <w:widowControl/>
              <w:jc w:val="center"/>
              <w:rPr>
                <w:rFonts w:ascii="仿宋" w:eastAsia="仿宋" w:hAnsi="仿宋"/>
                <w:szCs w:val="21"/>
              </w:rPr>
            </w:pPr>
            <w:r>
              <w:rPr>
                <w:rFonts w:ascii="仿宋" w:eastAsia="仿宋" w:hAnsi="仿宋" w:hint="eastAsia"/>
                <w:color w:val="000000"/>
                <w:szCs w:val="21"/>
              </w:rPr>
              <w:t>225</w:t>
            </w:r>
          </w:p>
        </w:tc>
        <w:tc>
          <w:tcPr>
            <w:tcW w:w="1134" w:type="dxa"/>
            <w:tcBorders>
              <w:top w:val="nil"/>
              <w:left w:val="nil"/>
              <w:bottom w:val="single" w:sz="4" w:space="0" w:color="auto"/>
              <w:right w:val="nil"/>
            </w:tcBorders>
            <w:noWrap/>
            <w:vAlign w:val="center"/>
          </w:tcPr>
          <w:p w14:paraId="0BBA31AC" w14:textId="77777777" w:rsidR="00473679" w:rsidRDefault="001E0515">
            <w:pPr>
              <w:widowControl/>
              <w:jc w:val="center"/>
              <w:rPr>
                <w:rFonts w:ascii="仿宋" w:eastAsia="仿宋" w:hAnsi="仿宋" w:cs="Tahoma"/>
                <w:szCs w:val="21"/>
              </w:rPr>
            </w:pPr>
            <w:r>
              <w:rPr>
                <w:rFonts w:ascii="仿宋" w:eastAsia="仿宋" w:hAnsi="仿宋" w:hint="eastAsia"/>
                <w:color w:val="000000"/>
                <w:szCs w:val="21"/>
              </w:rPr>
              <w:t>300</w:t>
            </w:r>
          </w:p>
        </w:tc>
        <w:tc>
          <w:tcPr>
            <w:tcW w:w="851" w:type="dxa"/>
            <w:tcBorders>
              <w:top w:val="nil"/>
              <w:left w:val="single" w:sz="4" w:space="0" w:color="auto"/>
              <w:bottom w:val="single" w:sz="4" w:space="0" w:color="auto"/>
              <w:right w:val="single" w:sz="4" w:space="0" w:color="auto"/>
            </w:tcBorders>
            <w:noWrap/>
            <w:vAlign w:val="center"/>
          </w:tcPr>
          <w:p w14:paraId="01104FCE"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9D24DC7" w14:textId="77777777" w:rsidR="00473679" w:rsidRDefault="0047367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3FEB11F" w14:textId="77777777" w:rsidR="00473679" w:rsidRDefault="00473679">
            <w:pPr>
              <w:widowControl/>
              <w:jc w:val="center"/>
              <w:rPr>
                <w:rFonts w:ascii="仿宋" w:eastAsia="仿宋" w:hAnsi="仿宋" w:cs="宋体"/>
                <w:kern w:val="0"/>
                <w:szCs w:val="21"/>
              </w:rPr>
            </w:pPr>
          </w:p>
        </w:tc>
      </w:tr>
      <w:tr w:rsidR="00473679" w14:paraId="1A0C5785"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4C6494B"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45F66EFA"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7EFC2285"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668655F7"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4A9CDDF7"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9C547B2"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05C496A"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3F792181"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5071BF8"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CC8C539"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D42E429"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A37EB88"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E53BD29" w14:textId="77777777" w:rsidR="00473679" w:rsidRDefault="00473679">
      <w:pPr>
        <w:snapToGrid w:val="0"/>
        <w:spacing w:before="50" w:after="50"/>
        <w:rPr>
          <w:rFonts w:ascii="仿宋" w:eastAsia="仿宋" w:hAnsi="仿宋" w:cs="仿宋"/>
          <w:sz w:val="24"/>
        </w:rPr>
      </w:pPr>
    </w:p>
    <w:p w14:paraId="6D8CB84A"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A86EC63" w14:textId="77777777" w:rsidR="00473679" w:rsidRDefault="00473679">
      <w:pPr>
        <w:snapToGrid w:val="0"/>
        <w:spacing w:before="50" w:after="50"/>
        <w:jc w:val="center"/>
        <w:rPr>
          <w:rFonts w:ascii="仿宋" w:eastAsia="仿宋" w:hAnsi="仿宋" w:cs="仿宋"/>
          <w:b/>
          <w:sz w:val="36"/>
          <w:szCs w:val="36"/>
        </w:rPr>
      </w:pPr>
    </w:p>
    <w:p w14:paraId="35277565"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3</w:t>
      </w:r>
      <w:r>
        <w:rPr>
          <w:rFonts w:ascii="仿宋" w:eastAsia="仿宋" w:hAnsi="仿宋" w:cs="仿宋" w:hint="eastAsia"/>
          <w:b/>
          <w:sz w:val="36"/>
          <w:szCs w:val="36"/>
        </w:rPr>
        <w:t>开标一览表</w:t>
      </w:r>
    </w:p>
    <w:p w14:paraId="45CF7EF4"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4446399F"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551D6094"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042E2D02"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30EE31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4D2B7EB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8AA032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4D470D7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9DC471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52A0851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31F8D1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C757AB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1F2590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294E86D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44978E0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5310EB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60E70B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3306644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742158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D40505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757800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42D6BB7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2E2D64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342C93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7016E724"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7A815A06" w14:textId="77777777" w:rsidR="00473679" w:rsidRDefault="001E0515">
            <w:pPr>
              <w:jc w:val="center"/>
              <w:rPr>
                <w:rFonts w:ascii="仿宋" w:eastAsia="仿宋" w:hAnsi="仿宋" w:cs="Arial"/>
                <w:color w:val="000000"/>
              </w:rPr>
            </w:pPr>
            <w:r>
              <w:rPr>
                <w:rFonts w:ascii="仿宋" w:eastAsia="仿宋" w:hAnsi="仿宋"/>
                <w:color w:val="000000"/>
                <w:szCs w:val="21"/>
              </w:rPr>
              <w:t>3</w:t>
            </w:r>
          </w:p>
        </w:tc>
        <w:tc>
          <w:tcPr>
            <w:tcW w:w="1559" w:type="dxa"/>
            <w:tcBorders>
              <w:top w:val="single" w:sz="4" w:space="0" w:color="auto"/>
              <w:left w:val="single" w:sz="4" w:space="0" w:color="auto"/>
              <w:right w:val="single" w:sz="4" w:space="0" w:color="auto"/>
            </w:tcBorders>
            <w:noWrap/>
            <w:vAlign w:val="center"/>
          </w:tcPr>
          <w:p w14:paraId="4F679024"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乳腺癌HER-2基因检测试剂盒（荧光原位杂交法）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5311879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8AEBB7"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681B91B"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A6EA52"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781764"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1263BBB"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CE5E0E"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1FB3937"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4DCEF62E"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1000</w:t>
            </w:r>
          </w:p>
        </w:tc>
        <w:tc>
          <w:tcPr>
            <w:tcW w:w="1134" w:type="dxa"/>
            <w:tcBorders>
              <w:top w:val="nil"/>
              <w:left w:val="nil"/>
              <w:bottom w:val="single" w:sz="4" w:space="0" w:color="auto"/>
              <w:right w:val="nil"/>
            </w:tcBorders>
            <w:noWrap/>
            <w:vAlign w:val="center"/>
          </w:tcPr>
          <w:p w14:paraId="17C71EA7"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500</w:t>
            </w:r>
          </w:p>
        </w:tc>
        <w:tc>
          <w:tcPr>
            <w:tcW w:w="851" w:type="dxa"/>
            <w:tcBorders>
              <w:top w:val="nil"/>
              <w:left w:val="single" w:sz="4" w:space="0" w:color="auto"/>
              <w:bottom w:val="single" w:sz="4" w:space="0" w:color="auto"/>
              <w:right w:val="single" w:sz="4" w:space="0" w:color="auto"/>
            </w:tcBorders>
            <w:noWrap/>
            <w:vAlign w:val="center"/>
          </w:tcPr>
          <w:p w14:paraId="4CEF9B46"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24A586"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BEEB80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5051B18F"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39AE40EC"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CFD667D"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0F8C165D"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6915A75E"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7EC2BAFA"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C42A5E9"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3E390FE"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7C3E46B2"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C2B268D"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E72F439"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B0FF211"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DC65B54"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DAA8798" w14:textId="77777777" w:rsidR="00473679" w:rsidRDefault="00473679">
      <w:pPr>
        <w:snapToGrid w:val="0"/>
        <w:spacing w:before="50" w:after="50"/>
        <w:rPr>
          <w:rFonts w:ascii="仿宋" w:eastAsia="仿宋" w:hAnsi="仿宋" w:cs="仿宋"/>
          <w:sz w:val="24"/>
        </w:rPr>
      </w:pPr>
    </w:p>
    <w:p w14:paraId="4220C994" w14:textId="77777777" w:rsidR="00473679" w:rsidRDefault="001E0515">
      <w:pPr>
        <w:snapToGrid w:val="0"/>
        <w:spacing w:before="50" w:after="50"/>
        <w:jc w:val="center"/>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EE21A3D" w14:textId="77777777" w:rsidR="00473679" w:rsidRDefault="00473679">
      <w:pPr>
        <w:snapToGrid w:val="0"/>
        <w:spacing w:before="50" w:after="50"/>
        <w:jc w:val="center"/>
        <w:rPr>
          <w:rFonts w:ascii="仿宋" w:eastAsia="仿宋" w:hAnsi="仿宋" w:cs="仿宋"/>
          <w:sz w:val="24"/>
        </w:rPr>
      </w:pPr>
    </w:p>
    <w:p w14:paraId="43159071" w14:textId="77777777" w:rsidR="00473679" w:rsidRDefault="00473679">
      <w:pPr>
        <w:snapToGrid w:val="0"/>
        <w:spacing w:before="50" w:after="50"/>
        <w:jc w:val="center"/>
        <w:rPr>
          <w:rFonts w:ascii="仿宋" w:eastAsia="仿宋" w:hAnsi="仿宋" w:cs="仿宋"/>
          <w:sz w:val="24"/>
        </w:rPr>
      </w:pPr>
    </w:p>
    <w:p w14:paraId="2D5329AD"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4</w:t>
      </w:r>
      <w:r>
        <w:rPr>
          <w:rFonts w:ascii="仿宋" w:eastAsia="仿宋" w:hAnsi="仿宋" w:cs="仿宋" w:hint="eastAsia"/>
          <w:b/>
          <w:sz w:val="36"/>
          <w:szCs w:val="36"/>
        </w:rPr>
        <w:t>开标一览表</w:t>
      </w:r>
    </w:p>
    <w:p w14:paraId="6A729787"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492C1366"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3AF10579"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5A5B25CD"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B6BCF7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0203FB2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DC5D91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5A26E2E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20DAF59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0B0D1EA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15E340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5FFBDD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F221F1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B0FB49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248FA24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35524CA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1534CA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63AF8B8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088F8C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1BE089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25BAE0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4230B02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0E2453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387588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76C1C329"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75C61A9D" w14:textId="77777777" w:rsidR="00473679" w:rsidRDefault="001E0515">
            <w:pPr>
              <w:jc w:val="center"/>
              <w:rPr>
                <w:rFonts w:ascii="仿宋" w:eastAsia="仿宋" w:hAnsi="仿宋" w:cs="Arial"/>
                <w:color w:val="000000"/>
              </w:rPr>
            </w:pPr>
            <w:r>
              <w:rPr>
                <w:rFonts w:ascii="仿宋" w:eastAsia="仿宋" w:hAnsi="仿宋"/>
                <w:color w:val="000000"/>
                <w:szCs w:val="21"/>
              </w:rPr>
              <w:t>4</w:t>
            </w:r>
          </w:p>
        </w:tc>
        <w:tc>
          <w:tcPr>
            <w:tcW w:w="1559" w:type="dxa"/>
            <w:tcBorders>
              <w:top w:val="single" w:sz="4" w:space="0" w:color="auto"/>
              <w:left w:val="single" w:sz="4" w:space="0" w:color="auto"/>
              <w:right w:val="single" w:sz="4" w:space="0" w:color="auto"/>
            </w:tcBorders>
            <w:noWrap/>
            <w:vAlign w:val="center"/>
          </w:tcPr>
          <w:p w14:paraId="4BF7DD83"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免疫组化类试剂（进口）</w:t>
            </w:r>
          </w:p>
        </w:tc>
        <w:tc>
          <w:tcPr>
            <w:tcW w:w="1276" w:type="dxa"/>
            <w:tcBorders>
              <w:top w:val="single" w:sz="4" w:space="0" w:color="auto"/>
              <w:left w:val="single" w:sz="4" w:space="0" w:color="auto"/>
              <w:bottom w:val="single" w:sz="4" w:space="0" w:color="auto"/>
              <w:right w:val="single" w:sz="4" w:space="0" w:color="auto"/>
            </w:tcBorders>
            <w:noWrap/>
            <w:vAlign w:val="center"/>
          </w:tcPr>
          <w:p w14:paraId="7EF9DAC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24A1B18"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FFE40A8"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8035E2C"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40A29E"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EAB38B4"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AB18CC"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3E327EC"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0C7F4C19"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60</w:t>
            </w:r>
          </w:p>
        </w:tc>
        <w:tc>
          <w:tcPr>
            <w:tcW w:w="1134" w:type="dxa"/>
            <w:tcBorders>
              <w:top w:val="nil"/>
              <w:left w:val="nil"/>
              <w:bottom w:val="single" w:sz="4" w:space="0" w:color="auto"/>
              <w:right w:val="nil"/>
            </w:tcBorders>
            <w:noWrap/>
            <w:vAlign w:val="center"/>
          </w:tcPr>
          <w:p w14:paraId="0A9719E0"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100000</w:t>
            </w:r>
          </w:p>
        </w:tc>
        <w:tc>
          <w:tcPr>
            <w:tcW w:w="851" w:type="dxa"/>
            <w:tcBorders>
              <w:top w:val="nil"/>
              <w:left w:val="single" w:sz="4" w:space="0" w:color="auto"/>
              <w:bottom w:val="single" w:sz="4" w:space="0" w:color="auto"/>
              <w:right w:val="single" w:sz="4" w:space="0" w:color="auto"/>
            </w:tcBorders>
            <w:noWrap/>
            <w:vAlign w:val="center"/>
          </w:tcPr>
          <w:p w14:paraId="61C86217"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F6803A4"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4608B0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4A945F66"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268EA45"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0DEFFB9D"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59AD5438"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91CA0B9"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A4EBCCA"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984C314"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53CD532"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29CBAD77"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5CA80F5"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4C1D87F"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B9B6164"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2F430B0"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CFCB757" w14:textId="77777777" w:rsidR="00473679" w:rsidRDefault="00473679">
      <w:pPr>
        <w:snapToGrid w:val="0"/>
        <w:spacing w:before="50" w:after="50"/>
        <w:rPr>
          <w:rFonts w:ascii="仿宋" w:eastAsia="仿宋" w:hAnsi="仿宋" w:cs="仿宋"/>
          <w:sz w:val="24"/>
        </w:rPr>
      </w:pPr>
    </w:p>
    <w:p w14:paraId="2612518F"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7CFA355" w14:textId="77777777" w:rsidR="00473679" w:rsidRDefault="00473679">
      <w:pPr>
        <w:snapToGrid w:val="0"/>
        <w:spacing w:before="50" w:after="50"/>
        <w:jc w:val="center"/>
        <w:rPr>
          <w:rFonts w:ascii="仿宋" w:eastAsia="仿宋" w:hAnsi="仿宋" w:cs="仿宋"/>
          <w:b/>
          <w:sz w:val="36"/>
          <w:szCs w:val="36"/>
        </w:rPr>
      </w:pPr>
    </w:p>
    <w:p w14:paraId="63B9B930" w14:textId="77777777" w:rsidR="00473679" w:rsidRDefault="00473679">
      <w:pPr>
        <w:snapToGrid w:val="0"/>
        <w:spacing w:before="50" w:after="50"/>
        <w:jc w:val="center"/>
        <w:rPr>
          <w:rFonts w:ascii="仿宋" w:eastAsia="仿宋" w:hAnsi="仿宋" w:cs="仿宋"/>
          <w:b/>
          <w:sz w:val="36"/>
          <w:szCs w:val="36"/>
        </w:rPr>
      </w:pPr>
    </w:p>
    <w:p w14:paraId="670240F3" w14:textId="77777777" w:rsidR="00473679" w:rsidRDefault="00473679">
      <w:pPr>
        <w:snapToGrid w:val="0"/>
        <w:spacing w:before="50" w:after="50"/>
        <w:jc w:val="center"/>
        <w:rPr>
          <w:rFonts w:ascii="仿宋" w:eastAsia="仿宋" w:hAnsi="仿宋" w:cs="仿宋"/>
          <w:b/>
          <w:sz w:val="36"/>
          <w:szCs w:val="36"/>
        </w:rPr>
      </w:pPr>
    </w:p>
    <w:p w14:paraId="5C82944D"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5</w:t>
      </w:r>
      <w:r>
        <w:rPr>
          <w:rFonts w:ascii="仿宋" w:eastAsia="仿宋" w:hAnsi="仿宋" w:cs="仿宋" w:hint="eastAsia"/>
          <w:b/>
          <w:sz w:val="36"/>
          <w:szCs w:val="36"/>
        </w:rPr>
        <w:t>开标一览表</w:t>
      </w:r>
    </w:p>
    <w:p w14:paraId="188028A3"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07A3C6D1"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310EEBFC"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7EA6865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47FF4E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5BE2C09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502708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69A42D4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A690F9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0B892E0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28B70E7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1B2E23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69D42E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2A1C797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216D03D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6E38B2E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035494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6748E32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23F88D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A717DF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EFB43A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48602BD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C7F022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F82F96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75A0F461"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57D5C20" w14:textId="77777777" w:rsidR="00473679" w:rsidRDefault="001E0515">
            <w:pPr>
              <w:jc w:val="center"/>
              <w:rPr>
                <w:rFonts w:ascii="仿宋" w:eastAsia="仿宋" w:hAnsi="仿宋" w:cs="Arial"/>
                <w:color w:val="000000"/>
              </w:rPr>
            </w:pPr>
            <w:r>
              <w:rPr>
                <w:rFonts w:ascii="仿宋" w:eastAsia="仿宋" w:hAnsi="仿宋"/>
                <w:color w:val="000000"/>
                <w:szCs w:val="21"/>
              </w:rPr>
              <w:t>5</w:t>
            </w:r>
          </w:p>
        </w:tc>
        <w:tc>
          <w:tcPr>
            <w:tcW w:w="1559" w:type="dxa"/>
            <w:tcBorders>
              <w:top w:val="single" w:sz="4" w:space="0" w:color="auto"/>
              <w:left w:val="single" w:sz="4" w:space="0" w:color="auto"/>
              <w:right w:val="single" w:sz="4" w:space="0" w:color="auto"/>
            </w:tcBorders>
            <w:noWrap/>
            <w:vAlign w:val="center"/>
          </w:tcPr>
          <w:p w14:paraId="45441642"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免疫组化类试剂（国产）</w:t>
            </w:r>
          </w:p>
        </w:tc>
        <w:tc>
          <w:tcPr>
            <w:tcW w:w="1276" w:type="dxa"/>
            <w:tcBorders>
              <w:top w:val="single" w:sz="4" w:space="0" w:color="auto"/>
              <w:left w:val="single" w:sz="4" w:space="0" w:color="auto"/>
              <w:bottom w:val="single" w:sz="4" w:space="0" w:color="auto"/>
              <w:right w:val="single" w:sz="4" w:space="0" w:color="auto"/>
            </w:tcBorders>
            <w:noWrap/>
            <w:vAlign w:val="center"/>
          </w:tcPr>
          <w:p w14:paraId="6016CBA0"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8E974F"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A4F97E7"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834977"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9A63E30"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9AC76C0"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8549040"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F2E9B52"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3A09A235"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50</w:t>
            </w:r>
          </w:p>
        </w:tc>
        <w:tc>
          <w:tcPr>
            <w:tcW w:w="1134" w:type="dxa"/>
            <w:tcBorders>
              <w:top w:val="nil"/>
              <w:left w:val="nil"/>
              <w:bottom w:val="single" w:sz="4" w:space="0" w:color="auto"/>
              <w:right w:val="nil"/>
            </w:tcBorders>
            <w:noWrap/>
            <w:vAlign w:val="center"/>
          </w:tcPr>
          <w:p w14:paraId="1EA0AA31"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200000</w:t>
            </w:r>
          </w:p>
        </w:tc>
        <w:tc>
          <w:tcPr>
            <w:tcW w:w="851" w:type="dxa"/>
            <w:tcBorders>
              <w:top w:val="nil"/>
              <w:left w:val="single" w:sz="4" w:space="0" w:color="auto"/>
              <w:bottom w:val="single" w:sz="4" w:space="0" w:color="auto"/>
              <w:right w:val="single" w:sz="4" w:space="0" w:color="auto"/>
            </w:tcBorders>
            <w:noWrap/>
            <w:vAlign w:val="center"/>
          </w:tcPr>
          <w:p w14:paraId="14ADD299"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B750548"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35882D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443FCEE3"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3ACC31DD"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46A1B23E"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0E621CD7"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EF0B68D"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53982221"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4F91734"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2FC2173"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5D9C0068"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4C8887F"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C294D7F"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78EE76A"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050A507"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0D7B704" w14:textId="77777777" w:rsidR="00473679" w:rsidRDefault="00473679">
      <w:pPr>
        <w:snapToGrid w:val="0"/>
        <w:spacing w:before="50" w:after="50"/>
        <w:rPr>
          <w:rFonts w:ascii="仿宋" w:eastAsia="仿宋" w:hAnsi="仿宋" w:cs="仿宋"/>
          <w:sz w:val="24"/>
        </w:rPr>
      </w:pPr>
    </w:p>
    <w:p w14:paraId="5E94D424"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E9B6071" w14:textId="77777777" w:rsidR="00473679" w:rsidRDefault="00473679">
      <w:pPr>
        <w:snapToGrid w:val="0"/>
        <w:spacing w:before="50" w:after="50"/>
        <w:jc w:val="center"/>
        <w:rPr>
          <w:rFonts w:ascii="仿宋" w:eastAsia="仿宋" w:hAnsi="仿宋" w:cs="仿宋"/>
          <w:b/>
          <w:sz w:val="36"/>
          <w:szCs w:val="36"/>
        </w:rPr>
      </w:pPr>
    </w:p>
    <w:p w14:paraId="79CF9016" w14:textId="77777777" w:rsidR="00473679" w:rsidRDefault="00473679">
      <w:pPr>
        <w:snapToGrid w:val="0"/>
        <w:spacing w:before="50" w:after="50"/>
        <w:jc w:val="center"/>
        <w:rPr>
          <w:rFonts w:ascii="仿宋" w:eastAsia="仿宋" w:hAnsi="仿宋" w:cs="仿宋"/>
          <w:b/>
          <w:sz w:val="36"/>
          <w:szCs w:val="36"/>
        </w:rPr>
      </w:pPr>
    </w:p>
    <w:p w14:paraId="2AD78F4F" w14:textId="77777777" w:rsidR="00473679" w:rsidRDefault="00473679">
      <w:pPr>
        <w:snapToGrid w:val="0"/>
        <w:spacing w:before="50" w:after="50"/>
        <w:jc w:val="center"/>
        <w:rPr>
          <w:rFonts w:ascii="仿宋" w:eastAsia="仿宋" w:hAnsi="仿宋" w:cs="仿宋"/>
          <w:b/>
          <w:sz w:val="36"/>
          <w:szCs w:val="36"/>
        </w:rPr>
      </w:pPr>
    </w:p>
    <w:p w14:paraId="2AA19228"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6</w:t>
      </w:r>
      <w:r>
        <w:rPr>
          <w:rFonts w:ascii="仿宋" w:eastAsia="仿宋" w:hAnsi="仿宋" w:cs="仿宋" w:hint="eastAsia"/>
          <w:b/>
          <w:sz w:val="36"/>
          <w:szCs w:val="36"/>
        </w:rPr>
        <w:t>开标一览表</w:t>
      </w:r>
    </w:p>
    <w:p w14:paraId="1370D4D0"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6AA0DF97"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38AE8E41"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651F5872"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B942AC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1E39117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E5FFCE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1375779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C78CD1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6161D0C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0092B30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6EA62B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8D8E9A8"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488B0B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AEFC34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1B245FF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D82CF16"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7E4F73F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920463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633498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898C92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086A135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873FA1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44D50B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35605BA3"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7E90FBEE" w14:textId="77777777" w:rsidR="00473679" w:rsidRDefault="001E0515">
            <w:pPr>
              <w:jc w:val="center"/>
              <w:rPr>
                <w:rFonts w:ascii="仿宋" w:eastAsia="仿宋" w:hAnsi="仿宋" w:cs="Arial"/>
                <w:color w:val="000000"/>
              </w:rPr>
            </w:pPr>
            <w:r>
              <w:rPr>
                <w:rFonts w:ascii="仿宋" w:eastAsia="仿宋" w:hAnsi="仿宋"/>
                <w:color w:val="000000"/>
                <w:szCs w:val="21"/>
              </w:rPr>
              <w:t>6</w:t>
            </w:r>
          </w:p>
        </w:tc>
        <w:tc>
          <w:tcPr>
            <w:tcW w:w="1559" w:type="dxa"/>
            <w:tcBorders>
              <w:top w:val="single" w:sz="4" w:space="0" w:color="auto"/>
              <w:left w:val="single" w:sz="4" w:space="0" w:color="auto"/>
              <w:right w:val="single" w:sz="4" w:space="0" w:color="auto"/>
            </w:tcBorders>
            <w:noWrap/>
            <w:vAlign w:val="center"/>
          </w:tcPr>
          <w:p w14:paraId="1B1DD698"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人乳头状瘤病毒检测试剂盒（捕获杂交法）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62BE45E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8BBF93"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441476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5C8AC4"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4446F5"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A63295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354CF6"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CD6644B"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67D24C70"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170</w:t>
            </w:r>
          </w:p>
        </w:tc>
        <w:tc>
          <w:tcPr>
            <w:tcW w:w="1134" w:type="dxa"/>
            <w:tcBorders>
              <w:top w:val="nil"/>
              <w:left w:val="nil"/>
              <w:bottom w:val="single" w:sz="4" w:space="0" w:color="auto"/>
              <w:right w:val="nil"/>
            </w:tcBorders>
            <w:noWrap/>
            <w:vAlign w:val="center"/>
          </w:tcPr>
          <w:p w14:paraId="09CB5190"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30000</w:t>
            </w:r>
          </w:p>
        </w:tc>
        <w:tc>
          <w:tcPr>
            <w:tcW w:w="851" w:type="dxa"/>
            <w:tcBorders>
              <w:top w:val="nil"/>
              <w:left w:val="single" w:sz="4" w:space="0" w:color="auto"/>
              <w:bottom w:val="single" w:sz="4" w:space="0" w:color="auto"/>
              <w:right w:val="single" w:sz="4" w:space="0" w:color="auto"/>
            </w:tcBorders>
            <w:noWrap/>
            <w:vAlign w:val="center"/>
          </w:tcPr>
          <w:p w14:paraId="5804B1DD"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7286019"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2FB7FB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2A3BF3D7"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4CA85E4C"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2365A87"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0A211191"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9065040"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2419C96"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ABB0CF"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2AAB377"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09B3B3E6"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E0945F6"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CDCC2D"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61EC412"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554CBB2"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1172787" w14:textId="77777777" w:rsidR="00473679" w:rsidRDefault="00473679">
      <w:pPr>
        <w:snapToGrid w:val="0"/>
        <w:spacing w:before="50" w:after="50"/>
        <w:rPr>
          <w:rFonts w:ascii="仿宋" w:eastAsia="仿宋" w:hAnsi="仿宋" w:cs="仿宋"/>
          <w:sz w:val="24"/>
        </w:rPr>
      </w:pPr>
    </w:p>
    <w:p w14:paraId="20546B45"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1A3E80B" w14:textId="77777777" w:rsidR="00473679" w:rsidRDefault="00473679">
      <w:pPr>
        <w:snapToGrid w:val="0"/>
        <w:spacing w:before="50" w:after="50"/>
        <w:jc w:val="center"/>
        <w:rPr>
          <w:rFonts w:ascii="仿宋" w:eastAsia="仿宋" w:hAnsi="仿宋" w:cs="仿宋"/>
          <w:b/>
          <w:sz w:val="36"/>
          <w:szCs w:val="36"/>
        </w:rPr>
      </w:pPr>
    </w:p>
    <w:p w14:paraId="6809CDC1" w14:textId="77777777" w:rsidR="00473679" w:rsidRDefault="00473679">
      <w:pPr>
        <w:snapToGrid w:val="0"/>
        <w:spacing w:before="50" w:after="50"/>
        <w:jc w:val="center"/>
        <w:rPr>
          <w:rFonts w:ascii="仿宋" w:eastAsia="仿宋" w:hAnsi="仿宋" w:cs="仿宋"/>
          <w:b/>
          <w:sz w:val="36"/>
          <w:szCs w:val="36"/>
        </w:rPr>
      </w:pPr>
    </w:p>
    <w:p w14:paraId="5B274432"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7</w:t>
      </w:r>
      <w:r>
        <w:rPr>
          <w:rFonts w:ascii="仿宋" w:eastAsia="仿宋" w:hAnsi="仿宋" w:cs="仿宋" w:hint="eastAsia"/>
          <w:b/>
          <w:sz w:val="36"/>
          <w:szCs w:val="36"/>
        </w:rPr>
        <w:t>开标一览表</w:t>
      </w:r>
    </w:p>
    <w:p w14:paraId="0C701F43"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446C12CC"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011A0490"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27F36E24"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E2DC3B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1CBAB85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423F045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0696B84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F275AF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03DACA1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B88C6C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93F818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4584CB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6A84D9C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05A4AA4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1926061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2C584F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4E89D56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8CDF2E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FEC006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BD9292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250C383A"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0D5BCF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2C057C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7CA04FF2"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40D52B8E" w14:textId="77777777" w:rsidR="00473679" w:rsidRDefault="001E0515">
            <w:pPr>
              <w:jc w:val="center"/>
              <w:rPr>
                <w:rFonts w:ascii="仿宋" w:eastAsia="仿宋" w:hAnsi="仿宋" w:cs="Arial"/>
                <w:color w:val="000000"/>
              </w:rPr>
            </w:pPr>
            <w:r>
              <w:rPr>
                <w:rFonts w:ascii="仿宋" w:eastAsia="仿宋" w:hAnsi="仿宋"/>
                <w:color w:val="000000"/>
                <w:szCs w:val="21"/>
              </w:rPr>
              <w:t>7</w:t>
            </w:r>
          </w:p>
        </w:tc>
        <w:tc>
          <w:tcPr>
            <w:tcW w:w="1559" w:type="dxa"/>
            <w:tcBorders>
              <w:top w:val="single" w:sz="4" w:space="0" w:color="auto"/>
              <w:left w:val="single" w:sz="4" w:space="0" w:color="auto"/>
              <w:right w:val="single" w:sz="4" w:space="0" w:color="auto"/>
            </w:tcBorders>
            <w:noWrap/>
            <w:vAlign w:val="center"/>
          </w:tcPr>
          <w:p w14:paraId="4CF4B436"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液基细胞处理试剂盒（沉降）</w:t>
            </w:r>
          </w:p>
        </w:tc>
        <w:tc>
          <w:tcPr>
            <w:tcW w:w="1276" w:type="dxa"/>
            <w:tcBorders>
              <w:top w:val="single" w:sz="4" w:space="0" w:color="auto"/>
              <w:left w:val="single" w:sz="4" w:space="0" w:color="auto"/>
              <w:bottom w:val="single" w:sz="4" w:space="0" w:color="auto"/>
              <w:right w:val="single" w:sz="4" w:space="0" w:color="auto"/>
            </w:tcBorders>
            <w:noWrap/>
            <w:vAlign w:val="center"/>
          </w:tcPr>
          <w:p w14:paraId="62B25C59"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8DAF46"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98A14AE"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148219E"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3E6C09"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0C3739A"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36CF16"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2B34772"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62C8D30D"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50</w:t>
            </w:r>
          </w:p>
        </w:tc>
        <w:tc>
          <w:tcPr>
            <w:tcW w:w="1134" w:type="dxa"/>
            <w:tcBorders>
              <w:top w:val="nil"/>
              <w:left w:val="nil"/>
              <w:bottom w:val="single" w:sz="4" w:space="0" w:color="auto"/>
              <w:right w:val="nil"/>
            </w:tcBorders>
            <w:noWrap/>
            <w:vAlign w:val="center"/>
          </w:tcPr>
          <w:p w14:paraId="4D5596A1"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30000</w:t>
            </w:r>
          </w:p>
        </w:tc>
        <w:tc>
          <w:tcPr>
            <w:tcW w:w="851" w:type="dxa"/>
            <w:tcBorders>
              <w:top w:val="nil"/>
              <w:left w:val="single" w:sz="4" w:space="0" w:color="auto"/>
              <w:bottom w:val="single" w:sz="4" w:space="0" w:color="auto"/>
              <w:right w:val="single" w:sz="4" w:space="0" w:color="auto"/>
            </w:tcBorders>
            <w:noWrap/>
            <w:vAlign w:val="center"/>
          </w:tcPr>
          <w:p w14:paraId="67807075"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5672DC4"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2539C4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2149F7F9"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D280188"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2CF99BE"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528E9A4B"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2DBADF4E"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751570A0"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3C205F0"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56AA81A"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67BF8DBD"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AAD7084"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AC23E2A"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8D78C4C"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02E44E9"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A165785" w14:textId="77777777" w:rsidR="00473679" w:rsidRDefault="00473679">
      <w:pPr>
        <w:snapToGrid w:val="0"/>
        <w:spacing w:before="50" w:after="50"/>
        <w:rPr>
          <w:rFonts w:ascii="仿宋" w:eastAsia="仿宋" w:hAnsi="仿宋" w:cs="仿宋"/>
          <w:sz w:val="24"/>
        </w:rPr>
      </w:pPr>
    </w:p>
    <w:p w14:paraId="162837A0"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FEAC0B8" w14:textId="77777777" w:rsidR="00473679" w:rsidRDefault="00473679">
      <w:pPr>
        <w:snapToGrid w:val="0"/>
        <w:spacing w:before="50" w:after="50"/>
        <w:jc w:val="center"/>
        <w:rPr>
          <w:rFonts w:ascii="仿宋" w:eastAsia="仿宋" w:hAnsi="仿宋" w:cs="仿宋"/>
          <w:b/>
          <w:sz w:val="36"/>
          <w:szCs w:val="36"/>
        </w:rPr>
      </w:pPr>
    </w:p>
    <w:p w14:paraId="0BF02801" w14:textId="77777777" w:rsidR="00473679" w:rsidRDefault="00473679">
      <w:pPr>
        <w:snapToGrid w:val="0"/>
        <w:spacing w:before="50" w:after="50"/>
        <w:jc w:val="center"/>
        <w:rPr>
          <w:rFonts w:ascii="仿宋" w:eastAsia="仿宋" w:hAnsi="仿宋" w:cs="仿宋"/>
          <w:b/>
          <w:sz w:val="36"/>
          <w:szCs w:val="36"/>
        </w:rPr>
      </w:pPr>
    </w:p>
    <w:p w14:paraId="173B5F55"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8</w:t>
      </w:r>
      <w:r>
        <w:rPr>
          <w:rFonts w:ascii="仿宋" w:eastAsia="仿宋" w:hAnsi="仿宋" w:cs="仿宋" w:hint="eastAsia"/>
          <w:b/>
          <w:sz w:val="36"/>
          <w:szCs w:val="36"/>
        </w:rPr>
        <w:t>开标一览表</w:t>
      </w:r>
    </w:p>
    <w:p w14:paraId="5BC4FB1C"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2EE23E59"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387E9DF8"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06F9EA01"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C7F116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61CC76B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BF3F91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59A8C02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9E154E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148280C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6D94075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2EBAB9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62399A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ECA599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53DA9E2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4F180B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FE43B8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31CBBF3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072BA4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C60285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FF7FAC1"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375B88A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D96D7B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EDD9DC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705FFD02"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3C92E9A0" w14:textId="77777777" w:rsidR="00473679" w:rsidRDefault="001E0515">
            <w:pPr>
              <w:jc w:val="center"/>
              <w:rPr>
                <w:rFonts w:ascii="仿宋" w:eastAsia="仿宋" w:hAnsi="仿宋" w:cs="Arial"/>
                <w:color w:val="000000"/>
              </w:rPr>
            </w:pPr>
            <w:r>
              <w:rPr>
                <w:rFonts w:ascii="仿宋" w:eastAsia="仿宋" w:hAnsi="仿宋"/>
                <w:color w:val="000000"/>
                <w:szCs w:val="21"/>
              </w:rPr>
              <w:t>8</w:t>
            </w:r>
          </w:p>
        </w:tc>
        <w:tc>
          <w:tcPr>
            <w:tcW w:w="1559" w:type="dxa"/>
            <w:tcBorders>
              <w:top w:val="single" w:sz="4" w:space="0" w:color="auto"/>
              <w:left w:val="single" w:sz="4" w:space="0" w:color="auto"/>
              <w:right w:val="single" w:sz="4" w:space="0" w:color="auto"/>
            </w:tcBorders>
            <w:noWrap/>
            <w:vAlign w:val="center"/>
          </w:tcPr>
          <w:p w14:paraId="6B1980FB"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液基细胞检验耗材（妇科、非妇科）（膜式）</w:t>
            </w:r>
          </w:p>
        </w:tc>
        <w:tc>
          <w:tcPr>
            <w:tcW w:w="1276" w:type="dxa"/>
            <w:tcBorders>
              <w:top w:val="single" w:sz="4" w:space="0" w:color="auto"/>
              <w:left w:val="single" w:sz="4" w:space="0" w:color="auto"/>
              <w:bottom w:val="single" w:sz="4" w:space="0" w:color="auto"/>
              <w:right w:val="single" w:sz="4" w:space="0" w:color="auto"/>
            </w:tcBorders>
            <w:noWrap/>
            <w:vAlign w:val="center"/>
          </w:tcPr>
          <w:p w14:paraId="4C75FF90"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DA242E"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CAAF5FD"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5ABDFB9"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B29CF0"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83B902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154664"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B3A1C4E"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2F5CBC18"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70</w:t>
            </w:r>
          </w:p>
        </w:tc>
        <w:tc>
          <w:tcPr>
            <w:tcW w:w="1134" w:type="dxa"/>
            <w:tcBorders>
              <w:top w:val="nil"/>
              <w:left w:val="nil"/>
              <w:bottom w:val="single" w:sz="4" w:space="0" w:color="auto"/>
              <w:right w:val="nil"/>
            </w:tcBorders>
            <w:noWrap/>
            <w:vAlign w:val="center"/>
          </w:tcPr>
          <w:p w14:paraId="13A8C3F5"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40000</w:t>
            </w:r>
          </w:p>
        </w:tc>
        <w:tc>
          <w:tcPr>
            <w:tcW w:w="851" w:type="dxa"/>
            <w:tcBorders>
              <w:top w:val="nil"/>
              <w:left w:val="single" w:sz="4" w:space="0" w:color="auto"/>
              <w:bottom w:val="single" w:sz="4" w:space="0" w:color="auto"/>
              <w:right w:val="single" w:sz="4" w:space="0" w:color="auto"/>
            </w:tcBorders>
            <w:noWrap/>
            <w:vAlign w:val="center"/>
          </w:tcPr>
          <w:p w14:paraId="4C723C4F"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5808647"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EAC3AF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54845257"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D7A34A8"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4442DF7B"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0B55E7AC"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357B994"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7776B24"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9A56FAC"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ABA108B"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2F199677"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3AE1146"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7D96D31"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B3EC491"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207F1BA"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5D13A91" w14:textId="77777777" w:rsidR="00473679" w:rsidRDefault="00473679">
      <w:pPr>
        <w:snapToGrid w:val="0"/>
        <w:spacing w:before="50" w:after="50"/>
        <w:rPr>
          <w:rFonts w:ascii="仿宋" w:eastAsia="仿宋" w:hAnsi="仿宋" w:cs="仿宋"/>
          <w:sz w:val="24"/>
        </w:rPr>
      </w:pPr>
    </w:p>
    <w:p w14:paraId="76C0D03F"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E01FF97" w14:textId="77777777" w:rsidR="00473679" w:rsidRDefault="00473679">
      <w:pPr>
        <w:snapToGrid w:val="0"/>
        <w:spacing w:before="50" w:after="50"/>
        <w:jc w:val="center"/>
        <w:rPr>
          <w:rFonts w:ascii="仿宋" w:eastAsia="仿宋" w:hAnsi="仿宋" w:cs="仿宋"/>
          <w:b/>
          <w:sz w:val="36"/>
          <w:szCs w:val="36"/>
        </w:rPr>
      </w:pPr>
    </w:p>
    <w:p w14:paraId="0DB723B1" w14:textId="77777777" w:rsidR="00473679" w:rsidRDefault="00473679">
      <w:pPr>
        <w:snapToGrid w:val="0"/>
        <w:spacing w:before="50" w:after="50"/>
        <w:jc w:val="center"/>
        <w:rPr>
          <w:rFonts w:ascii="仿宋" w:eastAsia="仿宋" w:hAnsi="仿宋" w:cs="仿宋"/>
          <w:b/>
          <w:sz w:val="36"/>
          <w:szCs w:val="36"/>
        </w:rPr>
      </w:pPr>
    </w:p>
    <w:p w14:paraId="45E0FCFD" w14:textId="77777777" w:rsidR="00473679" w:rsidRDefault="001E051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9</w:t>
      </w:r>
      <w:r>
        <w:rPr>
          <w:rFonts w:ascii="仿宋" w:eastAsia="仿宋" w:hAnsi="仿宋" w:cs="仿宋" w:hint="eastAsia"/>
          <w:b/>
          <w:sz w:val="36"/>
          <w:szCs w:val="36"/>
        </w:rPr>
        <w:t>开标一览表</w:t>
      </w:r>
    </w:p>
    <w:p w14:paraId="63565EE2"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供应商名称（盖章）：</w:t>
      </w:r>
    </w:p>
    <w:p w14:paraId="0382F04D" w14:textId="77777777" w:rsidR="00473679" w:rsidRDefault="001E0515">
      <w:pPr>
        <w:spacing w:line="400" w:lineRule="exact"/>
        <w:rPr>
          <w:rFonts w:ascii="仿宋" w:eastAsia="仿宋" w:hAnsi="仿宋" w:cs="仿宋"/>
          <w:sz w:val="24"/>
        </w:rPr>
      </w:pPr>
      <w:r>
        <w:rPr>
          <w:rFonts w:ascii="仿宋" w:eastAsia="仿宋" w:hAnsi="仿宋" w:cs="仿宋" w:hint="eastAsia"/>
          <w:sz w:val="24"/>
        </w:rPr>
        <w:t>供应商地址：</w:t>
      </w:r>
    </w:p>
    <w:p w14:paraId="51497889" w14:textId="77777777" w:rsidR="00473679" w:rsidRDefault="001E0515">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73679" w14:paraId="59B6B661"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AA2135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06CB9AFD"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4C0594DB"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0D2C713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CFF6A9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生产</w:t>
            </w:r>
          </w:p>
          <w:p w14:paraId="6DAA3F5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74C9D89"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1445BC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6818DF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332F870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415B288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612D88FF"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AED77F4"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上限</w:t>
            </w:r>
          </w:p>
          <w:p w14:paraId="731F92E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D53516E"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067B4B7"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58C9C75"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投标</w:t>
            </w:r>
          </w:p>
          <w:p w14:paraId="3E5B1563"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7504B7C"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E6CA9B0"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73679" w14:paraId="149B32DE"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17F8160" w14:textId="77777777" w:rsidR="00473679" w:rsidRDefault="001E0515">
            <w:pPr>
              <w:jc w:val="center"/>
              <w:rPr>
                <w:rFonts w:ascii="仿宋" w:eastAsia="仿宋" w:hAnsi="仿宋" w:cs="Arial"/>
                <w:color w:val="000000"/>
              </w:rPr>
            </w:pPr>
            <w:r>
              <w:rPr>
                <w:rFonts w:ascii="仿宋" w:eastAsia="仿宋" w:hAnsi="仿宋"/>
                <w:color w:val="000000"/>
                <w:szCs w:val="21"/>
              </w:rPr>
              <w:t>9</w:t>
            </w:r>
          </w:p>
        </w:tc>
        <w:tc>
          <w:tcPr>
            <w:tcW w:w="1559" w:type="dxa"/>
            <w:tcBorders>
              <w:top w:val="single" w:sz="4" w:space="0" w:color="auto"/>
              <w:left w:val="single" w:sz="4" w:space="0" w:color="auto"/>
              <w:right w:val="single" w:sz="4" w:space="0" w:color="auto"/>
            </w:tcBorders>
            <w:noWrap/>
            <w:vAlign w:val="center"/>
          </w:tcPr>
          <w:p w14:paraId="23932D6C" w14:textId="77777777" w:rsidR="00473679" w:rsidRDefault="001E0515">
            <w:pPr>
              <w:ind w:firstLineChars="50" w:firstLine="105"/>
              <w:jc w:val="center"/>
              <w:rPr>
                <w:rFonts w:ascii="仿宋" w:eastAsia="仿宋" w:hAnsi="仿宋" w:cs="宋体"/>
                <w:kern w:val="0"/>
                <w:sz w:val="22"/>
                <w:szCs w:val="18"/>
              </w:rPr>
            </w:pPr>
            <w:r>
              <w:rPr>
                <w:rFonts w:ascii="仿宋" w:eastAsia="仿宋" w:hAnsi="仿宋" w:hint="eastAsia"/>
                <w:color w:val="000000"/>
                <w:szCs w:val="21"/>
              </w:rPr>
              <w:t>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染色液（生物电荷法）</w:t>
            </w:r>
          </w:p>
        </w:tc>
        <w:tc>
          <w:tcPr>
            <w:tcW w:w="1276" w:type="dxa"/>
            <w:tcBorders>
              <w:top w:val="single" w:sz="4" w:space="0" w:color="auto"/>
              <w:left w:val="single" w:sz="4" w:space="0" w:color="auto"/>
              <w:bottom w:val="single" w:sz="4" w:space="0" w:color="auto"/>
              <w:right w:val="single" w:sz="4" w:space="0" w:color="auto"/>
            </w:tcBorders>
            <w:noWrap/>
            <w:vAlign w:val="center"/>
          </w:tcPr>
          <w:p w14:paraId="60425123"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2FA1CD"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D5F198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4623038"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E0C3B0" w14:textId="77777777" w:rsidR="00473679" w:rsidRDefault="0047367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AC00DA1" w14:textId="77777777" w:rsidR="00473679" w:rsidRDefault="0047367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D7B965" w14:textId="77777777" w:rsidR="00473679" w:rsidRDefault="0047367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2F044B7"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人份</w:t>
            </w:r>
          </w:p>
        </w:tc>
        <w:tc>
          <w:tcPr>
            <w:tcW w:w="850" w:type="dxa"/>
            <w:tcBorders>
              <w:top w:val="nil"/>
              <w:left w:val="nil"/>
              <w:bottom w:val="single" w:sz="4" w:space="0" w:color="auto"/>
              <w:right w:val="single" w:sz="4" w:space="0" w:color="auto"/>
            </w:tcBorders>
            <w:noWrap/>
            <w:vAlign w:val="center"/>
          </w:tcPr>
          <w:p w14:paraId="2688DF0C"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18.8</w:t>
            </w:r>
          </w:p>
        </w:tc>
        <w:tc>
          <w:tcPr>
            <w:tcW w:w="1134" w:type="dxa"/>
            <w:tcBorders>
              <w:top w:val="nil"/>
              <w:left w:val="nil"/>
              <w:bottom w:val="single" w:sz="4" w:space="0" w:color="auto"/>
              <w:right w:val="nil"/>
            </w:tcBorders>
            <w:noWrap/>
            <w:vAlign w:val="center"/>
          </w:tcPr>
          <w:p w14:paraId="6BE19C88" w14:textId="77777777" w:rsidR="00473679" w:rsidRDefault="001E0515">
            <w:pPr>
              <w:widowControl/>
              <w:jc w:val="center"/>
              <w:rPr>
                <w:rFonts w:ascii="仿宋" w:eastAsia="仿宋" w:hAnsi="仿宋" w:cs="宋体"/>
                <w:kern w:val="0"/>
                <w:szCs w:val="21"/>
              </w:rPr>
            </w:pPr>
            <w:r>
              <w:rPr>
                <w:rFonts w:ascii="仿宋" w:eastAsia="仿宋" w:hAnsi="仿宋" w:hint="eastAsia"/>
                <w:color w:val="000000"/>
                <w:szCs w:val="21"/>
              </w:rPr>
              <w:t>55800</w:t>
            </w:r>
          </w:p>
        </w:tc>
        <w:tc>
          <w:tcPr>
            <w:tcW w:w="851" w:type="dxa"/>
            <w:tcBorders>
              <w:top w:val="nil"/>
              <w:left w:val="single" w:sz="4" w:space="0" w:color="auto"/>
              <w:bottom w:val="single" w:sz="4" w:space="0" w:color="auto"/>
              <w:right w:val="single" w:sz="4" w:space="0" w:color="auto"/>
            </w:tcBorders>
            <w:noWrap/>
            <w:vAlign w:val="center"/>
          </w:tcPr>
          <w:p w14:paraId="493F110E" w14:textId="77777777" w:rsidR="00473679" w:rsidRDefault="0047367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37E2579" w14:textId="77777777" w:rsidR="00473679" w:rsidRDefault="0047367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9704F32" w14:textId="77777777" w:rsidR="00473679" w:rsidRDefault="001E051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73679" w14:paraId="5636E67E"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0FB323C" w14:textId="77777777" w:rsidR="00473679" w:rsidRDefault="001E051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FC2FB7D"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73679" w14:paraId="728C3D83"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33541D3" w14:textId="77777777" w:rsidR="00473679" w:rsidRDefault="0047367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7D2AEB27" w14:textId="77777777" w:rsidR="00473679" w:rsidRDefault="001E051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920BEA8" w14:textId="77777777" w:rsidR="00473679" w:rsidRDefault="001E0515">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83EF472" w14:textId="77777777" w:rsidR="00473679" w:rsidRDefault="001E051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323482D8" w14:textId="77777777" w:rsidR="00473679" w:rsidRDefault="001E0515">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38C729C" w14:textId="77777777" w:rsidR="00473679" w:rsidRDefault="001E0515">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E1591DA"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C894776" w14:textId="77777777" w:rsidR="00473679" w:rsidRDefault="001E051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9876FF4" w14:textId="77777777" w:rsidR="00473679" w:rsidRDefault="001E0515">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BDEC7AC" w14:textId="77777777" w:rsidR="00473679" w:rsidRDefault="00473679">
      <w:pPr>
        <w:snapToGrid w:val="0"/>
        <w:spacing w:before="50" w:after="50"/>
        <w:rPr>
          <w:rFonts w:ascii="仿宋" w:eastAsia="仿宋" w:hAnsi="仿宋" w:cs="仿宋"/>
          <w:sz w:val="24"/>
        </w:rPr>
      </w:pPr>
    </w:p>
    <w:p w14:paraId="4C9ED7C4" w14:textId="77777777" w:rsidR="00473679" w:rsidRDefault="001E051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4C86295" w14:textId="77777777" w:rsidR="00473679" w:rsidRDefault="00473679">
      <w:pPr>
        <w:snapToGrid w:val="0"/>
        <w:spacing w:before="50" w:after="50"/>
        <w:rPr>
          <w:rFonts w:ascii="仿宋" w:eastAsia="仿宋" w:hAnsi="仿宋" w:cs="仿宋"/>
          <w:sz w:val="24"/>
        </w:rPr>
        <w:sectPr w:rsidR="00473679">
          <w:headerReference w:type="default" r:id="rId11"/>
          <w:pgSz w:w="16840" w:h="11907" w:orient="landscape"/>
          <w:pgMar w:top="1361" w:right="1361" w:bottom="1361" w:left="1361" w:header="765" w:footer="822" w:gutter="0"/>
          <w:cols w:space="720"/>
          <w:docGrid w:type="lines" w:linePitch="312"/>
        </w:sectPr>
      </w:pPr>
    </w:p>
    <w:p w14:paraId="167AA295" w14:textId="77777777" w:rsidR="00473679" w:rsidRDefault="001E0515">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79BBE74C"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38A53F27" w14:textId="77777777" w:rsidR="00473679" w:rsidRDefault="001E0515">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6748E6A" w14:textId="77777777" w:rsidR="00473679" w:rsidRDefault="001E0515">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30884AC8" w14:textId="77777777" w:rsidR="00473679" w:rsidRDefault="001E0515">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77A99F10" w14:textId="77777777" w:rsidR="00473679" w:rsidRDefault="001E0515">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414822CC" w14:textId="77777777" w:rsidR="00473679" w:rsidRDefault="001E0515">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76BBADD" w14:textId="77777777" w:rsidR="00473679" w:rsidRDefault="001E0515">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4AEC6017"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92F27D9"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89356" w14:textId="77777777" w:rsidR="00473679" w:rsidRDefault="001E0515">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6D92C79"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48BFCD1"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96EB61E" w14:textId="77777777" w:rsidR="00473679" w:rsidRDefault="001E0515">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74D6EB9" w14:textId="77777777" w:rsidR="00473679" w:rsidRDefault="001E0515">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09D702C" w14:textId="77777777" w:rsidR="00473679" w:rsidRDefault="001E0515">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22E50DF8" w14:textId="77777777" w:rsidR="00473679" w:rsidRDefault="001E0515">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4855AF98"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1A3E4585" w14:textId="77777777" w:rsidR="00473679" w:rsidRDefault="001E0515">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1FDB6FD" w14:textId="77777777" w:rsidR="00473679" w:rsidRDefault="001E0515">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5D61E02D" w14:textId="77777777" w:rsidR="00473679" w:rsidRDefault="001E0515">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EE1F724" w14:textId="77777777" w:rsidR="00473679" w:rsidRDefault="001E0515">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DD2DCEC" w14:textId="77777777" w:rsidR="00473679" w:rsidRDefault="001E0515">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D721017" w14:textId="77777777" w:rsidR="00473679" w:rsidRDefault="001E0515">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4BE031B3" w14:textId="77777777" w:rsidR="00473679" w:rsidRDefault="001E0515">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2DF76DE" w14:textId="77777777" w:rsidR="00473679" w:rsidRDefault="001E0515">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1E0107F" w14:textId="77777777" w:rsidR="00473679" w:rsidRDefault="001E051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0BE596B5"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1D34493"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0FA62F5"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0B317FE"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31AC3DB2"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7C7A803"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1854679" w14:textId="77777777" w:rsidR="00473679" w:rsidRDefault="001E051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0ED3917" w14:textId="77777777" w:rsidR="00473679" w:rsidRDefault="001E051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7B41CD8" w14:textId="77777777" w:rsidR="00473679" w:rsidRDefault="00473679">
      <w:pPr>
        <w:widowControl/>
        <w:snapToGrid w:val="0"/>
        <w:spacing w:line="480" w:lineRule="exact"/>
        <w:rPr>
          <w:rFonts w:ascii="仿宋" w:eastAsia="仿宋" w:hAnsi="仿宋" w:cs="仿宋"/>
          <w:b/>
          <w:bCs/>
          <w:kern w:val="0"/>
          <w:sz w:val="24"/>
          <w:szCs w:val="24"/>
        </w:rPr>
      </w:pPr>
    </w:p>
    <w:p w14:paraId="33C368A8" w14:textId="77777777" w:rsidR="00473679" w:rsidRDefault="001E0515">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A92B4DE" w14:textId="77777777" w:rsidR="00473679" w:rsidRDefault="001E0515">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9319F90" w14:textId="77777777" w:rsidR="00473679" w:rsidRDefault="001E051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FC314E8"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A05C799"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AC6FEB6"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F268CEB"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4F8F681" w14:textId="77777777" w:rsidR="00473679" w:rsidRDefault="001E051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E157254"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7CFD496"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B1B50B0"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1F353BF"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EE077C4" w14:textId="77777777" w:rsidR="00473679" w:rsidRDefault="001E051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45F6894"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B3BCF75"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60927F3D"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F2828CA"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2B1C138"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84E7AA8" w14:textId="77777777" w:rsidR="00473679" w:rsidRDefault="001E051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5C43581"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34571BA" w14:textId="77777777" w:rsidR="00473679" w:rsidRDefault="001E051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A28BA93" w14:textId="77777777" w:rsidR="00473679" w:rsidRDefault="001E051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78A5040" w14:textId="77777777" w:rsidR="00473679" w:rsidRDefault="001E0515">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0357F96" w14:textId="77777777" w:rsidR="00473679" w:rsidRDefault="00473679">
      <w:pPr>
        <w:adjustRightInd w:val="0"/>
        <w:snapToGrid w:val="0"/>
        <w:spacing w:line="360" w:lineRule="auto"/>
        <w:rPr>
          <w:rFonts w:ascii="仿宋" w:eastAsia="仿宋" w:hAnsi="仿宋" w:cs="仿宋"/>
          <w:sz w:val="24"/>
          <w:szCs w:val="24"/>
          <w:u w:val="dotted"/>
        </w:rPr>
      </w:pPr>
    </w:p>
    <w:p w14:paraId="4F6CA39D" w14:textId="77777777" w:rsidR="00473679" w:rsidRDefault="001E0515">
      <w:pPr>
        <w:rPr>
          <w:rFonts w:ascii="仿宋" w:eastAsia="仿宋" w:hAnsi="仿宋" w:cs="仿宋"/>
          <w:sz w:val="24"/>
          <w:szCs w:val="24"/>
        </w:rPr>
      </w:pPr>
      <w:r>
        <w:rPr>
          <w:rFonts w:ascii="仿宋" w:eastAsia="仿宋" w:hAnsi="仿宋" w:cs="仿宋" w:hint="eastAsia"/>
          <w:sz w:val="24"/>
          <w:szCs w:val="24"/>
        </w:rPr>
        <w:t>授权代表签字(签章)：供应商签章：</w:t>
      </w:r>
    </w:p>
    <w:p w14:paraId="15CD9D46" w14:textId="77777777" w:rsidR="00473679" w:rsidRDefault="001E0515">
      <w:pPr>
        <w:rPr>
          <w:rFonts w:ascii="仿宋" w:eastAsia="仿宋" w:hAnsi="仿宋" w:cs="仿宋"/>
          <w:sz w:val="24"/>
          <w:szCs w:val="24"/>
        </w:rPr>
      </w:pPr>
      <w:r>
        <w:rPr>
          <w:rFonts w:ascii="仿宋" w:eastAsia="仿宋" w:hAnsi="仿宋" w:cs="仿宋" w:hint="eastAsia"/>
          <w:sz w:val="24"/>
          <w:szCs w:val="24"/>
        </w:rPr>
        <w:t>日期：</w:t>
      </w:r>
    </w:p>
    <w:p w14:paraId="0C1734BD" w14:textId="77777777" w:rsidR="00473679" w:rsidRDefault="00473679">
      <w:pPr>
        <w:adjustRightInd w:val="0"/>
        <w:snapToGrid w:val="0"/>
        <w:spacing w:line="360" w:lineRule="auto"/>
        <w:rPr>
          <w:rFonts w:ascii="仿宋" w:eastAsia="仿宋" w:hAnsi="仿宋" w:cs="仿宋"/>
          <w:sz w:val="24"/>
          <w:szCs w:val="24"/>
        </w:rPr>
      </w:pPr>
    </w:p>
    <w:p w14:paraId="714EF3E0" w14:textId="77777777" w:rsidR="00473679" w:rsidRDefault="00473679">
      <w:pPr>
        <w:adjustRightInd w:val="0"/>
        <w:snapToGrid w:val="0"/>
        <w:spacing w:line="360" w:lineRule="auto"/>
        <w:rPr>
          <w:rFonts w:ascii="仿宋" w:eastAsia="仿宋" w:hAnsi="仿宋" w:cs="仿宋"/>
          <w:kern w:val="0"/>
          <w:sz w:val="24"/>
          <w:szCs w:val="24"/>
        </w:rPr>
      </w:pPr>
    </w:p>
    <w:p w14:paraId="7CEEC192" w14:textId="77777777" w:rsidR="00473679" w:rsidRDefault="00473679">
      <w:pPr>
        <w:widowControl/>
        <w:snapToGrid w:val="0"/>
        <w:spacing w:line="480" w:lineRule="exact"/>
        <w:rPr>
          <w:rFonts w:ascii="仿宋" w:eastAsia="仿宋" w:hAnsi="仿宋" w:cs="仿宋"/>
          <w:kern w:val="0"/>
          <w:sz w:val="24"/>
          <w:szCs w:val="24"/>
        </w:rPr>
      </w:pPr>
    </w:p>
    <w:sectPr w:rsidR="0047367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98C" w14:textId="77777777" w:rsidR="00FF33F2" w:rsidRDefault="00FF33F2">
      <w:r>
        <w:separator/>
      </w:r>
    </w:p>
  </w:endnote>
  <w:endnote w:type="continuationSeparator" w:id="0">
    <w:p w14:paraId="164814FD" w14:textId="77777777" w:rsidR="00FF33F2" w:rsidRDefault="00FF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A591" w14:textId="77777777" w:rsidR="00473679" w:rsidRDefault="001E0515">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34E48B36" w14:textId="77777777" w:rsidR="00473679" w:rsidRDefault="004736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3079" w14:textId="77777777" w:rsidR="00FF33F2" w:rsidRDefault="00FF33F2">
      <w:r>
        <w:separator/>
      </w:r>
    </w:p>
  </w:footnote>
  <w:footnote w:type="continuationSeparator" w:id="0">
    <w:p w14:paraId="36486B6F" w14:textId="77777777" w:rsidR="00FF33F2" w:rsidRDefault="00FF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0F61" w14:textId="77777777" w:rsidR="00473679" w:rsidRDefault="001E0515">
    <w:pPr>
      <w:pStyle w:val="ae"/>
      <w:jc w:val="left"/>
    </w:pPr>
    <w:r>
      <w:rPr>
        <w:rFonts w:hint="eastAsia"/>
      </w:rPr>
      <w:t>绍兴市人民医院病理试剂采购项目（</w:t>
    </w:r>
    <w:r>
      <w:t>SXRMYY-2023-17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7D5A" w14:textId="77777777" w:rsidR="00473679" w:rsidRDefault="0047367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4535" w14:textId="77777777" w:rsidR="00473679" w:rsidRDefault="001E0515">
    <w:pPr>
      <w:pStyle w:val="ae"/>
      <w:jc w:val="left"/>
    </w:pPr>
    <w:r>
      <w:rPr>
        <w:rFonts w:hint="eastAsia"/>
      </w:rPr>
      <w:t>绍兴市人民医院病理试剂采购项目（</w:t>
    </w:r>
    <w:r>
      <w:t>SXRMYY-2023-17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5B83" w14:textId="77777777" w:rsidR="00473679" w:rsidRDefault="001E0515">
    <w:pPr>
      <w:pStyle w:val="ae"/>
      <w:jc w:val="left"/>
    </w:pPr>
    <w:r>
      <w:rPr>
        <w:rFonts w:hint="eastAsia"/>
      </w:rPr>
      <w:t>绍兴市人民医院病理试剂采购项目（</w:t>
    </w:r>
    <w:r>
      <w:t>SXRMYY-2023-17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109011986">
    <w:abstractNumId w:val="2"/>
  </w:num>
  <w:num w:numId="2" w16cid:durableId="1704093916">
    <w:abstractNumId w:val="3"/>
  </w:num>
  <w:num w:numId="3" w16cid:durableId="1468010260">
    <w:abstractNumId w:val="1"/>
  </w:num>
  <w:num w:numId="4" w16cid:durableId="137137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60180"/>
    <w:rsid w:val="00070432"/>
    <w:rsid w:val="00072528"/>
    <w:rsid w:val="00074477"/>
    <w:rsid w:val="0007498F"/>
    <w:rsid w:val="00087912"/>
    <w:rsid w:val="0009091E"/>
    <w:rsid w:val="00093D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B1941"/>
    <w:rsid w:val="001B65AF"/>
    <w:rsid w:val="001C15DC"/>
    <w:rsid w:val="001C1874"/>
    <w:rsid w:val="001C5842"/>
    <w:rsid w:val="001D0E3F"/>
    <w:rsid w:val="001E0515"/>
    <w:rsid w:val="001E2189"/>
    <w:rsid w:val="001E6DE3"/>
    <w:rsid w:val="001E7F28"/>
    <w:rsid w:val="00200053"/>
    <w:rsid w:val="002010FC"/>
    <w:rsid w:val="002123E8"/>
    <w:rsid w:val="00212ACA"/>
    <w:rsid w:val="00215221"/>
    <w:rsid w:val="00215E5E"/>
    <w:rsid w:val="0022220F"/>
    <w:rsid w:val="002238FB"/>
    <w:rsid w:val="002260BE"/>
    <w:rsid w:val="00227AC0"/>
    <w:rsid w:val="00227B5B"/>
    <w:rsid w:val="0023079E"/>
    <w:rsid w:val="002462AC"/>
    <w:rsid w:val="002550D0"/>
    <w:rsid w:val="0025753B"/>
    <w:rsid w:val="00257E8E"/>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73679"/>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05D5"/>
    <w:rsid w:val="00672AB9"/>
    <w:rsid w:val="00674F22"/>
    <w:rsid w:val="00681B0A"/>
    <w:rsid w:val="00682279"/>
    <w:rsid w:val="006822F4"/>
    <w:rsid w:val="00682443"/>
    <w:rsid w:val="006A04FD"/>
    <w:rsid w:val="006B03CD"/>
    <w:rsid w:val="006B0A3C"/>
    <w:rsid w:val="006C3BA6"/>
    <w:rsid w:val="006C3C30"/>
    <w:rsid w:val="006C5ECA"/>
    <w:rsid w:val="006D0E48"/>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E5917"/>
    <w:rsid w:val="007F3901"/>
    <w:rsid w:val="007F77CA"/>
    <w:rsid w:val="008004CB"/>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3AE0"/>
    <w:rsid w:val="0099679C"/>
    <w:rsid w:val="009A4B94"/>
    <w:rsid w:val="009B6F86"/>
    <w:rsid w:val="009D6F98"/>
    <w:rsid w:val="009D77F2"/>
    <w:rsid w:val="009E204D"/>
    <w:rsid w:val="009E423C"/>
    <w:rsid w:val="009E78BE"/>
    <w:rsid w:val="009F67E8"/>
    <w:rsid w:val="00A04B73"/>
    <w:rsid w:val="00A06684"/>
    <w:rsid w:val="00A1711D"/>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053DF"/>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E7A0B"/>
    <w:rsid w:val="00BF2551"/>
    <w:rsid w:val="00BF5722"/>
    <w:rsid w:val="00C02E6D"/>
    <w:rsid w:val="00C10584"/>
    <w:rsid w:val="00C1426C"/>
    <w:rsid w:val="00C20448"/>
    <w:rsid w:val="00C23A17"/>
    <w:rsid w:val="00C25D05"/>
    <w:rsid w:val="00C331A1"/>
    <w:rsid w:val="00C37BD7"/>
    <w:rsid w:val="00C41DAC"/>
    <w:rsid w:val="00C45125"/>
    <w:rsid w:val="00C458BB"/>
    <w:rsid w:val="00C51A7D"/>
    <w:rsid w:val="00C53249"/>
    <w:rsid w:val="00C72528"/>
    <w:rsid w:val="00C73532"/>
    <w:rsid w:val="00C743E4"/>
    <w:rsid w:val="00C83107"/>
    <w:rsid w:val="00C90293"/>
    <w:rsid w:val="00C94E0D"/>
    <w:rsid w:val="00C9524E"/>
    <w:rsid w:val="00CB1954"/>
    <w:rsid w:val="00CC318B"/>
    <w:rsid w:val="00CC33BD"/>
    <w:rsid w:val="00CC7E8C"/>
    <w:rsid w:val="00CD0064"/>
    <w:rsid w:val="00CD6A95"/>
    <w:rsid w:val="00CD6AF7"/>
    <w:rsid w:val="00CE1A43"/>
    <w:rsid w:val="00CE1B29"/>
    <w:rsid w:val="00CE5E68"/>
    <w:rsid w:val="00D003B5"/>
    <w:rsid w:val="00D03CEC"/>
    <w:rsid w:val="00D3509D"/>
    <w:rsid w:val="00D4380A"/>
    <w:rsid w:val="00D43DB6"/>
    <w:rsid w:val="00D51427"/>
    <w:rsid w:val="00D5420A"/>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F0C5B"/>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006F"/>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33F2"/>
    <w:rsid w:val="00FF7A21"/>
    <w:rsid w:val="016676A3"/>
    <w:rsid w:val="01AA4412"/>
    <w:rsid w:val="01B020A8"/>
    <w:rsid w:val="02106DC3"/>
    <w:rsid w:val="025662AB"/>
    <w:rsid w:val="029B352B"/>
    <w:rsid w:val="034F5ECD"/>
    <w:rsid w:val="03DA597A"/>
    <w:rsid w:val="03FB08B3"/>
    <w:rsid w:val="045A4101"/>
    <w:rsid w:val="04DF6DDD"/>
    <w:rsid w:val="04E21788"/>
    <w:rsid w:val="05CA23B0"/>
    <w:rsid w:val="05D57D43"/>
    <w:rsid w:val="090E193F"/>
    <w:rsid w:val="095A7E10"/>
    <w:rsid w:val="098B54E5"/>
    <w:rsid w:val="099417A6"/>
    <w:rsid w:val="0A2A233E"/>
    <w:rsid w:val="0A360C8C"/>
    <w:rsid w:val="0A5819C8"/>
    <w:rsid w:val="0A736BA0"/>
    <w:rsid w:val="0ACE4FD1"/>
    <w:rsid w:val="0B464611"/>
    <w:rsid w:val="0B9E0B34"/>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186443C"/>
    <w:rsid w:val="11D150DA"/>
    <w:rsid w:val="12F636C2"/>
    <w:rsid w:val="1300194B"/>
    <w:rsid w:val="13166FBF"/>
    <w:rsid w:val="136A67D5"/>
    <w:rsid w:val="14860174"/>
    <w:rsid w:val="149752AF"/>
    <w:rsid w:val="150B775C"/>
    <w:rsid w:val="154F67B8"/>
    <w:rsid w:val="163F7FB8"/>
    <w:rsid w:val="19962C07"/>
    <w:rsid w:val="19CB4EF3"/>
    <w:rsid w:val="1A465C99"/>
    <w:rsid w:val="1A8C0435"/>
    <w:rsid w:val="1B2D39EA"/>
    <w:rsid w:val="1C0455BD"/>
    <w:rsid w:val="1C437687"/>
    <w:rsid w:val="1C6963B1"/>
    <w:rsid w:val="1CD12094"/>
    <w:rsid w:val="1E282FCF"/>
    <w:rsid w:val="1E5B7F9A"/>
    <w:rsid w:val="1EBA2EF4"/>
    <w:rsid w:val="1EED74EA"/>
    <w:rsid w:val="1F4E5759"/>
    <w:rsid w:val="1F9759D3"/>
    <w:rsid w:val="1FB353DE"/>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9973794"/>
    <w:rsid w:val="2A2371A3"/>
    <w:rsid w:val="2A2734E4"/>
    <w:rsid w:val="2B1A583B"/>
    <w:rsid w:val="2B547467"/>
    <w:rsid w:val="2B82746B"/>
    <w:rsid w:val="2BB44E8C"/>
    <w:rsid w:val="2BBD72B7"/>
    <w:rsid w:val="2CB03B88"/>
    <w:rsid w:val="2F185CEA"/>
    <w:rsid w:val="304C7B53"/>
    <w:rsid w:val="317F56D5"/>
    <w:rsid w:val="31F17EB6"/>
    <w:rsid w:val="3268280F"/>
    <w:rsid w:val="337D2CBC"/>
    <w:rsid w:val="342A7047"/>
    <w:rsid w:val="344E2BB2"/>
    <w:rsid w:val="34645984"/>
    <w:rsid w:val="35626231"/>
    <w:rsid w:val="357F469A"/>
    <w:rsid w:val="360D6D47"/>
    <w:rsid w:val="36BE1319"/>
    <w:rsid w:val="37235D83"/>
    <w:rsid w:val="379072A9"/>
    <w:rsid w:val="388047C1"/>
    <w:rsid w:val="3A405C7B"/>
    <w:rsid w:val="3A8C7023"/>
    <w:rsid w:val="3ABB5337"/>
    <w:rsid w:val="3B62605C"/>
    <w:rsid w:val="3C30773C"/>
    <w:rsid w:val="3C9B5361"/>
    <w:rsid w:val="3CE25971"/>
    <w:rsid w:val="3DBC6E21"/>
    <w:rsid w:val="3E5F71BC"/>
    <w:rsid w:val="3E6B371F"/>
    <w:rsid w:val="408178BE"/>
    <w:rsid w:val="40E045E4"/>
    <w:rsid w:val="40F92C38"/>
    <w:rsid w:val="41410DFB"/>
    <w:rsid w:val="41DC2D21"/>
    <w:rsid w:val="41E37861"/>
    <w:rsid w:val="41F8595E"/>
    <w:rsid w:val="420057D5"/>
    <w:rsid w:val="42DA58EF"/>
    <w:rsid w:val="42F2004C"/>
    <w:rsid w:val="42FC5332"/>
    <w:rsid w:val="4319030C"/>
    <w:rsid w:val="438B1109"/>
    <w:rsid w:val="440525B4"/>
    <w:rsid w:val="445144FB"/>
    <w:rsid w:val="44641089"/>
    <w:rsid w:val="449C4333"/>
    <w:rsid w:val="46D02A05"/>
    <w:rsid w:val="48730530"/>
    <w:rsid w:val="48DF137D"/>
    <w:rsid w:val="49FB55B2"/>
    <w:rsid w:val="4A6D6C6D"/>
    <w:rsid w:val="4A8F44DC"/>
    <w:rsid w:val="4B432979"/>
    <w:rsid w:val="4B4A5F4D"/>
    <w:rsid w:val="4C1C105D"/>
    <w:rsid w:val="4D52686A"/>
    <w:rsid w:val="4E3D3E73"/>
    <w:rsid w:val="4ECC42D1"/>
    <w:rsid w:val="51492D6D"/>
    <w:rsid w:val="517662E3"/>
    <w:rsid w:val="51B939A4"/>
    <w:rsid w:val="52BC583D"/>
    <w:rsid w:val="532A2A37"/>
    <w:rsid w:val="5346796B"/>
    <w:rsid w:val="535278B5"/>
    <w:rsid w:val="55A01FB9"/>
    <w:rsid w:val="55BD38B0"/>
    <w:rsid w:val="56E46343"/>
    <w:rsid w:val="571B13F2"/>
    <w:rsid w:val="57462FE6"/>
    <w:rsid w:val="579D4B86"/>
    <w:rsid w:val="57E655D5"/>
    <w:rsid w:val="57FB365A"/>
    <w:rsid w:val="59502697"/>
    <w:rsid w:val="59E807A2"/>
    <w:rsid w:val="5A79155C"/>
    <w:rsid w:val="5B5A5D02"/>
    <w:rsid w:val="5B966A2B"/>
    <w:rsid w:val="5BC713AA"/>
    <w:rsid w:val="5C7335C4"/>
    <w:rsid w:val="5C982996"/>
    <w:rsid w:val="5D081B2B"/>
    <w:rsid w:val="5EA26F34"/>
    <w:rsid w:val="5F7268F8"/>
    <w:rsid w:val="60F635C7"/>
    <w:rsid w:val="61566C51"/>
    <w:rsid w:val="61DF02F6"/>
    <w:rsid w:val="62B56789"/>
    <w:rsid w:val="632A5736"/>
    <w:rsid w:val="63FB4E0D"/>
    <w:rsid w:val="64665646"/>
    <w:rsid w:val="65C60088"/>
    <w:rsid w:val="67845082"/>
    <w:rsid w:val="68A3173F"/>
    <w:rsid w:val="69B24315"/>
    <w:rsid w:val="6A195F7E"/>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E2968C4"/>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68354"/>
  <w15:docId w15:val="{EDC63162-3E57-437B-ACB4-FF4B149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5406</Words>
  <Characters>30819</Characters>
  <Application>Microsoft Office Word</Application>
  <DocSecurity>0</DocSecurity>
  <Lines>256</Lines>
  <Paragraphs>72</Paragraphs>
  <ScaleCrop>false</ScaleCrop>
  <Company>Sky123.Org</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32</cp:revision>
  <cp:lastPrinted>2023-02-13T08:01:00Z</cp:lastPrinted>
  <dcterms:created xsi:type="dcterms:W3CDTF">2023-04-13T02:15:00Z</dcterms:created>
  <dcterms:modified xsi:type="dcterms:W3CDTF">2023-05-25T01:43:00Z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