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3E" w:rsidRDefault="00106A7D">
      <w:pPr>
        <w:jc w:val="center"/>
        <w:outlineLvl w:val="0"/>
        <w:rPr>
          <w:rFonts w:ascii="隶书" w:eastAsia="隶书" w:hAnsi="Arial" w:cs="Arial"/>
          <w:b/>
          <w:sz w:val="52"/>
          <w:szCs w:val="52"/>
        </w:rPr>
      </w:pPr>
      <w:r>
        <w:rPr>
          <w:rFonts w:ascii="隶书" w:eastAsia="隶书" w:hAnsi="Arial" w:cs="Arial" w:hint="eastAsia"/>
          <w:b/>
          <w:sz w:val="52"/>
          <w:szCs w:val="52"/>
        </w:rPr>
        <w:t>绍兴市人民医院感控工作间服务及硬件日常维护采购项目</w:t>
      </w:r>
      <w:r w:rsidR="00162FF1">
        <w:rPr>
          <w:rFonts w:ascii="隶书" w:eastAsia="隶书" w:hAnsi="Arial" w:cs="Arial" w:hint="eastAsia"/>
          <w:b/>
          <w:sz w:val="52"/>
          <w:szCs w:val="52"/>
        </w:rPr>
        <w:t>（重招）</w:t>
      </w:r>
    </w:p>
    <w:p w:rsidR="0088533E" w:rsidRDefault="0088533E">
      <w:pPr>
        <w:jc w:val="center"/>
        <w:outlineLvl w:val="0"/>
        <w:rPr>
          <w:rFonts w:ascii="隶书" w:eastAsia="隶书" w:hAnsi="Arial" w:cs="Arial"/>
          <w:b/>
          <w:sz w:val="52"/>
          <w:szCs w:val="52"/>
        </w:rPr>
      </w:pP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招</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标</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文</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件</w:t>
      </w:r>
    </w:p>
    <w:p w:rsidR="0088533E" w:rsidRDefault="0088533E">
      <w:pPr>
        <w:outlineLvl w:val="0"/>
        <w:rPr>
          <w:rFonts w:ascii="隶书" w:eastAsia="隶书"/>
          <w:sz w:val="44"/>
        </w:rPr>
      </w:pPr>
    </w:p>
    <w:p w:rsidR="0088533E" w:rsidRDefault="00106A7D">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007</w:t>
      </w:r>
    </w:p>
    <w:p w:rsidR="0088533E" w:rsidRDefault="0088533E">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88533E">
        <w:trPr>
          <w:trHeight w:val="443"/>
          <w:jc w:val="center"/>
        </w:trPr>
        <w:tc>
          <w:tcPr>
            <w:tcW w:w="2365" w:type="dxa"/>
          </w:tcPr>
          <w:p w:rsidR="0088533E" w:rsidRDefault="00106A7D">
            <w:pPr>
              <w:spacing w:after="100" w:afterAutospacing="1" w:line="440" w:lineRule="exact"/>
              <w:rPr>
                <w:rFonts w:ascii="隶书" w:eastAsia="隶书" w:hAnsi="宋体"/>
                <w:sz w:val="28"/>
                <w:szCs w:val="28"/>
              </w:rPr>
            </w:pPr>
            <w:r w:rsidRPr="006769FE">
              <w:rPr>
                <w:rFonts w:ascii="隶书" w:eastAsia="隶书" w:hAnsi="宋体" w:hint="eastAsia"/>
                <w:spacing w:val="93"/>
                <w:kern w:val="0"/>
                <w:sz w:val="28"/>
                <w:szCs w:val="28"/>
                <w:fitText w:val="1680" w:id="-172214784"/>
              </w:rPr>
              <w:t>采购单</w:t>
            </w:r>
            <w:r w:rsidRPr="006769FE">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88533E" w:rsidRDefault="00106A7D">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88533E">
        <w:trPr>
          <w:gridAfter w:val="1"/>
          <w:wAfter w:w="769" w:type="dxa"/>
          <w:trHeight w:val="397"/>
          <w:jc w:val="center"/>
        </w:trPr>
        <w:tc>
          <w:tcPr>
            <w:tcW w:w="7032" w:type="dxa"/>
            <w:gridSpan w:val="2"/>
            <w:vAlign w:val="center"/>
          </w:tcPr>
          <w:p w:rsidR="0088533E" w:rsidRDefault="00106A7D">
            <w:pPr>
              <w:spacing w:after="100" w:afterAutospacing="1" w:line="440" w:lineRule="exact"/>
              <w:rPr>
                <w:rFonts w:ascii="隶书" w:eastAsia="隶书" w:hAnsi="宋体"/>
                <w:spacing w:val="93"/>
                <w:kern w:val="0"/>
                <w:sz w:val="28"/>
                <w:szCs w:val="28"/>
              </w:rPr>
            </w:pPr>
            <w:r w:rsidRPr="006769FE">
              <w:rPr>
                <w:rFonts w:ascii="隶书" w:eastAsia="隶书" w:hAnsi="宋体" w:hint="eastAsia"/>
                <w:spacing w:val="65"/>
                <w:kern w:val="0"/>
                <w:sz w:val="28"/>
                <w:szCs w:val="28"/>
                <w:fitText w:val="1920" w:id="-1720534272"/>
              </w:rPr>
              <w:t>监督单位</w:t>
            </w:r>
            <w:r w:rsidRPr="006769FE">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88533E">
        <w:trPr>
          <w:trHeight w:val="333"/>
          <w:jc w:val="center"/>
        </w:trPr>
        <w:tc>
          <w:tcPr>
            <w:tcW w:w="7801" w:type="dxa"/>
            <w:gridSpan w:val="3"/>
          </w:tcPr>
          <w:p w:rsidR="0088533E" w:rsidRDefault="0088533E">
            <w:pPr>
              <w:spacing w:after="100" w:afterAutospacing="1" w:line="440" w:lineRule="exact"/>
              <w:jc w:val="center"/>
              <w:rPr>
                <w:rFonts w:ascii="隶书" w:eastAsia="隶书"/>
                <w:sz w:val="28"/>
                <w:szCs w:val="28"/>
              </w:rPr>
            </w:pPr>
          </w:p>
          <w:p w:rsidR="0088533E" w:rsidRDefault="00106A7D">
            <w:pPr>
              <w:spacing w:after="100" w:afterAutospacing="1" w:line="440" w:lineRule="exact"/>
              <w:jc w:val="center"/>
              <w:rPr>
                <w:rFonts w:ascii="隶书" w:eastAsia="隶书" w:hAnsi="宋体"/>
                <w:sz w:val="28"/>
                <w:szCs w:val="28"/>
              </w:rPr>
            </w:pPr>
            <w:r>
              <w:rPr>
                <w:rFonts w:ascii="隶书" w:eastAsia="隶书" w:hint="eastAsia"/>
                <w:sz w:val="28"/>
                <w:szCs w:val="28"/>
              </w:rPr>
              <w:t>二○二三年</w:t>
            </w:r>
            <w:r w:rsidR="00725BA1">
              <w:rPr>
                <w:rFonts w:ascii="隶书" w:eastAsia="隶书" w:hint="eastAsia"/>
                <w:sz w:val="28"/>
                <w:szCs w:val="28"/>
              </w:rPr>
              <w:t>六</w:t>
            </w:r>
            <w:r>
              <w:rPr>
                <w:rFonts w:ascii="隶书" w:eastAsia="隶书" w:hint="eastAsia"/>
                <w:sz w:val="28"/>
                <w:szCs w:val="28"/>
              </w:rPr>
              <w:t>月</w:t>
            </w:r>
          </w:p>
        </w:tc>
      </w:tr>
      <w:tr w:rsidR="0088533E">
        <w:trPr>
          <w:trHeight w:val="1276"/>
          <w:jc w:val="center"/>
        </w:trPr>
        <w:tc>
          <w:tcPr>
            <w:tcW w:w="7801" w:type="dxa"/>
            <w:gridSpan w:val="3"/>
          </w:tcPr>
          <w:p w:rsidR="0088533E" w:rsidRDefault="0088533E">
            <w:pPr>
              <w:spacing w:after="100" w:afterAutospacing="1" w:line="440" w:lineRule="exact"/>
              <w:rPr>
                <w:rFonts w:ascii="隶书" w:eastAsia="隶书" w:hAnsi="宋体"/>
                <w:sz w:val="28"/>
                <w:szCs w:val="28"/>
              </w:rPr>
            </w:pPr>
          </w:p>
        </w:tc>
      </w:tr>
    </w:tbl>
    <w:p w:rsidR="0088533E" w:rsidRDefault="0088533E">
      <w:pPr>
        <w:rPr>
          <w:rFonts w:ascii="隶书" w:eastAsia="隶书"/>
          <w:b/>
          <w:sz w:val="44"/>
          <w:szCs w:val="44"/>
        </w:rPr>
      </w:pPr>
    </w:p>
    <w:p w:rsidR="0088533E" w:rsidRDefault="0088533E">
      <w:pPr>
        <w:jc w:val="center"/>
        <w:rPr>
          <w:rFonts w:ascii="隶书" w:eastAsia="隶书"/>
          <w:b/>
          <w:sz w:val="44"/>
          <w:szCs w:val="44"/>
        </w:rPr>
      </w:pPr>
    </w:p>
    <w:p w:rsidR="0088533E" w:rsidRDefault="0088533E">
      <w:pPr>
        <w:jc w:val="center"/>
        <w:rPr>
          <w:rFonts w:ascii="仿宋_GB2312" w:eastAsia="仿宋_GB2312"/>
          <w:b/>
          <w:sz w:val="44"/>
          <w:szCs w:val="44"/>
        </w:rPr>
      </w:pPr>
    </w:p>
    <w:p w:rsidR="0088533E" w:rsidRDefault="00106A7D">
      <w:pPr>
        <w:jc w:val="center"/>
        <w:rPr>
          <w:rFonts w:ascii="仿宋_GB2312" w:eastAsia="仿宋_GB2312"/>
          <w:b/>
          <w:sz w:val="44"/>
          <w:szCs w:val="44"/>
        </w:rPr>
      </w:pPr>
      <w:r>
        <w:rPr>
          <w:rFonts w:ascii="仿宋_GB2312" w:eastAsia="仿宋_GB2312" w:hint="eastAsia"/>
          <w:b/>
          <w:sz w:val="44"/>
          <w:szCs w:val="44"/>
        </w:rPr>
        <w:lastRenderedPageBreak/>
        <w:t>目录</w:t>
      </w:r>
    </w:p>
    <w:p w:rsidR="0088533E" w:rsidRDefault="0088533E">
      <w:pPr>
        <w:jc w:val="center"/>
        <w:rPr>
          <w:rFonts w:ascii="隶书" w:eastAsia="隶书"/>
          <w:b/>
          <w:sz w:val="44"/>
          <w:szCs w:val="44"/>
        </w:rPr>
      </w:pPr>
    </w:p>
    <w:p w:rsidR="0088533E" w:rsidRDefault="0088533E">
      <w:pPr>
        <w:jc w:val="center"/>
        <w:rPr>
          <w:rFonts w:ascii="隶书" w:eastAsia="隶书"/>
        </w:rPr>
      </w:pP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88533E" w:rsidRDefault="0088533E">
      <w:pPr>
        <w:snapToGrid w:val="0"/>
        <w:spacing w:line="480" w:lineRule="auto"/>
        <w:jc w:val="left"/>
        <w:rPr>
          <w:rFonts w:ascii="仿宋_GB2312" w:eastAsia="仿宋_GB2312" w:hAnsi="宋体"/>
          <w:sz w:val="36"/>
          <w:szCs w:val="36"/>
        </w:rPr>
      </w:pPr>
    </w:p>
    <w:p w:rsidR="0088533E" w:rsidRDefault="0088533E">
      <w:pPr>
        <w:snapToGrid w:val="0"/>
        <w:spacing w:line="480" w:lineRule="auto"/>
        <w:jc w:val="left"/>
        <w:rPr>
          <w:rFonts w:ascii="仿宋_GB2312" w:eastAsia="仿宋_GB2312" w:hAnsi="宋体"/>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106A7D">
      <w:pPr>
        <w:pStyle w:val="a1"/>
        <w:ind w:firstLineChars="595" w:firstLine="2150"/>
        <w:rPr>
          <w:b/>
          <w:sz w:val="24"/>
          <w:u w:val="single"/>
        </w:rPr>
      </w:pPr>
      <w:r>
        <w:rPr>
          <w:rFonts w:ascii="仿宋_GB2312" w:eastAsia="仿宋_GB2312" w:hint="eastAsia"/>
          <w:b/>
          <w:sz w:val="36"/>
          <w:szCs w:val="36"/>
        </w:rPr>
        <w:lastRenderedPageBreak/>
        <w:t>第一部分   招标</w:t>
      </w:r>
      <w:r w:rsidR="00513504">
        <w:rPr>
          <w:rFonts w:ascii="仿宋_GB2312" w:eastAsia="仿宋_GB2312" w:hint="eastAsia"/>
          <w:b/>
          <w:sz w:val="36"/>
          <w:szCs w:val="36"/>
        </w:rPr>
        <w:t>公告</w:t>
      </w:r>
    </w:p>
    <w:tbl>
      <w:tblPr>
        <w:tblW w:w="5000" w:type="pct"/>
        <w:tblCellMar>
          <w:left w:w="0" w:type="dxa"/>
          <w:right w:w="0" w:type="dxa"/>
        </w:tblCellMar>
        <w:tblLook w:val="04A0" w:firstRow="1" w:lastRow="0" w:firstColumn="1" w:lastColumn="0" w:noHBand="0" w:noVBand="1"/>
      </w:tblPr>
      <w:tblGrid>
        <w:gridCol w:w="8306"/>
      </w:tblGrid>
      <w:tr w:rsidR="0088533E">
        <w:tc>
          <w:tcPr>
            <w:tcW w:w="5000" w:type="pct"/>
            <w:vAlign w:val="center"/>
          </w:tcPr>
          <w:p w:rsidR="0088533E" w:rsidRDefault="00106A7D">
            <w:r>
              <w:rPr>
                <w:rFonts w:ascii="仿宋_GB2312" w:eastAsia="仿宋_GB2312" w:hAnsi="新宋体" w:hint="eastAsia"/>
                <w:kern w:val="0"/>
                <w:sz w:val="24"/>
              </w:rPr>
              <w:t>一、项目基本情况</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07</w:t>
            </w:r>
          </w:p>
          <w:p w:rsidR="0088533E" w:rsidRDefault="00106A7D">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绍兴市人民医院感控工作间服务</w:t>
            </w:r>
            <w:r w:rsidR="00E32AA2">
              <w:rPr>
                <w:rFonts w:ascii="仿宋_GB2312" w:eastAsia="仿宋_GB2312" w:hAnsi="仿宋_GB2312" w:cs="仿宋_GB2312" w:hint="eastAsia"/>
                <w:sz w:val="24"/>
              </w:rPr>
              <w:t>及</w:t>
            </w:r>
            <w:r>
              <w:rPr>
                <w:rFonts w:ascii="仿宋_GB2312" w:eastAsia="仿宋_GB2312" w:hAnsi="仿宋_GB2312" w:cs="仿宋_GB2312" w:hint="eastAsia"/>
                <w:sz w:val="24"/>
              </w:rPr>
              <w:t>硬件日常维护采购项目</w:t>
            </w:r>
            <w:r w:rsidR="00162FF1">
              <w:rPr>
                <w:rFonts w:ascii="仿宋_GB2312" w:eastAsia="仿宋_GB2312" w:hAnsi="仿宋_GB2312" w:cs="仿宋_GB2312" w:hint="eastAsia"/>
                <w:sz w:val="24"/>
              </w:rPr>
              <w:t>（重招）</w:t>
            </w:r>
          </w:p>
          <w:p w:rsidR="0088533E" w:rsidRDefault="00106A7D">
            <w:pPr>
              <w:pStyle w:val="affc"/>
              <w:spacing w:afterLines="0" w:line="440" w:lineRule="exact"/>
              <w:ind w:firstLine="480"/>
            </w:pPr>
            <w:r>
              <w:rPr>
                <w:rFonts w:ascii="仿宋_GB2312" w:eastAsia="仿宋_GB2312" w:hAnsi="新宋体" w:hint="eastAsia"/>
                <w:szCs w:val="24"/>
              </w:rPr>
              <w:t>采购方式：公开招标</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sidR="00162FF1">
              <w:rPr>
                <w:rFonts w:ascii="仿宋_GB2312" w:eastAsia="仿宋_GB2312" w:hAnsi="新宋体"/>
                <w:kern w:val="0"/>
                <w:sz w:val="24"/>
              </w:rPr>
              <w:t>18</w:t>
            </w:r>
            <w:r>
              <w:rPr>
                <w:rFonts w:ascii="仿宋_GB2312" w:eastAsia="仿宋_GB2312" w:hAnsi="新宋体"/>
                <w:kern w:val="0"/>
                <w:sz w:val="24"/>
              </w:rPr>
              <w:t>8</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sidR="00162FF1">
              <w:rPr>
                <w:rFonts w:ascii="仿宋_GB2312" w:eastAsia="仿宋_GB2312" w:hAnsi="新宋体"/>
                <w:kern w:val="0"/>
                <w:sz w:val="24"/>
              </w:rPr>
              <w:t>188</w:t>
            </w:r>
            <w:r w:rsidR="00162FF1">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88533E" w:rsidRDefault="00106A7D" w:rsidP="00162FF1">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sidR="00162FF1">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感控工作间服务</w:t>
            </w:r>
            <w:r w:rsidR="00CB48EF">
              <w:rPr>
                <w:rFonts w:ascii="仿宋_GB2312" w:eastAsia="仿宋_GB2312" w:hAnsi="仿宋_GB2312" w:cs="仿宋_GB2312" w:hint="eastAsia"/>
                <w:sz w:val="24"/>
              </w:rPr>
              <w:t>（重招）</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90</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w:t>
            </w:r>
            <w:r w:rsidR="00162FF1">
              <w:rPr>
                <w:rFonts w:ascii="仿宋_GB2312" w:eastAsia="仿宋_GB2312" w:hAnsi="新宋体" w:hint="eastAsia"/>
                <w:kern w:val="0"/>
                <w:sz w:val="24"/>
              </w:rPr>
              <w:t>二</w:t>
            </w:r>
            <w:r>
              <w:rPr>
                <w:rFonts w:ascii="仿宋_GB2312" w:eastAsia="仿宋_GB2312" w:hAnsi="新宋体" w:hint="eastAsia"/>
                <w:kern w:val="0"/>
                <w:sz w:val="24"/>
              </w:rPr>
              <w:t>:</w:t>
            </w:r>
            <w:bookmarkStart w:id="0" w:name="_GoBack"/>
            <w:bookmarkEnd w:id="0"/>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硬件日常维护</w:t>
            </w:r>
            <w:r w:rsidR="00CB48EF">
              <w:rPr>
                <w:rFonts w:ascii="仿宋_GB2312" w:eastAsia="仿宋_GB2312" w:hAnsi="仿宋_GB2312" w:cs="仿宋_GB2312" w:hint="eastAsia"/>
                <w:sz w:val="24"/>
              </w:rPr>
              <w:t>（重招）</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98</w:t>
            </w:r>
            <w:r>
              <w:rPr>
                <w:rFonts w:ascii="仿宋_GB2312" w:eastAsia="仿宋_GB2312" w:hAnsi="新宋体" w:hint="eastAsia"/>
                <w:kern w:val="0"/>
                <w:sz w:val="24"/>
              </w:rPr>
              <w:t>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88533E" w:rsidRDefault="00106A7D">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88533E" w:rsidRDefault="00106A7D">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88533E" w:rsidRDefault="00E556CD">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r w:rsidR="00106A7D">
                  <w:rPr>
                    <w:rFonts w:ascii="仿宋" w:eastAsia="仿宋" w:hAnsi="仿宋" w:cs="仿宋" w:hint="eastAsia"/>
                  </w:rPr>
                  <w:sym w:font="Wingdings" w:char="00A8"/>
                </w:r>
              </w:sdtContent>
            </w:sdt>
            <w:r w:rsidR="00106A7D">
              <w:rPr>
                <w:rFonts w:ascii="仿宋" w:eastAsia="仿宋" w:hAnsi="仿宋" w:cs="仿宋" w:hint="eastAsia"/>
              </w:rPr>
              <w:t>无；</w:t>
            </w:r>
          </w:p>
          <w:p w:rsidR="0088533E" w:rsidRDefault="00E556CD">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r w:rsidR="00106A7D">
                  <w:rPr>
                    <w:rFonts w:ascii="仿宋" w:eastAsia="仿宋" w:hAnsi="仿宋" w:cs="仿宋" w:hint="eastAsia"/>
                  </w:rPr>
                  <w:sym w:font="Wingdings" w:char="F0FE"/>
                </w:r>
              </w:sdtContent>
            </w:sdt>
            <w:r w:rsidR="00106A7D">
              <w:rPr>
                <w:rFonts w:ascii="仿宋" w:eastAsia="仿宋" w:hAnsi="仿宋" w:cs="仿宋" w:hint="eastAsia"/>
                <w:kern w:val="0"/>
                <w:sz w:val="24"/>
              </w:rPr>
              <w:t>专</w:t>
            </w:r>
            <w:r w:rsidR="00106A7D">
              <w:rPr>
                <w:rFonts w:ascii="仿宋" w:eastAsia="仿宋" w:hAnsi="仿宋" w:cs="仿宋" w:hint="eastAsia"/>
                <w:sz w:val="24"/>
              </w:rPr>
              <w:t>门面向中小企业</w:t>
            </w:r>
          </w:p>
          <w:p w:rsidR="0088533E" w:rsidRDefault="00106A7D">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88533E" w:rsidRDefault="00E556C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货物全部由符合政策要求的小微企业制造，提供中小企业声明函；</w:t>
            </w:r>
          </w:p>
          <w:p w:rsidR="0088533E" w:rsidRDefault="00E556C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r w:rsidR="00106A7D">
                          <w:rPr>
                            <w:rFonts w:ascii="仿宋" w:eastAsia="仿宋" w:hAnsi="仿宋" w:cs="仿宋" w:hint="eastAsia"/>
                          </w:rPr>
                          <w:sym w:font="Wingdings" w:char="F0FE"/>
                        </w:r>
                      </w:sdtContent>
                    </w:sdt>
                  </w:sdtContent>
                </w:sdt>
              </w:sdtContent>
            </w:sdt>
            <w:r w:rsidR="00106A7D">
              <w:rPr>
                <w:rFonts w:ascii="仿宋" w:eastAsia="仿宋" w:hAnsi="仿宋" w:cs="仿宋" w:hint="eastAsia"/>
                <w:sz w:val="24"/>
              </w:rPr>
              <w:t>服务全部由符合政策要求的中小企业承接，提供中小企业声明函；</w:t>
            </w:r>
          </w:p>
          <w:p w:rsidR="0088533E" w:rsidRDefault="00E556C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服务全部由符合政策要求的小微企业承接，提供中小企业声明函；</w:t>
            </w:r>
          </w:p>
          <w:p w:rsidR="0088533E" w:rsidRDefault="00E556CD">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要求以联合体形式参加，提供联合协议和中小企业声明函，联合协议中中小企业合同金额应当达到%，小微企业合同金额应当达到%;</w:t>
            </w:r>
            <w:r w:rsidR="00106A7D">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106A7D">
              <w:rPr>
                <w:rFonts w:ascii="仿宋" w:eastAsia="仿宋" w:hAnsi="仿宋" w:cs="仿宋" w:hint="eastAsia"/>
                <w:sz w:val="24"/>
              </w:rPr>
              <w:t>；</w:t>
            </w:r>
          </w:p>
          <w:p w:rsidR="0088533E" w:rsidRDefault="00E556CD">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106A7D">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106A7D">
              <w:rPr>
                <w:rFonts w:ascii="仿宋" w:eastAsia="仿宋" w:hAnsi="仿宋" w:cs="仿宋" w:hint="eastAsia"/>
                <w:sz w:val="24"/>
              </w:rPr>
              <w:t>；</w:t>
            </w:r>
          </w:p>
          <w:p w:rsidR="0088533E" w:rsidRDefault="00106A7D">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88533E" w:rsidRDefault="00106A7D">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88533E" w:rsidRDefault="00106A7D">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sidR="00162FF1">
              <w:rPr>
                <w:rFonts w:ascii="仿宋_GB2312" w:eastAsia="仿宋_GB2312" w:hAnsi="新宋体"/>
                <w:color w:val="FF0000"/>
                <w:kern w:val="0"/>
                <w:sz w:val="24"/>
              </w:rPr>
              <w:t>6</w:t>
            </w:r>
            <w:r>
              <w:rPr>
                <w:rFonts w:ascii="仿宋_GB2312" w:eastAsia="仿宋_GB2312" w:hAnsi="新宋体" w:hint="eastAsia"/>
                <w:color w:val="FF0000"/>
                <w:kern w:val="0"/>
                <w:sz w:val="24"/>
              </w:rPr>
              <w:t>月</w:t>
            </w:r>
            <w:r w:rsidR="00162FF1">
              <w:rPr>
                <w:rFonts w:ascii="仿宋_GB2312" w:eastAsia="仿宋_GB2312" w:hAnsi="新宋体"/>
                <w:color w:val="FF0000"/>
                <w:kern w:val="0"/>
                <w:sz w:val="24"/>
              </w:rPr>
              <w:t>1</w:t>
            </w:r>
            <w:r w:rsidR="007C6D84">
              <w:rPr>
                <w:rFonts w:ascii="仿宋_GB2312" w:eastAsia="仿宋_GB2312" w:hAnsi="新宋体"/>
                <w:color w:val="FF0000"/>
                <w:kern w:val="0"/>
                <w:sz w:val="24"/>
              </w:rPr>
              <w:t>5</w:t>
            </w:r>
            <w:r>
              <w:rPr>
                <w:rFonts w:ascii="仿宋_GB2312" w:eastAsia="仿宋_GB2312" w:hAnsi="新宋体" w:hint="eastAsia"/>
                <w:color w:val="FF0000"/>
                <w:kern w:val="0"/>
                <w:sz w:val="24"/>
              </w:rPr>
              <w:t>日至</w:t>
            </w:r>
            <w:r w:rsidR="00162FF1">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7C6D84">
              <w:rPr>
                <w:rFonts w:ascii="仿宋_GB2312" w:eastAsia="仿宋_GB2312" w:hAnsi="新宋体"/>
                <w:color w:val="FF0000"/>
                <w:kern w:val="0"/>
                <w:sz w:val="24"/>
              </w:rPr>
              <w:t>4</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88533E" w:rsidRDefault="00106A7D">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四、招标文件获取：供应商自行登录绍兴市人民医院官网：</w:t>
            </w:r>
            <w:r w:rsidR="000F4CC6" w:rsidRPr="000F4CC6">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sidR="00162FF1">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7C6D84">
              <w:rPr>
                <w:rFonts w:ascii="仿宋_GB2312" w:eastAsia="仿宋_GB2312" w:hAnsi="新宋体"/>
                <w:color w:val="FF0000"/>
                <w:kern w:val="0"/>
                <w:sz w:val="24"/>
              </w:rPr>
              <w:t>5</w:t>
            </w:r>
            <w:r>
              <w:rPr>
                <w:rFonts w:ascii="仿宋_GB2312" w:eastAsia="仿宋_GB2312" w:hAnsi="新宋体" w:hint="eastAsia"/>
                <w:color w:val="FF0000"/>
                <w:kern w:val="0"/>
                <w:sz w:val="24"/>
              </w:rPr>
              <w:t>日</w:t>
            </w:r>
            <w:r>
              <w:rPr>
                <w:rFonts w:ascii="仿宋_GB2312" w:eastAsia="仿宋_GB2312" w:hAnsi="新宋体" w:hint="eastAsia"/>
                <w:kern w:val="0"/>
                <w:sz w:val="24"/>
              </w:rPr>
              <w:t>（北京时间）</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88533E" w:rsidRDefault="00106A7D">
            <w:pPr>
              <w:widowControl/>
              <w:snapToGrid w:val="0"/>
              <w:spacing w:line="440" w:lineRule="exact"/>
              <w:ind w:firstLineChars="200" w:firstLine="480"/>
              <w:rPr>
                <w:rFonts w:ascii="仿宋_GB2312" w:eastAsia="仿宋_GB2312" w:hAnsi="新宋体"/>
                <w:color w:val="FF0000"/>
                <w:kern w:val="0"/>
                <w:sz w:val="24"/>
              </w:rPr>
            </w:pPr>
            <w:r>
              <w:rPr>
                <w:rFonts w:ascii="仿宋_GB2312" w:eastAsia="仿宋_GB2312" w:hAnsi="新宋体" w:hint="eastAsia"/>
                <w:kern w:val="0"/>
                <w:sz w:val="24"/>
              </w:rPr>
              <w:t>开标时间：</w:t>
            </w:r>
            <w:r>
              <w:rPr>
                <w:rFonts w:ascii="仿宋_GB2312" w:eastAsia="仿宋_GB2312" w:hAnsi="新宋体" w:hint="eastAsia"/>
                <w:color w:val="FF0000"/>
                <w:kern w:val="0"/>
                <w:sz w:val="24"/>
              </w:rPr>
              <w:t>2023年</w:t>
            </w:r>
            <w:r w:rsidR="00162FF1">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7C6D84">
              <w:rPr>
                <w:rFonts w:ascii="仿宋_GB2312" w:eastAsia="仿宋_GB2312" w:hAnsi="新宋体"/>
                <w:color w:val="FF0000"/>
                <w:kern w:val="0"/>
                <w:sz w:val="24"/>
              </w:rPr>
              <w:t>5</w:t>
            </w:r>
            <w:r>
              <w:rPr>
                <w:rFonts w:ascii="仿宋_GB2312" w:eastAsia="仿宋_GB2312" w:hAnsi="新宋体" w:hint="eastAsia"/>
                <w:color w:val="FF0000"/>
                <w:kern w:val="0"/>
                <w:sz w:val="24"/>
              </w:rPr>
              <w:t>日</w:t>
            </w:r>
            <w:r w:rsidR="001A3E03">
              <w:rPr>
                <w:rFonts w:ascii="仿宋_GB2312" w:eastAsia="仿宋_GB2312" w:hAnsi="新宋体" w:hint="eastAsia"/>
                <w:color w:val="FF0000"/>
                <w:kern w:val="0"/>
                <w:sz w:val="24"/>
              </w:rPr>
              <w:t>14</w:t>
            </w:r>
            <w:r w:rsidR="00363D16">
              <w:rPr>
                <w:rFonts w:ascii="仿宋_GB2312" w:eastAsia="仿宋_GB2312" w:hAnsi="新宋体" w:hint="eastAsia"/>
                <w:color w:val="FF0000"/>
                <w:kern w:val="0"/>
                <w:sz w:val="24"/>
              </w:rPr>
              <w:t>：</w:t>
            </w:r>
            <w:r w:rsidR="001A3E03">
              <w:rPr>
                <w:rFonts w:ascii="仿宋_GB2312" w:eastAsia="仿宋_GB2312" w:hAnsi="新宋体" w:hint="eastAsia"/>
                <w:color w:val="FF0000"/>
                <w:kern w:val="0"/>
                <w:sz w:val="24"/>
              </w:rPr>
              <w:t>3</w:t>
            </w:r>
            <w:r w:rsidR="00363D16">
              <w:rPr>
                <w:rFonts w:ascii="仿宋_GB2312" w:eastAsia="仿宋_GB2312" w:hAnsi="新宋体"/>
                <w:color w:val="FF0000"/>
                <w:kern w:val="0"/>
                <w:sz w:val="24"/>
              </w:rPr>
              <w:t>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88533E" w:rsidRDefault="00106A7D">
            <w:pPr>
              <w:widowControl/>
              <w:snapToGrid w:val="0"/>
              <w:spacing w:line="440" w:lineRule="exact"/>
              <w:ind w:firstLineChars="100" w:firstLine="240"/>
              <w:rPr>
                <w:rFonts w:ascii="仿宋_GB2312" w:eastAsia="仿宋_GB2312" w:hAnsi="新宋体"/>
                <w:kern w:val="0"/>
                <w:sz w:val="24"/>
              </w:rPr>
            </w:pPr>
            <w:r>
              <w:rPr>
                <w:rFonts w:ascii="仿宋_GB2312" w:eastAsia="仿宋_GB2312" w:hAnsi="新宋体" w:hint="eastAsia"/>
                <w:kern w:val="0"/>
                <w:sz w:val="24"/>
              </w:rPr>
              <w:t>六、其他补充事宜</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2.其他事项：无</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88533E" w:rsidRDefault="0088533E">
            <w:pPr>
              <w:widowControl/>
              <w:snapToGrid w:val="0"/>
              <w:spacing w:line="440" w:lineRule="exact"/>
              <w:ind w:firstLineChars="200" w:firstLine="480"/>
              <w:rPr>
                <w:rFonts w:ascii="仿宋_GB2312" w:eastAsia="仿宋_GB2312" w:hAnsi="新宋体"/>
                <w:kern w:val="0"/>
                <w:sz w:val="24"/>
              </w:rPr>
            </w:pP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88533E" w:rsidRDefault="0088533E">
            <w:pPr>
              <w:widowControl/>
              <w:snapToGrid w:val="0"/>
              <w:spacing w:line="440" w:lineRule="exact"/>
              <w:rPr>
                <w:rFonts w:ascii="仿宋_GB2312" w:eastAsia="仿宋_GB2312" w:hAnsi="新宋体"/>
                <w:kern w:val="0"/>
                <w:sz w:val="24"/>
              </w:rPr>
            </w:pPr>
          </w:p>
        </w:tc>
      </w:tr>
    </w:tbl>
    <w:p w:rsidR="0088533E" w:rsidRDefault="0088533E">
      <w:pPr>
        <w:widowControl/>
        <w:jc w:val="left"/>
        <w:rPr>
          <w:rFonts w:ascii="仿宋_GB2312" w:eastAsia="仿宋_GB2312" w:hAnsi="新宋体"/>
          <w:kern w:val="0"/>
          <w:sz w:val="24"/>
        </w:rPr>
      </w:pPr>
    </w:p>
    <w:p w:rsidR="0088533E" w:rsidRDefault="00106A7D">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88533E" w:rsidRDefault="00106A7D">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88533E">
        <w:trPr>
          <w:trHeight w:val="496"/>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88533E">
        <w:trPr>
          <w:trHeight w:val="114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88533E" w:rsidRDefault="00106A7D">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88533E" w:rsidRDefault="00106A7D">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8533E">
        <w:trPr>
          <w:trHeight w:val="114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8533E">
        <w:trPr>
          <w:trHeight w:val="934"/>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88533E" w:rsidRDefault="00106A7D">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88533E">
        <w:trPr>
          <w:trHeight w:val="66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88533E" w:rsidRDefault="00106A7D">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88533E">
        <w:trPr>
          <w:trHeight w:val="63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88533E" w:rsidRDefault="00106A7D">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88533E">
        <w:trPr>
          <w:trHeight w:val="528"/>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88533E" w:rsidRDefault="00106A7D">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88533E">
        <w:trPr>
          <w:trHeight w:val="609"/>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88533E" w:rsidRDefault="00106A7D">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88533E">
        <w:trPr>
          <w:trHeight w:val="620"/>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88533E" w:rsidRDefault="00106A7D" w:rsidP="00622747">
            <w:pPr>
              <w:spacing w:line="420" w:lineRule="exact"/>
              <w:rPr>
                <w:rFonts w:ascii="仿宋_GB2312" w:eastAsia="仿宋_GB2312" w:hAnsi="宋体"/>
                <w:sz w:val="24"/>
              </w:rPr>
            </w:pPr>
            <w:r>
              <w:rPr>
                <w:rFonts w:ascii="仿宋_GB2312" w:eastAsia="仿宋_GB2312" w:hAnsi="宋体" w:hint="eastAsia"/>
                <w:b/>
                <w:sz w:val="24"/>
              </w:rPr>
              <w:t>演示(讲解)：</w:t>
            </w:r>
            <w:r w:rsidR="00622747">
              <w:rPr>
                <w:rFonts w:ascii="仿宋_GB2312" w:eastAsia="仿宋_GB2312" w:hAnsi="宋体" w:hint="eastAsia"/>
                <w:b/>
                <w:sz w:val="24"/>
              </w:rPr>
              <w:t>0</w:t>
            </w:r>
            <w:r w:rsidR="00622747">
              <w:rPr>
                <w:rFonts w:ascii="仿宋_GB2312" w:eastAsia="仿宋_GB2312" w:hAnsi="宋体"/>
                <w:b/>
                <w:sz w:val="24"/>
              </w:rPr>
              <w:t>1</w:t>
            </w:r>
            <w:r w:rsidR="00622747">
              <w:rPr>
                <w:rFonts w:ascii="仿宋_GB2312" w:eastAsia="仿宋_GB2312" w:hAnsi="宋体" w:hint="eastAsia"/>
                <w:b/>
                <w:sz w:val="24"/>
              </w:rPr>
              <w:t>标需要演示</w:t>
            </w:r>
          </w:p>
        </w:tc>
      </w:tr>
      <w:tr w:rsidR="0088533E">
        <w:trPr>
          <w:trHeight w:val="772"/>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88533E">
        <w:trPr>
          <w:trHeight w:val="768"/>
        </w:trPr>
        <w:tc>
          <w:tcPr>
            <w:tcW w:w="869" w:type="dxa"/>
            <w:vMerge w:val="restart"/>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88533E">
        <w:trPr>
          <w:trHeight w:val="768"/>
        </w:trPr>
        <w:tc>
          <w:tcPr>
            <w:tcW w:w="869" w:type="dxa"/>
            <w:vMerge/>
            <w:vAlign w:val="center"/>
          </w:tcPr>
          <w:p w:rsidR="0088533E" w:rsidRDefault="0088533E">
            <w:pPr>
              <w:spacing w:line="440" w:lineRule="exact"/>
              <w:jc w:val="center"/>
              <w:rPr>
                <w:rFonts w:ascii="仿宋_GB2312" w:eastAsia="仿宋_GB2312" w:hAnsi="宋体"/>
                <w:sz w:val="24"/>
              </w:rPr>
            </w:pPr>
          </w:p>
        </w:tc>
        <w:tc>
          <w:tcPr>
            <w:tcW w:w="855" w:type="dxa"/>
            <w:gridSpan w:val="2"/>
            <w:vMerge/>
            <w:vAlign w:val="center"/>
          </w:tcPr>
          <w:p w:rsidR="0088533E" w:rsidRDefault="0088533E">
            <w:pPr>
              <w:snapToGrid w:val="0"/>
              <w:spacing w:line="420" w:lineRule="exact"/>
              <w:rPr>
                <w:rFonts w:ascii="仿宋_GB2312" w:eastAsia="仿宋_GB2312" w:hAnsi="仿宋_GB2312" w:cs="仿宋_GB2312"/>
                <w:b/>
                <w:sz w:val="24"/>
              </w:rPr>
            </w:pP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w:t>
            </w:r>
            <w:r>
              <w:rPr>
                <w:rFonts w:ascii="仿宋_GB2312" w:eastAsia="仿宋_GB2312" w:hAnsi="宋体" w:hint="eastAsia"/>
                <w:sz w:val="24"/>
              </w:rPr>
              <w:lastRenderedPageBreak/>
              <w:t>后与采购文件一起存档。</w:t>
            </w:r>
          </w:p>
        </w:tc>
      </w:tr>
      <w:tr w:rsidR="0088533E">
        <w:trPr>
          <w:trHeight w:val="768"/>
        </w:trPr>
        <w:tc>
          <w:tcPr>
            <w:tcW w:w="869" w:type="dxa"/>
            <w:vMerge/>
            <w:vAlign w:val="center"/>
          </w:tcPr>
          <w:p w:rsidR="0088533E" w:rsidRDefault="0088533E">
            <w:pPr>
              <w:spacing w:line="440" w:lineRule="exact"/>
              <w:jc w:val="center"/>
              <w:rPr>
                <w:rFonts w:ascii="仿宋_GB2312" w:eastAsia="仿宋_GB2312" w:hAnsi="宋体"/>
                <w:sz w:val="24"/>
              </w:rPr>
            </w:pPr>
          </w:p>
        </w:tc>
        <w:tc>
          <w:tcPr>
            <w:tcW w:w="855" w:type="dxa"/>
            <w:gridSpan w:val="2"/>
            <w:vMerge/>
            <w:vAlign w:val="center"/>
          </w:tcPr>
          <w:p w:rsidR="0088533E" w:rsidRDefault="0088533E">
            <w:pPr>
              <w:snapToGrid w:val="0"/>
              <w:spacing w:line="420" w:lineRule="exact"/>
              <w:rPr>
                <w:rFonts w:ascii="仿宋_GB2312" w:eastAsia="仿宋_GB2312" w:hAnsi="仿宋_GB2312" w:cs="仿宋_GB2312"/>
                <w:b/>
                <w:sz w:val="24"/>
              </w:rPr>
            </w:pP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88533E">
        <w:trPr>
          <w:trHeight w:val="768"/>
        </w:trPr>
        <w:tc>
          <w:tcPr>
            <w:tcW w:w="869" w:type="dxa"/>
            <w:vAlign w:val="center"/>
          </w:tcPr>
          <w:p w:rsidR="0088533E" w:rsidRDefault="00106A7D">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88533E" w:rsidRDefault="00106A7D">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88533E">
        <w:trPr>
          <w:trHeight w:val="467"/>
        </w:trPr>
        <w:tc>
          <w:tcPr>
            <w:tcW w:w="885" w:type="dxa"/>
            <w:gridSpan w:val="2"/>
            <w:vAlign w:val="center"/>
          </w:tcPr>
          <w:p w:rsidR="0088533E" w:rsidRDefault="00106A7D">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88533E" w:rsidRDefault="00106A7D">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88533E">
        <w:trPr>
          <w:trHeight w:val="467"/>
        </w:trPr>
        <w:tc>
          <w:tcPr>
            <w:tcW w:w="9240" w:type="dxa"/>
            <w:gridSpan w:val="4"/>
            <w:vAlign w:val="center"/>
          </w:tcPr>
          <w:p w:rsidR="0088533E" w:rsidRDefault="00106A7D">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88533E">
        <w:trPr>
          <w:trHeight w:val="467"/>
        </w:trPr>
        <w:tc>
          <w:tcPr>
            <w:tcW w:w="9240" w:type="dxa"/>
            <w:gridSpan w:val="4"/>
            <w:vAlign w:val="center"/>
          </w:tcPr>
          <w:p w:rsidR="0088533E" w:rsidRDefault="00106A7D">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88533E" w:rsidRDefault="00106A7D">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88533E" w:rsidRDefault="00106A7D">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88533E" w:rsidRDefault="00106A7D">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88533E" w:rsidRDefault="00106A7D">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88533E" w:rsidRDefault="00106A7D">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88533E" w:rsidRDefault="00106A7D">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88533E" w:rsidRDefault="00106A7D">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8533E" w:rsidRDefault="00106A7D">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88533E" w:rsidRDefault="00106A7D">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8533E" w:rsidRDefault="00106A7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88533E" w:rsidRDefault="00106A7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88533E" w:rsidRDefault="00106A7D">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8533E" w:rsidRDefault="00106A7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88533E" w:rsidRDefault="00106A7D">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88533E" w:rsidRDefault="00106A7D">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lastRenderedPageBreak/>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88533E" w:rsidRDefault="00106A7D">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8533E" w:rsidRDefault="00106A7D">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88533E" w:rsidRDefault="00106A7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88533E" w:rsidRDefault="00106A7D">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88533E" w:rsidRDefault="00106A7D" w:rsidP="007243D4">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88533E" w:rsidRDefault="00106A7D">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88533E" w:rsidRDefault="00106A7D">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88533E" w:rsidRDefault="00106A7D">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88533E" w:rsidRDefault="00106A7D">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88533E" w:rsidRDefault="00106A7D">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88533E" w:rsidRDefault="00106A7D">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88533E" w:rsidRDefault="00106A7D">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88533E" w:rsidRDefault="00106A7D">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88533E" w:rsidRDefault="00106A7D">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88533E" w:rsidRDefault="00106A7D">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88533E" w:rsidRDefault="00106A7D">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88533E" w:rsidRDefault="00106A7D">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88533E" w:rsidRDefault="00106A7D">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88533E" w:rsidRDefault="00106A7D">
      <w:pPr>
        <w:pStyle w:val="af5"/>
        <w:spacing w:line="440" w:lineRule="exact"/>
        <w:rPr>
          <w:rFonts w:ascii="仿宋" w:eastAsia="仿宋" w:hAnsi="仿宋"/>
          <w:b w:val="0"/>
          <w:sz w:val="24"/>
        </w:rPr>
      </w:pPr>
      <w:r>
        <w:rPr>
          <w:rFonts w:ascii="仿宋" w:eastAsia="仿宋" w:hAnsi="仿宋" w:hint="eastAsia"/>
          <w:b w:val="0"/>
          <w:sz w:val="24"/>
        </w:rPr>
        <w:t>2.1.3</w:t>
      </w:r>
      <w:r w:rsidRPr="006D0F04">
        <w:rPr>
          <w:rFonts w:ascii="仿宋" w:eastAsia="仿宋" w:hAnsi="仿宋" w:hint="eastAsia"/>
          <w:b w:val="0"/>
          <w:sz w:val="24"/>
        </w:rPr>
        <w:t>中小企业声明函（格式见第六部分附件）；</w:t>
      </w:r>
    </w:p>
    <w:p w:rsidR="0088533E" w:rsidRDefault="00106A7D">
      <w:pPr>
        <w:pStyle w:val="af5"/>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88533E" w:rsidRDefault="00106A7D">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w:t>
      </w:r>
      <w:r>
        <w:rPr>
          <w:rFonts w:ascii="仿宋" w:eastAsia="仿宋" w:hAnsi="仿宋" w:hint="eastAsia"/>
          <w:sz w:val="24"/>
        </w:rPr>
        <w:lastRenderedPageBreak/>
        <w:t>件作实质性响应，该项内容将作为评标重要指标。</w:t>
      </w:r>
    </w:p>
    <w:p w:rsidR="0088533E" w:rsidRDefault="00106A7D">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88533E" w:rsidRDefault="00106A7D">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88533E" w:rsidRDefault="00106A7D">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88533E" w:rsidRDefault="00106A7D">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88533E" w:rsidRDefault="00106A7D">
      <w:pPr>
        <w:pStyle w:val="af3"/>
        <w:snapToGrid w:val="0"/>
        <w:spacing w:line="440" w:lineRule="exact"/>
        <w:rPr>
          <w:rFonts w:ascii="仿宋_GB2312" w:eastAsia="仿宋_GB2312" w:hAnsi="仿宋_GB2312" w:cs="仿宋_GB2312"/>
          <w:sz w:val="24"/>
          <w:lang w:val="zh-CN"/>
        </w:rPr>
      </w:pPr>
      <w:bookmarkStart w:id="1" w:name="_Hlt68073093"/>
      <w:bookmarkStart w:id="2" w:name="_Hlt68403820"/>
      <w:bookmarkStart w:id="3" w:name="_Hlt68072998"/>
      <w:bookmarkEnd w:id="1"/>
      <w:bookmarkEnd w:id="2"/>
      <w:bookmarkEnd w:id="3"/>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88533E" w:rsidRDefault="00106A7D">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88533E" w:rsidRDefault="00106A7D">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88533E" w:rsidRDefault="00106A7D">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w:t>
      </w:r>
      <w:r>
        <w:rPr>
          <w:rFonts w:ascii="仿宋_GB2312" w:eastAsia="仿宋_GB2312" w:hAnsi="仿宋_GB2312" w:cs="仿宋_GB2312" w:hint="eastAsia"/>
          <w:kern w:val="0"/>
          <w:sz w:val="24"/>
          <w:lang w:val="zh-CN"/>
        </w:rPr>
        <w:lastRenderedPageBreak/>
        <w:t>评标结束后、签订采购合同前又认为其实际产品与投标技术需求不一致的，视为投标人在投标有效期内对其投标文件进行了实质性修改，其投标将被追认为无效。采购机构将把这一情况报送采购监管部门；</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8533E" w:rsidRDefault="00106A7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88533E" w:rsidRDefault="00106A7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88533E" w:rsidRDefault="00106A7D">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88533E" w:rsidRDefault="00106A7D">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sidRPr="00000C55">
        <w:rPr>
          <w:rFonts w:ascii="仿宋_GB2312" w:eastAsia="仿宋_GB2312" w:hAnsi="宋体" w:hint="eastAsia"/>
          <w:highlight w:val="yellow"/>
        </w:rPr>
        <w:t>2.2.21中小企业声明函（格式见第六部分附件）；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2.2.22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2.2.23投标人需要说明的其他文件和说明（格式自拟）。</w:t>
      </w:r>
    </w:p>
    <w:p w:rsidR="0088533E" w:rsidRDefault="00106A7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88533E" w:rsidRDefault="00106A7D">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88533E" w:rsidRDefault="00106A7D">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88533E" w:rsidRDefault="00106A7D">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88533E" w:rsidRDefault="00106A7D">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88533E" w:rsidRDefault="00106A7D">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88533E" w:rsidRDefault="00106A7D">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88533E" w:rsidRDefault="00106A7D">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88533E" w:rsidRDefault="00106A7D">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88533E" w:rsidRDefault="00106A7D">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88533E" w:rsidRDefault="00106A7D">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88533E" w:rsidRDefault="00106A7D">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88533E" w:rsidRDefault="00106A7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88533E" w:rsidRDefault="00106A7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88533E" w:rsidRDefault="00106A7D">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88533E" w:rsidRDefault="00106A7D">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88533E" w:rsidRDefault="00106A7D">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88533E" w:rsidRDefault="00106A7D">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lastRenderedPageBreak/>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88533E" w:rsidRDefault="00106A7D">
      <w:pPr>
        <w:jc w:val="center"/>
        <w:rPr>
          <w:rFonts w:ascii="仿宋_GB2312" w:eastAsia="仿宋_GB2312"/>
          <w:b/>
          <w:sz w:val="32"/>
          <w:szCs w:val="32"/>
        </w:rPr>
      </w:pPr>
      <w:r>
        <w:rPr>
          <w:rFonts w:ascii="仿宋_GB2312" w:eastAsia="仿宋_GB2312" w:hint="eastAsia"/>
          <w:b/>
          <w:sz w:val="32"/>
          <w:szCs w:val="32"/>
        </w:rPr>
        <w:t>四、开标和评标</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88533E" w:rsidRDefault="00106A7D">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88533E" w:rsidRDefault="00106A7D">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88533E" w:rsidRDefault="00106A7D">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88533E" w:rsidRDefault="00106A7D">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88533E" w:rsidRDefault="00106A7D">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88533E" w:rsidRDefault="00106A7D">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88533E" w:rsidRDefault="00106A7D">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3.2符合性审查</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88533E" w:rsidRDefault="00106A7D">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88533E" w:rsidRDefault="00106A7D">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88533E" w:rsidRDefault="00106A7D">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88533E" w:rsidRDefault="00106A7D">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88533E" w:rsidRDefault="00106A7D">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88533E" w:rsidRDefault="00106A7D">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w:t>
      </w:r>
      <w:r>
        <w:rPr>
          <w:rFonts w:ascii="仿宋_GB2312" w:eastAsia="仿宋_GB2312" w:hAnsi="宋体" w:hint="eastAsia"/>
          <w:b/>
          <w:kern w:val="0"/>
          <w:sz w:val="24"/>
        </w:rPr>
        <w:lastRenderedPageBreak/>
        <w:t>人授权委托书》与提供的身份证复印件信息不符的；</w:t>
      </w:r>
    </w:p>
    <w:p w:rsidR="0088533E" w:rsidRDefault="00106A7D">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88533E" w:rsidRDefault="00106A7D">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88533E" w:rsidRDefault="00106A7D">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88533E" w:rsidRDefault="00106A7D">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.19投标人对根据修正原则修正后的报价不确认的；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.20.2提供虚假的财务状况或者业绩；</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Pr>
          <w:rFonts w:ascii="仿宋_GB2312" w:eastAsia="仿宋_GB2312" w:hAnsi="宋体" w:hint="eastAsia"/>
          <w:sz w:val="24"/>
        </w:rPr>
        <w:t>.20.3提供虚假的项目负责人或者主要技术人员简历、劳动关系证明；</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88533E" w:rsidRDefault="00106A7D">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88533E" w:rsidRDefault="00106A7D">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88533E" w:rsidRDefault="00106A7D">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88533E" w:rsidRDefault="00106A7D">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88533E" w:rsidRDefault="00106A7D">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88533E" w:rsidRDefault="00106A7D">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w:t>
      </w:r>
      <w:r>
        <w:rPr>
          <w:rFonts w:ascii="仿宋_GB2312" w:eastAsia="仿宋_GB2312" w:hAnsi="仿宋" w:cs="仿宋_GB2312" w:hint="eastAsia"/>
          <w:sz w:val="24"/>
        </w:rPr>
        <w:lastRenderedPageBreak/>
        <w:t>比较、中标成交供应商推荐等评审有关的情况和评审文件的，以及涉及国家秘密和商业秘密等信息，评审委员会成员、采购人工作人员、相关监督人员等与评审有关的人员应当予以保密。</w:t>
      </w:r>
    </w:p>
    <w:p w:rsidR="0088533E" w:rsidRDefault="00106A7D">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88533E" w:rsidRDefault="00106A7D">
      <w:pPr>
        <w:pStyle w:val="af3"/>
        <w:spacing w:line="800" w:lineRule="exact"/>
        <w:ind w:firstLine="726"/>
        <w:jc w:val="center"/>
        <w:rPr>
          <w:rFonts w:ascii="仿宋_GB2312" w:eastAsia="仿宋_GB2312" w:hAnsi="宋体"/>
          <w:b/>
          <w:sz w:val="36"/>
          <w:szCs w:val="36"/>
        </w:rPr>
      </w:pPr>
      <w:bookmarkStart w:id="4" w:name="_Toc81372776"/>
      <w:bookmarkStart w:id="5" w:name="_Toc81372953"/>
      <w:bookmarkStart w:id="6" w:name="_Toc84325929"/>
      <w:r>
        <w:rPr>
          <w:rFonts w:ascii="仿宋_GB2312" w:eastAsia="仿宋_GB2312" w:hAnsi="宋体" w:hint="eastAsia"/>
          <w:b/>
          <w:sz w:val="36"/>
          <w:szCs w:val="36"/>
        </w:rPr>
        <w:t>五、授予合同</w:t>
      </w:r>
    </w:p>
    <w:p w:rsidR="0088533E" w:rsidRDefault="00106A7D">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4"/>
    <w:bookmarkEnd w:id="5"/>
    <w:bookmarkEnd w:id="6"/>
    <w:p w:rsidR="0088533E" w:rsidRDefault="00106A7D">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绍兴市人民医院</w:t>
      </w:r>
      <w:hyperlink r:id="rId9" w:history="1">
        <w:r>
          <w:rPr>
            <w:rStyle w:val="aff9"/>
            <w:rFonts w:ascii="仿宋" w:eastAsia="仿宋" w:hAnsi="仿宋" w:cs="仿宋" w:hint="eastAsia"/>
          </w:rPr>
          <w:t>http://</w:t>
        </w:r>
        <w:r>
          <w:rPr>
            <w:rStyle w:val="aff9"/>
            <w:rFonts w:ascii="仿宋" w:eastAsia="仿宋" w:hAnsi="仿宋" w:cs="仿宋"/>
          </w:rPr>
          <w:t>www.sxrmyy.cn</w:t>
        </w:r>
        <w:r>
          <w:rPr>
            <w:rStyle w:val="aff9"/>
            <w:rFonts w:ascii="仿宋" w:eastAsia="仿宋" w:hAnsi="仿宋" w:cs="仿宋" w:hint="eastAsia"/>
          </w:rPr>
          <w:t>/</w:t>
        </w:r>
      </w:hyperlink>
      <w:r>
        <w:rPr>
          <w:rFonts w:ascii="仿宋" w:eastAsia="仿宋" w:hAnsi="仿宋" w:cs="仿宋" w:hint="eastAsia"/>
          <w:color w:val="000000"/>
        </w:rPr>
        <w:t>，</w:t>
      </w:r>
      <w:r w:rsidRPr="006D0F04">
        <w:rPr>
          <w:rFonts w:ascii="仿宋" w:eastAsia="仿宋" w:hAnsi="仿宋" w:cs="仿宋" w:hint="eastAsia"/>
          <w:color w:val="000000"/>
        </w:rPr>
        <w:t>绍兴市卫健委</w:t>
      </w:r>
      <w:r w:rsidRPr="006D0F04">
        <w:rPr>
          <w:rFonts w:ascii="仿宋" w:eastAsia="仿宋" w:hAnsi="仿宋" w:cs="仿宋"/>
          <w:color w:val="000000"/>
        </w:rPr>
        <w:t>http://sxws.sx.gov.cn/</w:t>
      </w:r>
      <w:r>
        <w:rPr>
          <w:rFonts w:ascii="仿宋_GB2312" w:eastAsia="仿宋_GB2312" w:hAnsi="Helvetica" w:cs="Helvetica" w:hint="eastAsia"/>
          <w:kern w:val="0"/>
        </w:rPr>
        <w:t>）发布中标公告，中标公告期限为1个工作日。</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88533E" w:rsidRDefault="00106A7D">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lastRenderedPageBreak/>
        <w:t>5.2如中标人为联合体的，由联合体成员各方法定代表人或其授权代表与采购人代表签订合同。</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6.验收</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8533E" w:rsidRDefault="00106A7D">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88533E" w:rsidRDefault="00106A7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供应商对政府采购活动事项有疑问的，可以向采购人提出询问，采购人将对供应商依法提出的询问作出答复，但答复的内容不得涉及商业秘密。</w:t>
      </w:r>
    </w:p>
    <w:p w:rsidR="0088533E" w:rsidRDefault="00106A7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2.1供应商认为采购文件、采购过程和成交结果使自己的权益受到损害的，可以在知道或者应知其权益受到损害之日起三个工作日内，以书面形式向采购人提出质疑，否则，采购人不予受理：</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3.供应商提交提出质疑应当提交质疑书和必要的证明材料，质疑书需一式三份，质疑书至少应包括下列主要内容：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88533E" w:rsidRDefault="0088533E">
      <w:pPr>
        <w:snapToGrid w:val="0"/>
        <w:spacing w:line="800" w:lineRule="exact"/>
        <w:rPr>
          <w:rFonts w:ascii="仿宋_GB2312" w:eastAsia="仿宋_GB2312" w:hAnsi="宋体"/>
          <w:b/>
          <w:sz w:val="36"/>
          <w:szCs w:val="36"/>
        </w:rPr>
      </w:pPr>
    </w:p>
    <w:p w:rsidR="0088533E" w:rsidRDefault="00106A7D">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88533E" w:rsidRDefault="00106A7D">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w:t>
      </w:r>
      <w:r>
        <w:rPr>
          <w:rFonts w:ascii="仿宋_GB2312" w:eastAsia="仿宋_GB2312" w:hAnsi="宋体" w:hint="eastAsia"/>
          <w:sz w:val="24"/>
        </w:rPr>
        <w:lastRenderedPageBreak/>
        <w:t>员的参与下进行。在实际实施前必须先经招标人同意方可进行。调试的原始记录须经各方签字后作为验收的文件之一。</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88533E" w:rsidRDefault="00106A7D">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88533E" w:rsidRDefault="00106A7D">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88533E" w:rsidRDefault="00106A7D">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88533E" w:rsidRDefault="00106A7D">
      <w:pPr>
        <w:snapToGrid w:val="0"/>
        <w:spacing w:line="440" w:lineRule="exact"/>
        <w:jc w:val="left"/>
        <w:rPr>
          <w:rFonts w:ascii="仿宋_GB2312" w:eastAsia="仿宋_GB2312" w:hAnsi="宋体"/>
          <w:b/>
          <w:sz w:val="24"/>
        </w:rPr>
      </w:pPr>
      <w:bookmarkStart w:id="7" w:name="_Toc151354173"/>
      <w:bookmarkStart w:id="8" w:name="_Toc81372787"/>
      <w:bookmarkStart w:id="9" w:name="_Toc84325981"/>
      <w:bookmarkStart w:id="10" w:name="_Toc81372964"/>
      <w:bookmarkStart w:id="11" w:name="_Toc80157775"/>
      <w:r>
        <w:rPr>
          <w:rFonts w:ascii="仿宋_GB2312" w:eastAsia="仿宋_GB2312" w:hAnsi="宋体" w:hint="eastAsia"/>
          <w:b/>
          <w:sz w:val="24"/>
        </w:rPr>
        <w:t>8.招标项目设备名称及数量：</w:t>
      </w:r>
    </w:p>
    <w:p w:rsidR="0088533E" w:rsidRDefault="0088533E">
      <w:pPr>
        <w:pStyle w:val="aff"/>
        <w:spacing w:before="0" w:beforeAutospacing="0" w:after="0" w:afterAutospacing="0"/>
        <w:rPr>
          <w:rFonts w:ascii="仿宋" w:eastAsia="仿宋" w:hAnsi="仿宋"/>
          <w:b/>
          <w:bdr w:val="single" w:sz="4" w:space="0" w:color="000000"/>
        </w:rPr>
      </w:pPr>
    </w:p>
    <w:p w:rsidR="0088533E" w:rsidRDefault="0088533E">
      <w:pPr>
        <w:pStyle w:val="aff"/>
        <w:spacing w:before="0" w:beforeAutospacing="0" w:after="0" w:afterAutospacing="0"/>
        <w:rPr>
          <w:rFonts w:ascii="仿宋" w:eastAsia="仿宋" w:hAnsi="仿宋"/>
          <w:b/>
          <w:bdr w:val="single" w:sz="4" w:space="0" w:color="000000"/>
        </w:rPr>
      </w:pPr>
    </w:p>
    <w:p w:rsidR="0088533E" w:rsidRDefault="00106A7D" w:rsidP="00106A7D">
      <w:pPr>
        <w:spacing w:line="440" w:lineRule="exact"/>
        <w:ind w:right="420"/>
        <w:rPr>
          <w:rFonts w:ascii="仿宋_GB2312" w:eastAsia="仿宋_GB2312" w:hAnsi="宋体"/>
          <w:b/>
          <w:sz w:val="24"/>
        </w:rPr>
      </w:pPr>
      <w:r>
        <w:rPr>
          <w:rFonts w:ascii="仿宋_GB2312" w:eastAsia="仿宋_GB2312" w:hAnsi="宋体" w:hint="eastAsia"/>
          <w:b/>
          <w:sz w:val="24"/>
        </w:rPr>
        <w:lastRenderedPageBreak/>
        <w:t>0</w:t>
      </w:r>
      <w:r w:rsidR="00000C55">
        <w:rPr>
          <w:rFonts w:ascii="仿宋_GB2312" w:eastAsia="仿宋_GB2312" w:hAnsi="宋体"/>
          <w:b/>
          <w:sz w:val="24"/>
        </w:rPr>
        <w:t>1</w:t>
      </w:r>
      <w:r>
        <w:rPr>
          <w:rFonts w:ascii="仿宋_GB2312" w:eastAsia="仿宋_GB2312" w:hAnsi="宋体" w:hint="eastAsia"/>
          <w:b/>
          <w:sz w:val="24"/>
        </w:rPr>
        <w:t>标绍兴市人民医院感控工作间服务采购项目</w:t>
      </w:r>
      <w:r w:rsidR="006D0F04">
        <w:rPr>
          <w:rFonts w:ascii="仿宋_GB2312" w:eastAsia="仿宋_GB2312" w:hAnsi="宋体" w:hint="eastAsia"/>
          <w:b/>
          <w:sz w:val="24"/>
        </w:rPr>
        <w:t>（重招）</w:t>
      </w:r>
    </w:p>
    <w:p w:rsidR="0088533E" w:rsidRDefault="00106A7D" w:rsidP="00106A7D">
      <w:pPr>
        <w:spacing w:line="440" w:lineRule="exact"/>
        <w:ind w:right="420"/>
        <w:rPr>
          <w:rFonts w:ascii="仿宋_GB2312" w:eastAsia="仿宋_GB2312" w:hAnsi="宋体"/>
          <w:sz w:val="24"/>
        </w:rPr>
      </w:pPr>
      <w:r>
        <w:rPr>
          <w:rFonts w:ascii="仿宋_GB2312" w:eastAsia="仿宋_GB2312" w:hAnsi="宋体" w:hint="eastAsia"/>
          <w:sz w:val="24"/>
        </w:rPr>
        <w:t>建设背景</w:t>
      </w:r>
    </w:p>
    <w:p w:rsidR="0088533E" w:rsidRDefault="00106A7D">
      <w:pPr>
        <w:pStyle w:val="a0"/>
        <w:spacing w:line="360" w:lineRule="exact"/>
        <w:ind w:firstLineChars="200" w:firstLine="480"/>
        <w:rPr>
          <w:rFonts w:ascii="仿宋_GB2312" w:eastAsia="仿宋_GB2312" w:hAnsi="宋体"/>
          <w:sz w:val="24"/>
        </w:rPr>
      </w:pPr>
      <w:r>
        <w:rPr>
          <w:rFonts w:ascii="仿宋_GB2312" w:eastAsia="仿宋_GB2312" w:hAnsi="宋体" w:hint="eastAsia"/>
          <w:sz w:val="24"/>
        </w:rPr>
        <w:t>医院感染管理工作涉及微生物、病理学、流行病学、感染诊断、项目管理、行为学等专业知识以及院内手术操作、消毒隔离、建筑布局、用品复用、设备管理、药物使用等众多部门协调，最近几年我院医院感染管理工作量大幅上升，为了达到很好的医院感染防控效果，院感防控团队开始坚持全员教育</w:t>
      </w:r>
      <w:r>
        <w:rPr>
          <w:rFonts w:ascii="仿宋_GB2312" w:eastAsia="仿宋_GB2312" w:hAnsi="宋体" w:hint="eastAsia"/>
          <w:sz w:val="24"/>
          <w:highlight w:val="yellow"/>
        </w:rPr>
        <w:t>,</w:t>
      </w:r>
      <w:r>
        <w:rPr>
          <w:rFonts w:ascii="仿宋_GB2312" w:eastAsia="仿宋_GB2312" w:hAnsi="宋体" w:hint="eastAsia"/>
          <w:sz w:val="24"/>
        </w:rPr>
        <w:t>及时修订制度流程；同时，在之前主要薄弱管理环节“医院感染管理防控措施执行与质量保证”上加强了人力投入，建立了一系列感染防控措施执行指标，加大了到临床进行现场检查督导，与院科协同改进。促进过程干预有效性，有效改善了临床人员防控措施的执行，加强了临床科室主动参与感染防控的积极性和主动性，也是目前国内感染防控发展的新趋势和管理新模式。</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二、模块内容</w:t>
      </w:r>
    </w:p>
    <w:tbl>
      <w:tblPr>
        <w:tblW w:w="4997" w:type="pct"/>
        <w:jc w:val="center"/>
        <w:tblLook w:val="04A0" w:firstRow="1" w:lastRow="0" w:firstColumn="1" w:lastColumn="0" w:noHBand="0" w:noVBand="1"/>
      </w:tblPr>
      <w:tblGrid>
        <w:gridCol w:w="806"/>
        <w:gridCol w:w="4451"/>
        <w:gridCol w:w="3260"/>
      </w:tblGrid>
      <w:tr w:rsidR="0088533E">
        <w:trPr>
          <w:trHeight w:val="297"/>
          <w:jc w:val="center"/>
        </w:trPr>
        <w:tc>
          <w:tcPr>
            <w:tcW w:w="473"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2612"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系统名称</w:t>
            </w:r>
          </w:p>
        </w:tc>
        <w:tc>
          <w:tcPr>
            <w:tcW w:w="1914"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服务期限</w:t>
            </w:r>
          </w:p>
        </w:tc>
      </w:tr>
      <w:tr w:rsidR="0088533E">
        <w:trPr>
          <w:trHeight w:val="285"/>
          <w:jc w:val="center"/>
        </w:trPr>
        <w:tc>
          <w:tcPr>
            <w:tcW w:w="473"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2612"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绍兴市人民医院感控工作间服务项目</w:t>
            </w:r>
          </w:p>
        </w:tc>
        <w:tc>
          <w:tcPr>
            <w:tcW w:w="1914"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3年</w:t>
            </w:r>
          </w:p>
        </w:tc>
      </w:tr>
    </w:tbl>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三、项目技术要求及服务内容</w:t>
      </w:r>
    </w:p>
    <w:p w:rsidR="0088533E" w:rsidRDefault="00106A7D">
      <w:pPr>
        <w:pStyle w:val="29"/>
        <w:ind w:leftChars="0" w:left="0" w:firstLineChars="0" w:firstLine="0"/>
        <w:jc w:val="left"/>
        <w:rPr>
          <w:rFonts w:ascii="仿宋_GB2312" w:eastAsia="仿宋_GB2312" w:hAnsi="宋体"/>
          <w:sz w:val="24"/>
        </w:rPr>
      </w:pPr>
      <w:r>
        <w:rPr>
          <w:rFonts w:ascii="仿宋_GB2312" w:eastAsia="仿宋_GB2312" w:hAnsi="宋体" w:hint="eastAsia"/>
          <w:sz w:val="24"/>
        </w:rPr>
        <w:t>3.1 技术要求</w:t>
      </w:r>
    </w:p>
    <w:tbl>
      <w:tblPr>
        <w:tblW w:w="4998" w:type="pct"/>
        <w:jc w:val="center"/>
        <w:tblCellMar>
          <w:left w:w="0" w:type="dxa"/>
          <w:right w:w="0" w:type="dxa"/>
        </w:tblCellMar>
        <w:tblLook w:val="04A0" w:firstRow="1" w:lastRow="0" w:firstColumn="1" w:lastColumn="0" w:noHBand="0" w:noVBand="1"/>
      </w:tblPr>
      <w:tblGrid>
        <w:gridCol w:w="1837"/>
        <w:gridCol w:w="1582"/>
        <w:gridCol w:w="4904"/>
      </w:tblGrid>
      <w:tr w:rsidR="0088533E">
        <w:trPr>
          <w:trHeight w:val="516"/>
          <w:jc w:val="center"/>
        </w:trPr>
        <w:tc>
          <w:tcPr>
            <w:tcW w:w="1103"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适用场景</w:t>
            </w:r>
          </w:p>
        </w:tc>
        <w:tc>
          <w:tcPr>
            <w:tcW w:w="950"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功能说明</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详单</w:t>
            </w:r>
          </w:p>
        </w:tc>
      </w:tr>
      <w:tr w:rsidR="0088533E">
        <w:trPr>
          <w:trHeight w:val="435"/>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1.医院感染管理组织在线</w:t>
            </w:r>
          </w:p>
        </w:tc>
        <w:tc>
          <w:tcPr>
            <w:tcW w:w="95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人员、管理组织和权限管理</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单元管理（新增、修改、禁用/启用、删除）。</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院区管理（新增、修改、禁用/启用、删除)。</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员工管理（新增、修改、注销、审核）。</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管理员权限设置。</w:t>
            </w:r>
          </w:p>
        </w:tc>
      </w:tr>
      <w:tr w:rsidR="0088533E">
        <w:trPr>
          <w:trHeight w:val="435"/>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rPr>
                <w:rFonts w:ascii="仿宋_GB2312" w:eastAsia="仿宋_GB2312" w:hAnsi="宋体"/>
                <w:sz w:val="24"/>
              </w:rPr>
            </w:pPr>
            <w:r>
              <w:rPr>
                <w:rFonts w:ascii="仿宋_GB2312" w:eastAsia="仿宋_GB2312" w:hAnsi="宋体" w:hint="eastAsia"/>
                <w:sz w:val="24"/>
              </w:rPr>
              <w:t>2.工作资料/内容在线</w:t>
            </w:r>
          </w:p>
          <w:p w:rsidR="0088533E" w:rsidRDefault="0088533E">
            <w:pPr>
              <w:widowControl/>
              <w:jc w:val="left"/>
              <w:textAlignment w:val="center"/>
              <w:rPr>
                <w:rFonts w:ascii="仿宋_GB2312" w:eastAsia="仿宋_GB2312" w:hAnsi="宋体"/>
                <w:sz w:val="24"/>
              </w:rPr>
            </w:pPr>
          </w:p>
        </w:tc>
        <w:tc>
          <w:tcPr>
            <w:tcW w:w="95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资料库和知识社区</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每周持续更新的指南标准库。</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不定期持续更新的公开课。</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定期更新的国内外文献库。</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各类专业问答互动搜索区。</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使用用户经验分享区。</w:t>
            </w:r>
          </w:p>
        </w:tc>
      </w:tr>
      <w:tr w:rsidR="0088533E">
        <w:trPr>
          <w:trHeight w:val="871"/>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3.全员知识培训与测评（考试）在线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支持预设学习考试任务</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支持预设学习、考试任务，自定义设置阅读时长、习题正确率、习题完成率。</w:t>
            </w:r>
          </w:p>
        </w:tc>
      </w:tr>
      <w:tr w:rsidR="0088533E">
        <w:trPr>
          <w:trHeight w:val="71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参与形式不受限</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适用电脑或手机在线操作，各级各岗位医务人员二维码扫码参与（无需下载APP）。</w:t>
            </w:r>
          </w:p>
        </w:tc>
      </w:tr>
      <w:tr w:rsidR="0088533E">
        <w:trPr>
          <w:trHeight w:val="8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平台内容共享</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平台内3000道感染防控基础试题，1600多个课件与教学视频，可调用和添加在学习考试任务。</w:t>
            </w:r>
          </w:p>
        </w:tc>
      </w:tr>
      <w:tr w:rsidR="0088533E">
        <w:trPr>
          <w:trHeight w:val="1264"/>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建设院内内容库</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1、支持自定义上传指南标准、制度、流程、预案的文件、培训课件、教学视频等（指定格式视频+图像+PDF文件)。</w:t>
            </w:r>
            <w:r>
              <w:rPr>
                <w:rFonts w:ascii="仿宋_GB2312" w:eastAsia="仿宋_GB2312" w:hAnsi="宋体" w:hint="eastAsia"/>
                <w:sz w:val="24"/>
              </w:rPr>
              <w:br/>
              <w:t>2、支持自定义上传试题、试卷，也支持使用平台题库随机出卷。</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消息提醒</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学习考试任务消息提醒与推送功能。</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考卷存档</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试卷存档、考生考卷一键存档。</w:t>
            </w:r>
          </w:p>
        </w:tc>
      </w:tr>
      <w:tr w:rsidR="0088533E">
        <w:trPr>
          <w:trHeight w:val="102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学习统计分析报表（学习概况、已完成名单/未完成名单、课时学习统计、高级统计）。</w:t>
            </w:r>
          </w:p>
        </w:tc>
      </w:tr>
      <w:tr w:rsidR="0088533E">
        <w:trPr>
          <w:trHeight w:val="9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测评/考试统计报表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参考情况、成绩概况、错题集及错题分析、成绩单/未考名单、高级统计。</w:t>
            </w:r>
          </w:p>
        </w:tc>
      </w:tr>
      <w:tr w:rsidR="0088533E">
        <w:trPr>
          <w:trHeight w:val="978"/>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4.督查改进多人协同在线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随机督查（PDCA）</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院科两级未启用电子查检表发现任何不规范操作、行为和场景或管理漏洞时“发现不规范不达标项-分析-改进-评价/总结”全过程展现。</w:t>
            </w:r>
          </w:p>
        </w:tc>
      </w:tr>
      <w:tr w:rsidR="0088533E">
        <w:trPr>
          <w:trHeight w:val="9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标准督查（SDCA）</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院科两级制定电子查检表并启用电子查检表发现任何不规范操作、行为和场景或管理漏洞时“发现不规范不达标项-分析-改进-评价/总结”全过程展现。</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消息提醒</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协同督导/改进环节消息提醒与推送功能。</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改进过程可视化</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不规范不达标项改进列表。</w:t>
            </w:r>
          </w:p>
        </w:tc>
      </w:tr>
      <w:tr w:rsidR="0088533E">
        <w:trPr>
          <w:trHeight w:val="64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任务详单、问题类别排名分析、科室问题类别构成分析、督导问题类别列表。</w:t>
            </w:r>
          </w:p>
        </w:tc>
      </w:tr>
      <w:tr w:rsidR="0088533E">
        <w:trPr>
          <w:trHeight w:val="516"/>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jc w:val="left"/>
              <w:rPr>
                <w:rFonts w:ascii="仿宋_GB2312" w:eastAsia="仿宋_GB2312" w:hAnsi="宋体"/>
                <w:sz w:val="24"/>
              </w:rPr>
            </w:pPr>
            <w:r>
              <w:rPr>
                <w:rFonts w:ascii="仿宋_GB2312" w:eastAsia="仿宋_GB2312" w:hAnsi="宋体" w:hint="eastAsia"/>
                <w:sz w:val="24"/>
              </w:rPr>
              <w:t>5.移动智能查检在线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支持10种评价方式</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手卫生执行专用（5个时刻观察）评估模型、“通用”类型、“通用-不计分”类型、“专项”类型、“专项-不计分”类型、“评分”类型、“评分等级”类型、“等级评分”类型、“未达标扣分”类型、“环境物表评价”类型。</w:t>
            </w:r>
          </w:p>
        </w:tc>
      </w:tr>
      <w:tr w:rsidR="0088533E">
        <w:trPr>
          <w:trHeight w:val="7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专家推荐版移动智能查检表模板供参考使用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“专家推荐版标准预防与全院通用感染防控电子化查检表”类、“专家推荐专科专项感染防控标准电子化查检表”类、“世界卫生组织（WHO)医疗机构感染防控自我评估框架IPCAF电子化调查表”类。</w:t>
            </w:r>
          </w:p>
        </w:tc>
      </w:tr>
      <w:tr w:rsidR="0088533E">
        <w:trPr>
          <w:trHeight w:val="65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自定义表格</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将院内的纸质查检表导入上传，编辑，并选择以上评价方式变为电子化查检表。</w:t>
            </w:r>
          </w:p>
        </w:tc>
      </w:tr>
      <w:tr w:rsidR="0088533E">
        <w:trPr>
          <w:trHeight w:val="64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手卫生查检统计报表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督导单元/岗位/个人-时机/指征-依从性/正确率、手卫生执行不规范分析。</w:t>
            </w:r>
          </w:p>
        </w:tc>
      </w:tr>
      <w:tr w:rsidR="0088533E">
        <w:trPr>
          <w:trHeight w:val="954"/>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多场景防控执行查检统计报表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完成任务统计/督查得分及排名、督查条目分析等统计分析报表。</w:t>
            </w:r>
          </w:p>
        </w:tc>
      </w:tr>
      <w:tr w:rsidR="0088533E">
        <w:trPr>
          <w:trHeight w:val="65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特殊患者管理查检统计报表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完成任务统计/督查得分及排名、督查条目分析等统计分析报表。</w:t>
            </w:r>
          </w:p>
        </w:tc>
      </w:tr>
      <w:tr w:rsidR="0088533E">
        <w:trPr>
          <w:trHeight w:val="90"/>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6.用品消耗管理在线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用品使用登记</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消耗品（洗手液、快速手消毒液、消毒湿巾、干手纸等）维护、领用、库存数据采集。</w:t>
            </w:r>
          </w:p>
        </w:tc>
      </w:tr>
      <w:tr w:rsidR="0088533E">
        <w:trPr>
          <w:trHeight w:val="65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消耗量分析/排名/成本统计、总消耗量/人均消耗量/每床日消耗量统计。</w:t>
            </w:r>
          </w:p>
        </w:tc>
      </w:tr>
    </w:tbl>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服务期内未涉及产品框架改造，投标人应按医院业务需求修改，不收取任何费用。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此项目实施过程中所产生的一切实施费用均包含在投标报价中。</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针对与集成平台对接应承诺不收取任何费用。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投标方提供免费接口供其它系统使用及认证。</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系统应符合应用系统等保要求。</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四、项目成果</w:t>
      </w:r>
    </w:p>
    <w:p w:rsidR="0088533E" w:rsidRDefault="00106A7D">
      <w:pPr>
        <w:spacing w:line="440" w:lineRule="exact"/>
        <w:ind w:firstLine="420"/>
        <w:jc w:val="left"/>
        <w:rPr>
          <w:rFonts w:ascii="仿宋_GB2312" w:eastAsia="仿宋_GB2312" w:hAnsi="宋体"/>
          <w:sz w:val="24"/>
        </w:rPr>
      </w:pPr>
      <w:r>
        <w:rPr>
          <w:rFonts w:ascii="仿宋_GB2312" w:eastAsia="仿宋_GB2312" w:hAnsi="宋体" w:hint="eastAsia"/>
          <w:sz w:val="24"/>
        </w:rPr>
        <w:t>提交包括且不仅仅包括以下成果：</w:t>
      </w:r>
    </w:p>
    <w:p w:rsidR="0088533E" w:rsidRPr="00A171DA" w:rsidRDefault="00106A7D" w:rsidP="00A171DA">
      <w:pPr>
        <w:pStyle w:val="afff0"/>
        <w:numPr>
          <w:ilvl w:val="0"/>
          <w:numId w:val="35"/>
        </w:numPr>
        <w:spacing w:line="440" w:lineRule="exact"/>
        <w:rPr>
          <w:rFonts w:ascii="仿宋_GB2312" w:eastAsia="仿宋_GB2312" w:hAnsi="宋体"/>
          <w:sz w:val="24"/>
        </w:rPr>
      </w:pPr>
      <w:r w:rsidRPr="00A171DA">
        <w:rPr>
          <w:rFonts w:ascii="仿宋_GB2312" w:eastAsia="仿宋_GB2312" w:hAnsi="宋体" w:hint="eastAsia"/>
          <w:kern w:val="2"/>
          <w:sz w:val="24"/>
        </w:rPr>
        <w:t>《感控工作间服务项目年度运维情况报告》</w:t>
      </w:r>
    </w:p>
    <w:p w:rsidR="0088533E" w:rsidRDefault="00106A7D">
      <w:pPr>
        <w:spacing w:line="440" w:lineRule="exact"/>
        <w:ind w:firstLine="420"/>
        <w:jc w:val="left"/>
        <w:rPr>
          <w:rFonts w:ascii="仿宋_GB2312" w:eastAsia="仿宋_GB2312" w:hAnsi="宋体"/>
          <w:sz w:val="24"/>
        </w:rPr>
      </w:pPr>
      <w:r>
        <w:rPr>
          <w:rFonts w:ascii="仿宋_GB2312" w:eastAsia="仿宋_GB2312" w:hAnsi="宋体"/>
          <w:sz w:val="24"/>
        </w:rPr>
        <w:t>2、每3个月进行一次巡检，主动发现问题并进行解决并提交巡检报告，保证临床正常使用。</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五、其他要求</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投标人必须根据本次招标文件所制定的目标和范围，提出相应的售后服务方案。</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要求针对本项目成立运维实施项目组，明确项目经理及其他具体人员组成和分工。项目经理负责定期每月向采购人提交工作计划月报以及每周提交工作周报总结，监管项目按进度和计划有效开展。</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在本合同项目实施及维保期间内，投标人应承诺对合同范围内的产品免费提供更新、升级服务。</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lastRenderedPageBreak/>
        <w:t>售后提供一次使用培训，保证医院院感科至少80%人员会使用感控工作间进行操作，保证重点科室中有1位兼职医生或者兼职护士能够正常使用。</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提供的服务包遵循国家卫健委《医院感染监测基本数据集及质量控制指标集实施指南》中所有数据元素与质量控制指标。</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六、付款方式：</w:t>
      </w:r>
    </w:p>
    <w:p w:rsidR="0088533E" w:rsidRDefault="00106A7D">
      <w:pPr>
        <w:numPr>
          <w:ilvl w:val="255"/>
          <w:numId w:val="0"/>
        </w:numPr>
        <w:spacing w:line="360" w:lineRule="auto"/>
        <w:ind w:firstLineChars="200" w:firstLine="480"/>
        <w:rPr>
          <w:rFonts w:ascii="仿宋_GB2312" w:eastAsia="仿宋_GB2312" w:hAnsi="宋体"/>
          <w:sz w:val="24"/>
        </w:rPr>
      </w:pPr>
      <w:r>
        <w:rPr>
          <w:rFonts w:ascii="仿宋_GB2312" w:eastAsia="仿宋_GB2312" w:hAnsi="宋体" w:hint="eastAsia"/>
          <w:sz w:val="24"/>
        </w:rPr>
        <w:t>按《浙江省财政厅关于进一步发挥政府采购政策 功能全力推动经济稳进提质的通知》（浙财采监〔2022〕3号）等文件要求执行，具体付款方式由双方协商后在合同中明确。</w:t>
      </w:r>
    </w:p>
    <w:p w:rsidR="0088533E" w:rsidRDefault="00106A7D" w:rsidP="00106A7D">
      <w:pPr>
        <w:spacing w:line="440" w:lineRule="exact"/>
        <w:rPr>
          <w:rFonts w:ascii="仿宋_GB2312" w:eastAsia="仿宋_GB2312" w:hAnsi="宋体"/>
          <w:sz w:val="24"/>
        </w:rPr>
      </w:pPr>
      <w:r>
        <w:rPr>
          <w:rFonts w:ascii="仿宋_GB2312" w:eastAsia="仿宋_GB2312" w:hAnsi="宋体" w:hint="eastAsia"/>
          <w:sz w:val="24"/>
        </w:rPr>
        <w:t>七、服务/维保周期：自签订合同之日起，为期3年。</w:t>
      </w:r>
    </w:p>
    <w:p w:rsidR="00000C55" w:rsidRPr="00000C55" w:rsidRDefault="00000C55" w:rsidP="00000C55">
      <w:pPr>
        <w:pStyle w:val="a0"/>
        <w:ind w:firstLine="210"/>
      </w:pPr>
    </w:p>
    <w:p w:rsidR="0088533E" w:rsidRPr="00106A7D" w:rsidRDefault="00106A7D" w:rsidP="00106A7D">
      <w:pPr>
        <w:pStyle w:val="aff"/>
        <w:spacing w:before="0" w:beforeAutospacing="0" w:after="0" w:afterAutospacing="0"/>
        <w:rPr>
          <w:rFonts w:ascii="仿宋_GB2312" w:eastAsia="仿宋_GB2312" w:hAnsi="宋体" w:cs="Times New Roman"/>
          <w:b/>
          <w:color w:val="auto"/>
          <w:kern w:val="2"/>
          <w:sz w:val="24"/>
          <w:szCs w:val="24"/>
        </w:rPr>
      </w:pPr>
      <w:r w:rsidRPr="00106A7D">
        <w:rPr>
          <w:rFonts w:ascii="仿宋_GB2312" w:eastAsia="仿宋_GB2312" w:hAnsi="宋体" w:cs="Times New Roman"/>
          <w:b/>
          <w:color w:val="auto"/>
          <w:kern w:val="2"/>
          <w:sz w:val="24"/>
          <w:szCs w:val="24"/>
        </w:rPr>
        <w:t>0</w:t>
      </w:r>
      <w:r w:rsidR="00000C55">
        <w:rPr>
          <w:rFonts w:ascii="仿宋_GB2312" w:eastAsia="仿宋_GB2312" w:hAnsi="宋体" w:cs="Times New Roman"/>
          <w:b/>
          <w:color w:val="auto"/>
          <w:kern w:val="2"/>
          <w:sz w:val="24"/>
          <w:szCs w:val="24"/>
        </w:rPr>
        <w:t>2</w:t>
      </w:r>
      <w:r w:rsidRPr="00106A7D">
        <w:rPr>
          <w:rFonts w:ascii="仿宋_GB2312" w:eastAsia="仿宋_GB2312" w:hAnsi="宋体" w:cs="Times New Roman" w:hint="eastAsia"/>
          <w:b/>
          <w:color w:val="auto"/>
          <w:kern w:val="2"/>
          <w:sz w:val="24"/>
          <w:szCs w:val="24"/>
        </w:rPr>
        <w:t>标绍兴市人民医院硬件日常维护采购项目</w:t>
      </w:r>
      <w:r w:rsidR="006D0F04">
        <w:rPr>
          <w:rFonts w:ascii="仿宋_GB2312" w:eastAsia="仿宋_GB2312" w:hAnsi="宋体" w:cs="Times New Roman" w:hint="eastAsia"/>
          <w:b/>
          <w:color w:val="auto"/>
          <w:kern w:val="2"/>
          <w:sz w:val="24"/>
          <w:szCs w:val="24"/>
        </w:rPr>
        <w:t>（重招）</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sz w:val="24"/>
        </w:rPr>
        <w:t>项目背景</w:t>
      </w:r>
    </w:p>
    <w:p w:rsidR="0088533E" w:rsidRDefault="00106A7D">
      <w:pPr>
        <w:spacing w:line="360" w:lineRule="auto"/>
        <w:ind w:firstLine="420"/>
        <w:rPr>
          <w:rFonts w:ascii="仿宋_GB2312" w:eastAsia="仿宋_GB2312" w:hAnsi="宋体"/>
          <w:sz w:val="24"/>
        </w:rPr>
      </w:pPr>
      <w:r>
        <w:rPr>
          <w:rFonts w:ascii="仿宋_GB2312" w:eastAsia="仿宋_GB2312" w:hAnsi="宋体" w:hint="eastAsia"/>
          <w:sz w:val="24"/>
        </w:rPr>
        <w:t>绍兴市人民医院I</w:t>
      </w:r>
      <w:r>
        <w:rPr>
          <w:rFonts w:ascii="仿宋_GB2312" w:eastAsia="仿宋_GB2312" w:hAnsi="宋体"/>
          <w:sz w:val="24"/>
        </w:rPr>
        <w:t>T</w:t>
      </w:r>
      <w:r>
        <w:rPr>
          <w:rFonts w:ascii="仿宋_GB2312" w:eastAsia="仿宋_GB2312" w:hAnsi="宋体" w:hint="eastAsia"/>
          <w:sz w:val="24"/>
        </w:rPr>
        <w:t>设备配件及日常维修项目（具体维修要求和配件品名数量根据实际使用情况作调整和更新），预算金额约</w:t>
      </w:r>
      <w:r>
        <w:rPr>
          <w:rFonts w:ascii="仿宋_GB2312" w:eastAsia="仿宋_GB2312" w:hAnsi="宋体"/>
          <w:sz w:val="24"/>
        </w:rPr>
        <w:t>9.8</w:t>
      </w:r>
      <w:r>
        <w:rPr>
          <w:rFonts w:ascii="仿宋_GB2312" w:eastAsia="仿宋_GB2312" w:hAnsi="宋体" w:hint="eastAsia"/>
          <w:sz w:val="24"/>
        </w:rPr>
        <w:t>万元，本项目累计不得超过预算金额。</w:t>
      </w:r>
    </w:p>
    <w:p w:rsidR="0088533E" w:rsidRDefault="00106A7D">
      <w:pPr>
        <w:shd w:val="clear" w:color="auto" w:fill="FFFFFF"/>
        <w:autoSpaceDE w:val="0"/>
        <w:spacing w:line="360" w:lineRule="auto"/>
        <w:ind w:firstLine="420"/>
        <w:rPr>
          <w:rFonts w:ascii="仿宋_GB2312" w:eastAsia="仿宋_GB2312" w:hAnsi="宋体"/>
          <w:sz w:val="24"/>
        </w:rPr>
      </w:pPr>
      <w:r>
        <w:rPr>
          <w:rFonts w:ascii="仿宋_GB2312" w:eastAsia="仿宋_GB2312" w:hAnsi="宋体" w:hint="eastAsia"/>
          <w:sz w:val="24"/>
        </w:rPr>
        <w:t>为了确保全院信息系统支撑业务系统的安全、可靠、高效运行，保障全院信息设备正常运行，需要引入运维团队提高信息系统的专业化、程序化、规范化的运维管理。</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维修服务范围：</w:t>
      </w:r>
    </w:p>
    <w:p w:rsidR="0088533E" w:rsidRDefault="00106A7D">
      <w:pPr>
        <w:shd w:val="clear" w:color="auto" w:fill="FFFFFF"/>
        <w:autoSpaceDE w:val="0"/>
        <w:spacing w:line="360" w:lineRule="auto"/>
        <w:ind w:firstLine="420"/>
        <w:rPr>
          <w:rFonts w:ascii="仿宋_GB2312" w:eastAsia="仿宋_GB2312" w:hAnsi="宋体"/>
          <w:sz w:val="24"/>
        </w:rPr>
      </w:pPr>
      <w:r>
        <w:rPr>
          <w:rFonts w:ascii="仿宋_GB2312" w:eastAsia="仿宋_GB2312" w:hAnsi="宋体" w:hint="eastAsia"/>
          <w:sz w:val="24"/>
        </w:rPr>
        <w:t>绍兴市人民医院硬件设备运行维护设如下，供应商需提供硬件设备的故障排除、终端设备维修服务、日常维护服务，包括但不限于以下维护设备：</w:t>
      </w:r>
    </w:p>
    <w:tbl>
      <w:tblPr>
        <w:tblW w:w="83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200"/>
        <w:gridCol w:w="1869"/>
      </w:tblGrid>
      <w:tr w:rsidR="0088533E">
        <w:trPr>
          <w:trHeight w:val="19"/>
          <w:tblHeader/>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编号</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类别</w:t>
            </w:r>
          </w:p>
        </w:tc>
        <w:tc>
          <w:tcPr>
            <w:tcW w:w="1869"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备注</w:t>
            </w: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办公电脑</w:t>
            </w:r>
          </w:p>
        </w:tc>
        <w:tc>
          <w:tcPr>
            <w:tcW w:w="1869" w:type="dxa"/>
            <w:vMerge w:val="restart"/>
            <w:vAlign w:val="center"/>
          </w:tcPr>
          <w:p w:rsidR="0088533E" w:rsidRDefault="00106A7D">
            <w:pPr>
              <w:widowControl/>
              <w:jc w:val="left"/>
              <w:rPr>
                <w:rFonts w:ascii="仿宋_GB2312" w:eastAsia="仿宋_GB2312" w:hAnsi="宋体"/>
                <w:sz w:val="24"/>
              </w:rPr>
            </w:pPr>
            <w:r>
              <w:rPr>
                <w:rFonts w:ascii="仿宋_GB2312" w:eastAsia="仿宋_GB2312" w:hAnsi="宋体" w:hint="eastAsia"/>
                <w:sz w:val="24"/>
              </w:rPr>
              <w:t>硬件故障排除、终端设备维修服务、日常维护服务、损坏设备或部件返还给采购方。</w:t>
            </w: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2</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笔记本</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3</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显示设备</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4</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条码打印机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5</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热敏打印机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6</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诊间打印机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7</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支付扫描器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8</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扫描枪</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sz w:val="24"/>
              </w:rPr>
              <w:t>9</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读卡器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0</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电视机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放射小屏</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电子签名板</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sz w:val="24"/>
              </w:rPr>
              <w:t>3</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服务器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会务系统</w:t>
            </w:r>
          </w:p>
        </w:tc>
        <w:tc>
          <w:tcPr>
            <w:tcW w:w="1869" w:type="dxa"/>
            <w:vMerge/>
            <w:vAlign w:val="center"/>
          </w:tcPr>
          <w:p w:rsidR="0088533E" w:rsidRDefault="0088533E">
            <w:pPr>
              <w:jc w:val="left"/>
              <w:rPr>
                <w:rFonts w:ascii="仿宋_GB2312" w:eastAsia="仿宋_GB2312" w:hAnsi="宋体"/>
                <w:sz w:val="24"/>
              </w:rPr>
            </w:pPr>
          </w:p>
        </w:tc>
      </w:tr>
      <w:tr w:rsidR="0088533E">
        <w:trPr>
          <w:trHeight w:val="361"/>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sz w:val="24"/>
              </w:rPr>
              <w:t>15</w:t>
            </w:r>
          </w:p>
        </w:tc>
        <w:tc>
          <w:tcPr>
            <w:tcW w:w="5200" w:type="dxa"/>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医技周边配套设备（除计算机外）</w:t>
            </w:r>
          </w:p>
        </w:tc>
        <w:tc>
          <w:tcPr>
            <w:tcW w:w="1869" w:type="dxa"/>
            <w:vMerge/>
            <w:vAlign w:val="center"/>
          </w:tcPr>
          <w:p w:rsidR="0088533E" w:rsidRDefault="0088533E">
            <w:pPr>
              <w:jc w:val="left"/>
              <w:rPr>
                <w:rFonts w:ascii="仿宋_GB2312" w:eastAsia="仿宋_GB2312" w:hAnsi="宋体"/>
                <w:sz w:val="24"/>
              </w:rPr>
            </w:pPr>
          </w:p>
        </w:tc>
      </w:tr>
      <w:tr w:rsidR="0088533E">
        <w:trPr>
          <w:trHeight w:val="361"/>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16</w:t>
            </w:r>
          </w:p>
        </w:tc>
        <w:tc>
          <w:tcPr>
            <w:tcW w:w="5200" w:type="dxa"/>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身份证读卡器</w:t>
            </w:r>
          </w:p>
        </w:tc>
        <w:tc>
          <w:tcPr>
            <w:tcW w:w="1869" w:type="dxa"/>
            <w:vMerge/>
            <w:vAlign w:val="center"/>
          </w:tcPr>
          <w:p w:rsidR="0088533E" w:rsidRDefault="0088533E">
            <w:pPr>
              <w:jc w:val="left"/>
              <w:rPr>
                <w:rFonts w:ascii="仿宋_GB2312" w:eastAsia="仿宋_GB2312" w:hAnsi="宋体"/>
                <w:sz w:val="24"/>
              </w:rPr>
            </w:pPr>
          </w:p>
        </w:tc>
      </w:tr>
    </w:tbl>
    <w:p w:rsidR="0088533E" w:rsidRDefault="00106A7D">
      <w:pPr>
        <w:shd w:val="clear" w:color="auto" w:fill="FFFFFF"/>
        <w:autoSpaceDE w:val="0"/>
        <w:spacing w:line="440" w:lineRule="exact"/>
        <w:rPr>
          <w:rFonts w:ascii="仿宋_GB2312" w:eastAsia="仿宋_GB2312" w:hAnsi="宋体"/>
          <w:sz w:val="24"/>
        </w:rPr>
      </w:pPr>
      <w:r>
        <w:rPr>
          <w:rFonts w:ascii="仿宋_GB2312" w:eastAsia="仿宋_GB2312" w:hAnsi="宋体" w:hint="eastAsia"/>
          <w:sz w:val="24"/>
        </w:rPr>
        <w:t>注：在服务期限内，中标人应提供以上设备清单的过保部分系统相关备品备件，存放于采购人处。所有更换的备件均应与原设备或模块的型号相同或各项性能规格不低于原有设备或模块，投标人需提供更换或安装服务。所有更换的备件，均应提供不低于一年的保修期，保修期自备件更换后运行正常之日起计算。</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服务内容</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t>终端设备运行维护</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安装调试计算机终端、所辖归医院所有打印机（下同）、扫描仪、传真机、会议一体机、屏等外围设备。对所辖打印机等外围设备进行运行维护，包括故障处理、日常维护、设备维修服务。</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所辖打印机的故障处理，解决驱动程序/设备基础软件配置/网络设置问题造成的网络打印无法正常等故障。其它外置设备的故障处理，解决扫描仪、复印机、传真机、大屏等外置设备由于驱动程序/设备基础软件配置等问题造成的故障。</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负责绍兴市人民医院的终端硬件的应用服务和日常保养维护（含终端硬件的安装、调试、终端自带基本软件配置，含所有硬件驱动程序、网络配置程序、操作系统等。其中涉及知识产权的系统和软件，以及医院专用的软件和软件的安装方法由医院提供），保证终端使用人的设备正常运行。</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接到报修后及时现场修复，如遇特殊原因不能当场修复，需向医院说明具体原因，并提供解决方案。</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▲具有通过微信或A</w:t>
      </w:r>
      <w:r>
        <w:rPr>
          <w:rFonts w:ascii="仿宋_GB2312" w:eastAsia="仿宋_GB2312" w:hAnsi="宋体" w:cs="Times New Roman"/>
        </w:rPr>
        <w:t>PP</w:t>
      </w:r>
      <w:r>
        <w:rPr>
          <w:rFonts w:ascii="仿宋_GB2312" w:eastAsia="仿宋_GB2312" w:hAnsi="宋体" w:cs="Times New Roman" w:hint="eastAsia"/>
        </w:rPr>
        <w:t>进行设备报修、派单、维修登记等功能。</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要求对使用中的硬件设备进行每季度定期巡检、维护。技术人员应针对设备配置情况，定期进行预防性维护和设备测试检查，找出隐患，及时排除，防患于未然。通过系统的预防性服务措施，避免设备大故障发生，且将故障率降到最低，以减少不必要的损失。</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在维护设备过程中，如无维修价值或确认无法完整修复时，中标人应提供优化维修方案或更换配件方案，报采购人信息化管理部门审核，同意后，方可</w:t>
      </w:r>
      <w:r>
        <w:rPr>
          <w:rFonts w:ascii="仿宋_GB2312" w:eastAsia="仿宋_GB2312" w:hAnsi="宋体" w:cs="Times New Roman" w:hint="eastAsia"/>
        </w:rPr>
        <w:lastRenderedPageBreak/>
        <w:t>继续维修或更换。</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在提供服务和维修的过程中，获悉的一切资讯需严格保守机密，严禁擅自使用或给他人使用。泄漏或擅自使用或允许他人使用上述信息，由此造成的损失应承担相应的法律责任。</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t>巡检服务</w:t>
      </w:r>
    </w:p>
    <w:p w:rsidR="0088533E" w:rsidRDefault="00106A7D">
      <w:pPr>
        <w:pStyle w:val="afff0"/>
        <w:widowControl w:val="0"/>
        <w:numPr>
          <w:ilvl w:val="0"/>
          <w:numId w:val="26"/>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要求对使用中的硬件设备进行每季度定期巡检、维护。技术人员应针对设备配置情况，定期进行预防性维护和设备测试检查，找出隐患，及时排除，防患于未然。通过系统的预防性服务措施，避免设备大故障发生，且将故障率降到最低，以减少不必要的损失。</w:t>
      </w:r>
    </w:p>
    <w:p w:rsidR="0088533E" w:rsidRDefault="00106A7D">
      <w:pPr>
        <w:pStyle w:val="Style871"/>
        <w:numPr>
          <w:ilvl w:val="0"/>
          <w:numId w:val="26"/>
        </w:numPr>
        <w:adjustRightInd/>
        <w:ind w:firstLineChars="0"/>
        <w:rPr>
          <w:rFonts w:ascii="仿宋_GB2312" w:eastAsia="仿宋_GB2312" w:hAnsi="宋体" w:cs="Times New Roman"/>
        </w:rPr>
      </w:pPr>
      <w:r>
        <w:rPr>
          <w:rFonts w:ascii="仿宋_GB2312" w:eastAsia="仿宋_GB2312" w:hAnsi="宋体" w:cs="Times New Roman" w:hint="eastAsia"/>
        </w:rPr>
        <w:t>对所辖系统定期例检、优化，通过定期的系统检查、预防性维护和性能优化工作，将系统故障时间控制到最低限度。</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t>咨询与培训服务</w:t>
      </w:r>
    </w:p>
    <w:p w:rsidR="0088533E" w:rsidRDefault="00106A7D">
      <w:pPr>
        <w:numPr>
          <w:ilvl w:val="0"/>
          <w:numId w:val="27"/>
        </w:numPr>
        <w:autoSpaceDE w:val="0"/>
        <w:autoSpaceDN w:val="0"/>
        <w:adjustRightInd w:val="0"/>
        <w:spacing w:line="360" w:lineRule="auto"/>
        <w:textAlignment w:val="baseline"/>
        <w:rPr>
          <w:rFonts w:ascii="仿宋_GB2312" w:eastAsia="仿宋_GB2312" w:hAnsi="宋体"/>
          <w:sz w:val="24"/>
        </w:rPr>
      </w:pPr>
      <w:r>
        <w:rPr>
          <w:rFonts w:ascii="仿宋_GB2312" w:eastAsia="仿宋_GB2312" w:hAnsi="宋体" w:hint="eastAsia"/>
          <w:sz w:val="24"/>
        </w:rPr>
        <w:t>应从技术和管理两方面入手，为医院开展信息设备基本使用培训。</w:t>
      </w:r>
    </w:p>
    <w:p w:rsidR="0088533E" w:rsidRDefault="00106A7D">
      <w:pPr>
        <w:numPr>
          <w:ilvl w:val="0"/>
          <w:numId w:val="27"/>
        </w:numPr>
        <w:autoSpaceDE w:val="0"/>
        <w:autoSpaceDN w:val="0"/>
        <w:adjustRightInd w:val="0"/>
        <w:spacing w:line="360" w:lineRule="auto"/>
        <w:textAlignment w:val="baseline"/>
        <w:rPr>
          <w:rFonts w:ascii="仿宋_GB2312" w:eastAsia="仿宋_GB2312" w:hAnsi="宋体"/>
          <w:sz w:val="24"/>
        </w:rPr>
      </w:pPr>
      <w:r>
        <w:rPr>
          <w:rFonts w:ascii="仿宋_GB2312" w:eastAsia="仿宋_GB2312" w:hAnsi="宋体" w:hint="eastAsia"/>
          <w:sz w:val="24"/>
        </w:rPr>
        <w:t>日常运维管理培训在投标文件内提供针对性培训方案，培训课件，应详细说明培训的内容计划、方式、地点、人数、时间等实质性内容。</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bookmarkStart w:id="12" w:name="_Toc290465465"/>
      <w:bookmarkStart w:id="13" w:name="_Toc374557644"/>
      <w:bookmarkStart w:id="14" w:name="_Toc290465378"/>
      <w:r>
        <w:rPr>
          <w:rFonts w:ascii="仿宋_GB2312" w:eastAsia="仿宋_GB2312" w:hAnsi="宋体" w:hint="eastAsia"/>
          <w:sz w:val="24"/>
        </w:rPr>
        <w:t>服务</w:t>
      </w:r>
      <w:bookmarkEnd w:id="12"/>
      <w:bookmarkEnd w:id="13"/>
      <w:bookmarkEnd w:id="14"/>
      <w:r>
        <w:rPr>
          <w:rFonts w:ascii="仿宋_GB2312" w:eastAsia="仿宋_GB2312" w:hAnsi="宋体" w:hint="eastAsia"/>
          <w:sz w:val="24"/>
        </w:rPr>
        <w:t xml:space="preserve">要求 </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（一）运维服务模式要求</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应针对服务项目内容制定具体运维服务计划和日常实施方案，并提交采购人信息化管理部门审核批准方予实施；</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bookmarkStart w:id="15" w:name="_Hlk43899903"/>
      <w:r>
        <w:rPr>
          <w:rFonts w:ascii="仿宋_GB2312" w:eastAsia="仿宋_GB2312" w:hAnsi="宋体" w:hint="eastAsia"/>
          <w:kern w:val="2"/>
          <w:sz w:val="24"/>
          <w:szCs w:val="24"/>
        </w:rPr>
        <w:t>应提供7*24小时的电话咨询、远程连接支持等各类技术支持服务</w:t>
      </w:r>
      <w:bookmarkEnd w:id="15"/>
      <w:r>
        <w:rPr>
          <w:rFonts w:ascii="仿宋_GB2312" w:eastAsia="仿宋_GB2312" w:hAnsi="宋体" w:hint="eastAsia"/>
          <w:kern w:val="2"/>
          <w:sz w:val="24"/>
          <w:szCs w:val="24"/>
        </w:rPr>
        <w:t>，按照采购人要求成立服务项目组，项目组成员不少于</w:t>
      </w:r>
      <w:r>
        <w:rPr>
          <w:rFonts w:ascii="仿宋_GB2312" w:eastAsia="仿宋_GB2312" w:hAnsi="宋体"/>
          <w:kern w:val="2"/>
          <w:sz w:val="24"/>
          <w:szCs w:val="24"/>
        </w:rPr>
        <w:t>5</w:t>
      </w:r>
      <w:r>
        <w:rPr>
          <w:rFonts w:ascii="仿宋_GB2312" w:eastAsia="仿宋_GB2312" w:hAnsi="宋体" w:hint="eastAsia"/>
          <w:kern w:val="2"/>
          <w:sz w:val="24"/>
          <w:szCs w:val="24"/>
        </w:rPr>
        <w:t>人，提供7×24小时应急响应服务。当信息系统设备发生故障，并影响业务系统正常运作时，应在30分钟内响应，60分钟内到达现场，4小时内修复；提供社保缴纳证明。</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应指定至少</w:t>
      </w:r>
      <w:r>
        <w:rPr>
          <w:rFonts w:ascii="仿宋_GB2312" w:eastAsia="仿宋_GB2312" w:hAnsi="宋体"/>
          <w:kern w:val="2"/>
          <w:sz w:val="24"/>
          <w:szCs w:val="24"/>
        </w:rPr>
        <w:t>1名服务专员</w:t>
      </w:r>
      <w:r>
        <w:rPr>
          <w:rFonts w:ascii="仿宋_GB2312" w:eastAsia="仿宋_GB2312" w:hAnsi="宋体" w:hint="eastAsia"/>
          <w:kern w:val="2"/>
          <w:sz w:val="24"/>
          <w:szCs w:val="24"/>
        </w:rPr>
        <w:t>，提供</w:t>
      </w:r>
      <w:r>
        <w:rPr>
          <w:rFonts w:ascii="仿宋_GB2312" w:eastAsia="仿宋_GB2312" w:hAnsi="宋体"/>
          <w:kern w:val="2"/>
          <w:sz w:val="24"/>
          <w:szCs w:val="24"/>
        </w:rPr>
        <w:t>7</w:t>
      </w:r>
      <w:r>
        <w:rPr>
          <w:rFonts w:ascii="仿宋_GB2312" w:eastAsia="仿宋_GB2312" w:hAnsi="宋体" w:hint="eastAsia"/>
          <w:kern w:val="2"/>
          <w:sz w:val="24"/>
          <w:szCs w:val="24"/>
        </w:rPr>
        <w:t>*</w:t>
      </w:r>
      <w:r>
        <w:rPr>
          <w:rFonts w:ascii="仿宋_GB2312" w:eastAsia="仿宋_GB2312" w:hAnsi="宋体"/>
          <w:kern w:val="2"/>
          <w:sz w:val="24"/>
          <w:szCs w:val="24"/>
        </w:rPr>
        <w:t>24</w:t>
      </w:r>
      <w:r>
        <w:rPr>
          <w:rFonts w:ascii="仿宋_GB2312" w:eastAsia="仿宋_GB2312" w:hAnsi="宋体" w:hint="eastAsia"/>
          <w:kern w:val="2"/>
          <w:sz w:val="24"/>
          <w:szCs w:val="24"/>
        </w:rPr>
        <w:t>小时响应服务，提供日常主要的运维服务，提供设备巡检及故障处理服务，当派遣工程师无法解决问题时或技术力量不足时，应及时提供后援技术支持和补充。</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（二）服务响应要求</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lastRenderedPageBreak/>
        <w:t>供应商应提供7*24小时的电话咨询、远程连接支持等各类技术支持服务，所有服务30分钟内响应，如紧急的信息系统事故或远程无法处置的故障，60分钟内到达现场，4小时内修复；</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根据绍兴市人民医院实际需求提供现场保障，事件即时响应，现场服务工程师人力资源不足情况下，需提供二线团队成员现场保障。供应商必须承诺为采购人提供7*24*365专人应急响应，提供有效通讯方式。</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供应商必须承诺对于采购人有实际需求时提供必要的技术支持和人员支持。</w:t>
      </w:r>
    </w:p>
    <w:p w:rsidR="0088533E" w:rsidRDefault="00106A7D">
      <w:pPr>
        <w:spacing w:line="360" w:lineRule="auto"/>
        <w:ind w:left="482"/>
        <w:rPr>
          <w:rFonts w:ascii="仿宋_GB2312" w:eastAsia="仿宋_GB2312" w:hAnsi="宋体"/>
          <w:sz w:val="24"/>
        </w:rPr>
      </w:pPr>
      <w:r>
        <w:rPr>
          <w:rFonts w:ascii="仿宋_GB2312" w:eastAsia="仿宋_GB2312" w:hAnsi="宋体" w:hint="eastAsia"/>
          <w:sz w:val="24"/>
        </w:rPr>
        <w:t>（三）服务能力保障要求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现场服务工程师管理要求：</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服从绍兴市人民医院的统一安排。</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严格遵守医院的作息时间，工作期间不得从事其它活动。</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严格遵守医院的规章制度和保密制度。</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服务期间，如因投标服务人员能力不足，或多次未达到采购人要求造成不良结果的，招标人有权立即终止该项目合同，中标人承担全部损失。</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服务人员具备ITSS信息技术服务标准证书认证，能按照工业和信息化部组织制定的信息技术服务标准提供服务。</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服务人员具备经工业和信息化部培训认证的智能终端维修技术</w:t>
      </w:r>
      <w:r>
        <w:rPr>
          <w:rFonts w:ascii="仿宋_GB2312" w:eastAsia="仿宋_GB2312" w:hAnsi="宋体"/>
          <w:kern w:val="2"/>
          <w:sz w:val="24"/>
          <w:szCs w:val="24"/>
        </w:rPr>
        <w:t>(高级)</w:t>
      </w:r>
      <w:r>
        <w:rPr>
          <w:rFonts w:ascii="仿宋_GB2312" w:eastAsia="仿宋_GB2312" w:hAnsi="宋体" w:hint="eastAsia"/>
          <w:kern w:val="2"/>
          <w:sz w:val="24"/>
          <w:szCs w:val="24"/>
        </w:rPr>
        <w:t>证书，确保具备设备维修能力顺利开展服务。</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服务人员具备得实打印机原厂商培训的服务资格证书，能按原厂商服务标准提供服务。</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（四）其它要求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1.不得以任何方式将有关采购人的系统信息披露、发表或传播，并与采购人签订相关保密协议。保密协议将作为技术服务合同的附件。</w:t>
      </w:r>
    </w:p>
    <w:p w:rsidR="0088533E" w:rsidRDefault="00106A7D">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2.具有较强的本地化服务能力，服务方在绍兴越城区有常驻服务和技术支持机构（须提供服务机构的证明材料），能够独立承担本项目实施，并有良好的工作业绩和履约记录。</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服务期限</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合同签订之日起，为期3年。</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合同期限3年，硬件维修服务每年至少进行1次使用科室维护满意度调查，</w:t>
      </w:r>
      <w:r>
        <w:rPr>
          <w:rFonts w:ascii="仿宋_GB2312" w:eastAsia="仿宋_GB2312" w:hAnsi="宋体" w:hint="eastAsia"/>
          <w:sz w:val="24"/>
        </w:rPr>
        <w:lastRenderedPageBreak/>
        <w:t>若满意度低于80%，扣除该年度合同金额的15%维护费用。若满意度低于70%，甲方可提前终止合同，终止前需提前1个月告知中标人。</w:t>
      </w:r>
    </w:p>
    <w:p w:rsidR="0088533E" w:rsidRDefault="00106A7D">
      <w:pPr>
        <w:numPr>
          <w:ilvl w:val="0"/>
          <w:numId w:val="23"/>
        </w:numPr>
        <w:adjustRightInd w:val="0"/>
        <w:spacing w:line="360" w:lineRule="auto"/>
        <w:ind w:left="1442" w:hanging="602"/>
        <w:jc w:val="left"/>
        <w:outlineLvl w:val="1"/>
        <w:rPr>
          <w:rFonts w:ascii="仿宋_GB2312" w:eastAsia="仿宋_GB2312" w:hAnsi="宋体"/>
          <w:sz w:val="24"/>
        </w:rPr>
      </w:pPr>
      <w:r>
        <w:rPr>
          <w:rFonts w:ascii="仿宋_GB2312" w:eastAsia="仿宋_GB2312" w:hAnsi="宋体" w:hint="eastAsia"/>
          <w:sz w:val="24"/>
        </w:rPr>
        <w:t>付款方式</w:t>
      </w:r>
    </w:p>
    <w:p w:rsidR="0088533E" w:rsidRDefault="00106A7D">
      <w:pPr>
        <w:snapToGrid w:val="0"/>
        <w:spacing w:line="440" w:lineRule="exact"/>
        <w:ind w:firstLineChars="200" w:firstLine="480"/>
        <w:jc w:val="left"/>
        <w:rPr>
          <w:rFonts w:ascii="仿宋_GB2312" w:eastAsia="仿宋_GB2312" w:hAnsi="宋体"/>
          <w:sz w:val="24"/>
        </w:rPr>
        <w:sectPr w:rsidR="0088533E">
          <w:footerReference w:type="default" r:id="rId10"/>
          <w:pgSz w:w="11906" w:h="16838"/>
          <w:pgMar w:top="1440" w:right="1800" w:bottom="1440" w:left="1800" w:header="851" w:footer="992" w:gutter="0"/>
          <w:cols w:space="425"/>
          <w:docGrid w:type="lines" w:linePitch="312"/>
        </w:sectPr>
      </w:pPr>
      <w:r>
        <w:rPr>
          <w:rFonts w:ascii="仿宋_GB2312" w:eastAsia="仿宋_GB2312" w:hAnsi="宋体" w:hint="eastAsia"/>
          <w:sz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w:t>
      </w:r>
    </w:p>
    <w:bookmarkEnd w:id="7"/>
    <w:p w:rsidR="0088533E" w:rsidRDefault="00106A7D">
      <w:pPr>
        <w:pStyle w:val="af3"/>
        <w:pageBreakBefore/>
        <w:spacing w:line="800" w:lineRule="exact"/>
        <w:ind w:firstLine="726"/>
        <w:jc w:val="center"/>
        <w:rPr>
          <w:rFonts w:ascii="仿宋_GB2312" w:eastAsia="仿宋_GB2312" w:hAnsi="宋体"/>
          <w:sz w:val="24"/>
          <w:szCs w:val="24"/>
        </w:rPr>
      </w:pPr>
      <w:r>
        <w:rPr>
          <w:rFonts w:ascii="仿宋_GB2312" w:eastAsia="仿宋_GB2312" w:hAnsi="宋体" w:hint="eastAsia"/>
          <w:sz w:val="24"/>
          <w:szCs w:val="24"/>
        </w:rPr>
        <w:lastRenderedPageBreak/>
        <w:t>第四部分  政府采购合同参考范本</w:t>
      </w:r>
    </w:p>
    <w:p w:rsidR="0088533E" w:rsidRDefault="0088533E">
      <w:pPr>
        <w:rPr>
          <w:rFonts w:ascii="仿宋_GB2312" w:eastAsia="仿宋_GB2312" w:hAnsi="宋体"/>
          <w:sz w:val="24"/>
        </w:rPr>
      </w:pPr>
    </w:p>
    <w:p w:rsidR="0088533E" w:rsidRDefault="00106A7D">
      <w:pPr>
        <w:rPr>
          <w:rFonts w:ascii="仿宋_GB2312" w:eastAsia="仿宋_GB2312" w:hAnsi="宋体"/>
          <w:sz w:val="24"/>
        </w:rPr>
      </w:pPr>
      <w:r>
        <w:rPr>
          <w:rFonts w:ascii="仿宋_GB2312" w:eastAsia="仿宋_GB2312" w:hAnsi="宋体" w:hint="eastAsia"/>
          <w:sz w:val="24"/>
        </w:rPr>
        <w:t>合同编号：</w:t>
      </w:r>
    </w:p>
    <w:p w:rsidR="0088533E" w:rsidRDefault="0088533E">
      <w:pPr>
        <w:spacing w:line="480" w:lineRule="auto"/>
        <w:jc w:val="center"/>
        <w:rPr>
          <w:rFonts w:ascii="仿宋_GB2312" w:eastAsia="仿宋_GB2312" w:hAnsi="宋体"/>
          <w:sz w:val="24"/>
        </w:rPr>
      </w:pPr>
    </w:p>
    <w:p w:rsidR="0088533E" w:rsidRDefault="0088533E">
      <w:pPr>
        <w:spacing w:line="480" w:lineRule="auto"/>
        <w:jc w:val="center"/>
        <w:rPr>
          <w:rFonts w:ascii="仿宋_GB2312" w:eastAsia="仿宋_GB2312" w:hAnsi="宋体"/>
          <w:sz w:val="24"/>
        </w:rPr>
      </w:pPr>
    </w:p>
    <w:p w:rsidR="0088533E" w:rsidRDefault="0088533E">
      <w:pPr>
        <w:spacing w:line="480" w:lineRule="auto"/>
        <w:jc w:val="center"/>
        <w:rPr>
          <w:rFonts w:ascii="仿宋_GB2312" w:eastAsia="仿宋_GB2312" w:hAnsi="宋体"/>
          <w:sz w:val="24"/>
        </w:rPr>
      </w:pPr>
    </w:p>
    <w:p w:rsidR="0088533E" w:rsidRDefault="00106A7D">
      <w:pPr>
        <w:spacing w:line="480" w:lineRule="auto"/>
        <w:jc w:val="center"/>
        <w:rPr>
          <w:rFonts w:ascii="仿宋_GB2312" w:eastAsia="仿宋_GB2312" w:hAnsi="宋体"/>
          <w:sz w:val="24"/>
        </w:rPr>
      </w:pPr>
      <w:r>
        <w:rPr>
          <w:rFonts w:ascii="仿宋_GB2312" w:eastAsia="仿宋_GB2312" w:hAnsi="宋体" w:hint="eastAsia"/>
          <w:sz w:val="24"/>
        </w:rPr>
        <w:t>政府采购合同参考范本</w:t>
      </w:r>
    </w:p>
    <w:p w:rsidR="0088533E" w:rsidRDefault="00106A7D">
      <w:pPr>
        <w:spacing w:line="480" w:lineRule="auto"/>
        <w:jc w:val="center"/>
        <w:rPr>
          <w:rFonts w:ascii="仿宋_GB2312" w:eastAsia="仿宋_GB2312" w:hAnsi="宋体"/>
          <w:sz w:val="24"/>
        </w:rPr>
      </w:pPr>
      <w:r>
        <w:rPr>
          <w:rFonts w:ascii="仿宋_GB2312" w:eastAsia="仿宋_GB2312" w:hAnsi="宋体" w:hint="eastAsia"/>
          <w:sz w:val="24"/>
        </w:rPr>
        <w:t>（服务类）</w:t>
      </w:r>
    </w:p>
    <w:p w:rsidR="0088533E" w:rsidRDefault="0088533E">
      <w:pPr>
        <w:pStyle w:val="a1"/>
        <w:ind w:firstLine="480"/>
        <w:rPr>
          <w:rFonts w:ascii="仿宋_GB2312" w:eastAsia="仿宋_GB2312" w:hAnsi="宋体"/>
          <w:sz w:val="24"/>
        </w:rPr>
      </w:pPr>
    </w:p>
    <w:p w:rsidR="0088533E" w:rsidRDefault="0088533E">
      <w:pPr>
        <w:pStyle w:val="a1"/>
        <w:ind w:firstLine="480"/>
        <w:rPr>
          <w:rFonts w:ascii="仿宋_GB2312" w:eastAsia="仿宋_GB2312" w:hAnsi="宋体"/>
          <w:sz w:val="24"/>
        </w:rPr>
      </w:pPr>
    </w:p>
    <w:p w:rsidR="0088533E" w:rsidRDefault="00106A7D">
      <w:pPr>
        <w:pStyle w:val="a1"/>
        <w:ind w:firstLine="480"/>
        <w:jc w:val="center"/>
        <w:rPr>
          <w:rFonts w:ascii="仿宋_GB2312" w:eastAsia="仿宋_GB2312" w:hAnsi="宋体"/>
          <w:sz w:val="24"/>
        </w:rPr>
      </w:pPr>
      <w:r>
        <w:rPr>
          <w:rFonts w:ascii="仿宋_GB2312" w:eastAsia="仿宋_GB2312" w:hAnsi="宋体" w:hint="eastAsia"/>
          <w:sz w:val="24"/>
        </w:rPr>
        <w:t>第一部分   合同书</w:t>
      </w:r>
    </w:p>
    <w:p w:rsidR="0088533E" w:rsidRDefault="0088533E">
      <w:pPr>
        <w:pStyle w:val="a1"/>
        <w:ind w:firstLine="480"/>
        <w:rPr>
          <w:rFonts w:ascii="仿宋_GB2312" w:eastAsia="仿宋_GB2312" w:hAnsi="宋体"/>
          <w:sz w:val="24"/>
        </w:rPr>
      </w:pPr>
    </w:p>
    <w:p w:rsidR="0088533E" w:rsidRDefault="0088533E">
      <w:pPr>
        <w:pStyle w:val="a1"/>
        <w:ind w:firstLine="480"/>
        <w:rPr>
          <w:rFonts w:ascii="仿宋_GB2312" w:eastAsia="仿宋_GB2312" w:hAnsi="宋体"/>
          <w:sz w:val="24"/>
        </w:rPr>
      </w:pP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项目名称：</w:t>
      </w:r>
    </w:p>
    <w:p w:rsidR="0088533E" w:rsidRDefault="0088533E">
      <w:pPr>
        <w:pStyle w:val="114"/>
        <w:spacing w:before="120" w:after="120" w:line="22" w:lineRule="atLeast"/>
        <w:rPr>
          <w:rFonts w:hAnsi="宋体"/>
          <w:szCs w:val="24"/>
        </w:rPr>
      </w:pPr>
    </w:p>
    <w:p w:rsidR="0088533E" w:rsidRDefault="0088533E">
      <w:pPr>
        <w:pStyle w:val="114"/>
        <w:spacing w:before="120" w:after="120" w:line="22" w:lineRule="atLeast"/>
        <w:rPr>
          <w:rFonts w:hAnsi="宋体"/>
          <w:szCs w:val="24"/>
        </w:rPr>
      </w:pPr>
    </w:p>
    <w:p w:rsidR="0088533E" w:rsidRDefault="0088533E">
      <w:pPr>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甲方：</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乙方：</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签订地：</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签订日期：年月日</w:t>
      </w:r>
    </w:p>
    <w:p w:rsidR="0088533E" w:rsidRDefault="0088533E">
      <w:pPr>
        <w:widowControl/>
        <w:jc w:val="left"/>
        <w:rPr>
          <w:rFonts w:ascii="仿宋_GB2312" w:eastAsia="仿宋_GB2312" w:hAnsi="宋体"/>
          <w:sz w:val="24"/>
        </w:rPr>
        <w:sectPr w:rsidR="0088533E">
          <w:headerReference w:type="default" r:id="rId11"/>
          <w:footerReference w:type="default" r:id="rId12"/>
          <w:footerReference w:type="first" r:id="rId13"/>
          <w:pgSz w:w="11907" w:h="16840"/>
          <w:pgMar w:top="1474" w:right="1814" w:bottom="1474" w:left="1814" w:header="851" w:footer="851" w:gutter="0"/>
          <w:pgNumType w:start="2"/>
          <w:cols w:space="720"/>
          <w:titlePg/>
          <w:docGrid w:linePitch="286"/>
        </w:sectPr>
      </w:pPr>
    </w:p>
    <w:p w:rsidR="0088533E" w:rsidRDefault="00106A7D">
      <w:pPr>
        <w:spacing w:line="560" w:lineRule="exact"/>
        <w:ind w:firstLineChars="200" w:firstLine="480"/>
        <w:rPr>
          <w:rFonts w:ascii="仿宋" w:eastAsia="仿宋" w:hAnsi="仿宋" w:cs="仿宋"/>
          <w:sz w:val="24"/>
        </w:rPr>
      </w:pPr>
      <w:r>
        <w:rPr>
          <w:rFonts w:ascii="仿宋_GB2312" w:eastAsia="仿宋_GB2312" w:hAnsi="宋体" w:hint="eastAsia"/>
          <w:sz w:val="24"/>
        </w:rPr>
        <w:lastRenderedPageBreak/>
        <w:t>年月日，   （采购人）   以   （政府采购方式）  对   （同前页项</w:t>
      </w:r>
      <w:r>
        <w:rPr>
          <w:rFonts w:ascii="仿宋" w:eastAsia="仿宋" w:hAnsi="仿宋" w:cs="仿宋" w:hint="eastAsia"/>
          <w:sz w:val="24"/>
          <w:u w:val="single"/>
        </w:rPr>
        <w:t xml:space="preserve">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（中标供应商名称）</w:t>
      </w:r>
      <w:r>
        <w:rPr>
          <w:rFonts w:ascii="仿宋" w:eastAsia="仿宋" w:hAnsi="仿宋" w:cs="仿宋" w:hint="eastAsia"/>
          <w:sz w:val="24"/>
        </w:rPr>
        <w:t>为该项目中标供应商。现于中标通知书发出之日起三十日内，按照采购文件确定的事项签订本合同。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88533E" w:rsidRDefault="00106A7D">
      <w:pPr>
        <w:spacing w:line="560" w:lineRule="exact"/>
        <w:ind w:firstLineChars="200" w:firstLine="482"/>
        <w:outlineLvl w:val="0"/>
        <w:rPr>
          <w:rFonts w:ascii="仿宋" w:eastAsia="仿宋" w:hAnsi="仿宋" w:cs="仿宋"/>
          <w:b/>
          <w:sz w:val="24"/>
        </w:rPr>
      </w:pPr>
      <w:bookmarkStart w:id="16" w:name="_Toc3029"/>
      <w:bookmarkStart w:id="17" w:name="_Toc2232"/>
      <w:bookmarkStart w:id="18" w:name="_Toc24059"/>
      <w:r>
        <w:rPr>
          <w:rFonts w:ascii="仿宋" w:eastAsia="仿宋" w:hAnsi="仿宋" w:cs="仿宋" w:hint="eastAsia"/>
          <w:b/>
          <w:sz w:val="24"/>
        </w:rPr>
        <w:t>1.1 合同组成部分</w:t>
      </w:r>
      <w:bookmarkEnd w:id="16"/>
      <w:bookmarkEnd w:id="17"/>
      <w:bookmarkEnd w:id="18"/>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88533E" w:rsidRDefault="00106A7D">
      <w:pPr>
        <w:spacing w:line="560" w:lineRule="exact"/>
        <w:ind w:firstLineChars="200" w:firstLine="482"/>
        <w:outlineLvl w:val="0"/>
        <w:rPr>
          <w:rFonts w:ascii="仿宋" w:eastAsia="仿宋" w:hAnsi="仿宋" w:cs="仿宋"/>
          <w:b/>
          <w:sz w:val="24"/>
        </w:rPr>
      </w:pPr>
      <w:bookmarkStart w:id="19" w:name="_Toc21295"/>
      <w:bookmarkStart w:id="20" w:name="_Toc24300"/>
      <w:bookmarkStart w:id="21" w:name="_Toc27126"/>
      <w:r>
        <w:rPr>
          <w:rFonts w:ascii="仿宋" w:eastAsia="仿宋" w:hAnsi="仿宋" w:cs="仿宋" w:hint="eastAsia"/>
          <w:b/>
          <w:sz w:val="24"/>
        </w:rPr>
        <w:t xml:space="preserve">1.2 </w:t>
      </w:r>
      <w:bookmarkEnd w:id="19"/>
      <w:bookmarkEnd w:id="20"/>
      <w:bookmarkEnd w:id="21"/>
      <w:r>
        <w:rPr>
          <w:rFonts w:ascii="仿宋" w:eastAsia="仿宋" w:hAnsi="仿宋" w:cs="仿宋" w:hint="eastAsia"/>
          <w:b/>
          <w:sz w:val="24"/>
        </w:rPr>
        <w:t>服务</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22" w:name="_Toc21551"/>
      <w:bookmarkStart w:id="23" w:name="_Toc23292"/>
      <w:bookmarkStart w:id="24" w:name="_Toc21631"/>
      <w:r>
        <w:rPr>
          <w:rFonts w:ascii="仿宋" w:eastAsia="仿宋" w:hAnsi="仿宋" w:cs="仿宋" w:hint="eastAsia"/>
          <w:b/>
          <w:sz w:val="24"/>
        </w:rPr>
        <w:t>1.3 价款</w:t>
      </w:r>
      <w:bookmarkEnd w:id="22"/>
      <w:bookmarkEnd w:id="23"/>
      <w:bookmarkEnd w:id="2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bl>
    <w:p w:rsidR="0088533E" w:rsidRDefault="00106A7D">
      <w:pPr>
        <w:spacing w:line="440" w:lineRule="exact"/>
        <w:ind w:firstLineChars="200" w:firstLine="482"/>
        <w:outlineLvl w:val="0"/>
        <w:rPr>
          <w:rFonts w:ascii="仿宋" w:eastAsia="仿宋" w:hAnsi="仿宋" w:cs="仿宋"/>
          <w:b/>
          <w:sz w:val="24"/>
        </w:rPr>
      </w:pPr>
      <w:bookmarkStart w:id="25" w:name="_Toc1814"/>
      <w:bookmarkStart w:id="26" w:name="_Toc10340"/>
      <w:bookmarkStart w:id="27" w:name="_Toc22618"/>
      <w:bookmarkStart w:id="28" w:name="_Toc2846"/>
      <w:bookmarkStart w:id="29" w:name="_Toc32071"/>
      <w:bookmarkStart w:id="30" w:name="_Toc19304"/>
      <w:r>
        <w:rPr>
          <w:rFonts w:ascii="仿宋" w:eastAsia="仿宋" w:hAnsi="仿宋" w:cs="仿宋" w:hint="eastAsia"/>
          <w:b/>
          <w:sz w:val="24"/>
        </w:rPr>
        <w:t>1.4 付款</w:t>
      </w:r>
      <w:bookmarkEnd w:id="25"/>
      <w:bookmarkEnd w:id="26"/>
      <w:bookmarkEnd w:id="27"/>
      <w:r>
        <w:rPr>
          <w:rFonts w:ascii="仿宋" w:eastAsia="仿宋" w:hAnsi="仿宋" w:cs="仿宋" w:hint="eastAsia"/>
          <w:b/>
          <w:sz w:val="24"/>
        </w:rPr>
        <w:t>方式、时间和条件</w:t>
      </w:r>
    </w:p>
    <w:p w:rsidR="0088533E" w:rsidRDefault="00106A7D">
      <w:pPr>
        <w:pStyle w:val="text-tag"/>
        <w:spacing w:before="0" w:beforeAutospacing="0" w:after="12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88533E" w:rsidRDefault="00106A7D">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 功能全力推动经济稳进提质的通知》（浙财采监〔2022〕3号）等文件要求执行，具体付款方式由双方协商后在合同中明确。</w:t>
      </w:r>
    </w:p>
    <w:p w:rsidR="0088533E" w:rsidRDefault="00106A7D">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88533E" w:rsidRDefault="00106A7D">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31" w:name="_Toc27250"/>
      <w:bookmarkStart w:id="32" w:name="_Toc21423"/>
      <w:bookmarkStart w:id="33" w:name="_Toc19554"/>
      <w:bookmarkEnd w:id="28"/>
      <w:bookmarkEnd w:id="29"/>
      <w:bookmarkEnd w:id="30"/>
      <w:r>
        <w:rPr>
          <w:rFonts w:ascii="仿宋" w:eastAsia="仿宋" w:hAnsi="仿宋" w:cs="仿宋" w:hint="eastAsia"/>
          <w:b/>
          <w:sz w:val="24"/>
        </w:rPr>
        <w:t>违约责任</w:t>
      </w:r>
      <w:bookmarkEnd w:id="31"/>
      <w:bookmarkEnd w:id="32"/>
      <w:bookmarkEnd w:id="33"/>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w:t>
      </w:r>
      <w:r>
        <w:rPr>
          <w:rFonts w:ascii="仿宋" w:eastAsia="仿宋" w:hAnsi="仿宋" w:cs="仿宋" w:hint="eastAsia"/>
          <w:sz w:val="24"/>
        </w:rPr>
        <w:lastRenderedPageBreak/>
        <w:t>本合同总价的%；迟延付款的违约金计算数额达到前述最高限额之日起，乙方有权在要求甲方支付违约金的同时，书面通知甲方解除本合同；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88533E" w:rsidRDefault="00106A7D">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88533E" w:rsidRDefault="00106A7D">
      <w:pPr>
        <w:spacing w:line="560" w:lineRule="exact"/>
        <w:ind w:firstLineChars="200" w:firstLine="482"/>
        <w:outlineLvl w:val="0"/>
        <w:rPr>
          <w:rFonts w:ascii="仿宋" w:eastAsia="仿宋" w:hAnsi="仿宋" w:cs="仿宋"/>
          <w:b/>
          <w:sz w:val="24"/>
        </w:rPr>
      </w:pPr>
      <w:bookmarkStart w:id="34" w:name="_Toc15583"/>
      <w:bookmarkStart w:id="35" w:name="_Toc16021"/>
      <w:bookmarkStart w:id="36" w:name="_Toc28375"/>
      <w:r>
        <w:rPr>
          <w:rFonts w:ascii="仿宋" w:eastAsia="仿宋" w:hAnsi="仿宋" w:cs="仿宋" w:hint="eastAsia"/>
          <w:b/>
          <w:sz w:val="24"/>
        </w:rPr>
        <w:t>1.6 合同争议的解决</w:t>
      </w:r>
      <w:bookmarkEnd w:id="34"/>
      <w:bookmarkEnd w:id="35"/>
      <w:bookmarkEnd w:id="36"/>
    </w:p>
    <w:p w:rsidR="0088533E" w:rsidRDefault="00106A7D">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合同专用条款  </w:t>
      </w:r>
      <w:r>
        <w:rPr>
          <w:rFonts w:ascii="仿宋" w:eastAsia="仿宋" w:hAnsi="仿宋" w:cs="仿宋" w:hint="eastAsia"/>
          <w:sz w:val="24"/>
        </w:rPr>
        <w:t>条款规定的方式解决：</w:t>
      </w:r>
    </w:p>
    <w:p w:rsidR="0088533E" w:rsidRDefault="00106A7D">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88533E" w:rsidRDefault="00106A7D">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88533E" w:rsidRDefault="00106A7D">
      <w:pPr>
        <w:spacing w:line="560" w:lineRule="exact"/>
        <w:ind w:firstLineChars="200" w:firstLine="482"/>
        <w:outlineLvl w:val="0"/>
        <w:rPr>
          <w:rFonts w:ascii="仿宋" w:eastAsia="仿宋" w:hAnsi="仿宋" w:cs="仿宋"/>
          <w:b/>
          <w:sz w:val="24"/>
        </w:rPr>
      </w:pPr>
      <w:bookmarkStart w:id="37" w:name="_Toc7245"/>
      <w:bookmarkStart w:id="38" w:name="_Toc15322"/>
      <w:bookmarkStart w:id="39" w:name="_Toc11173"/>
      <w:r>
        <w:rPr>
          <w:rFonts w:ascii="仿宋" w:eastAsia="仿宋" w:hAnsi="仿宋" w:cs="仿宋" w:hint="eastAsia"/>
          <w:b/>
          <w:sz w:val="24"/>
        </w:rPr>
        <w:lastRenderedPageBreak/>
        <w:t>1.7 合同生效</w:t>
      </w:r>
      <w:bookmarkEnd w:id="37"/>
      <w:bookmarkEnd w:id="38"/>
      <w:bookmarkEnd w:id="39"/>
    </w:p>
    <w:p w:rsidR="0088533E" w:rsidRDefault="00106A7D">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88533E" w:rsidRDefault="0088533E">
      <w:pPr>
        <w:autoSpaceDE w:val="0"/>
        <w:autoSpaceDN w:val="0"/>
        <w:spacing w:line="560" w:lineRule="exact"/>
        <w:rPr>
          <w:rFonts w:ascii="仿宋" w:eastAsia="仿宋" w:hAnsi="仿宋" w:cs="仿宋"/>
          <w:sz w:val="24"/>
          <w:lang w:val="zh-CN"/>
        </w:rPr>
      </w:pP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88533E" w:rsidRDefault="0088533E">
      <w:pPr>
        <w:autoSpaceDE w:val="0"/>
        <w:autoSpaceDN w:val="0"/>
        <w:spacing w:line="560" w:lineRule="exact"/>
        <w:rPr>
          <w:rFonts w:ascii="仿宋" w:eastAsia="仿宋" w:hAnsi="仿宋" w:cs="仿宋"/>
          <w:sz w:val="24"/>
          <w:lang w:val="zh-CN"/>
        </w:rPr>
      </w:pP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                                 联系人：</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88533E" w:rsidRDefault="0088533E">
      <w:pPr>
        <w:widowControl/>
        <w:spacing w:line="560" w:lineRule="exact"/>
        <w:jc w:val="left"/>
        <w:rPr>
          <w:rFonts w:ascii="仿宋" w:eastAsia="仿宋" w:hAnsi="仿宋" w:cs="仿宋"/>
          <w:b/>
          <w:sz w:val="24"/>
        </w:rPr>
      </w:pPr>
      <w:bookmarkStart w:id="40" w:name="_Toc331685783"/>
    </w:p>
    <w:p w:rsidR="0088533E" w:rsidRDefault="0088533E">
      <w:pPr>
        <w:pStyle w:val="a1"/>
        <w:spacing w:line="560" w:lineRule="exact"/>
        <w:ind w:firstLine="422"/>
        <w:jc w:val="center"/>
        <w:rPr>
          <w:rFonts w:ascii="仿宋" w:eastAsia="仿宋" w:hAnsi="仿宋" w:cs="仿宋"/>
          <w:b/>
        </w:rPr>
      </w:pPr>
    </w:p>
    <w:p w:rsidR="0088533E" w:rsidRDefault="0088533E">
      <w:pPr>
        <w:pStyle w:val="a1"/>
        <w:spacing w:line="560" w:lineRule="exact"/>
        <w:ind w:firstLine="422"/>
        <w:jc w:val="center"/>
        <w:rPr>
          <w:rFonts w:ascii="仿宋" w:eastAsia="仿宋" w:hAnsi="仿宋" w:cs="仿宋"/>
          <w:b/>
        </w:rPr>
      </w:pPr>
    </w:p>
    <w:p w:rsidR="0088533E" w:rsidRDefault="00106A7D">
      <w:pPr>
        <w:pStyle w:val="a1"/>
        <w:ind w:firstLine="562"/>
        <w:jc w:val="center"/>
        <w:rPr>
          <w:rFonts w:ascii="仿宋" w:eastAsia="仿宋" w:hAnsi="仿宋" w:cs="仿宋"/>
          <w:b/>
          <w:sz w:val="28"/>
        </w:rPr>
      </w:pPr>
      <w:r>
        <w:rPr>
          <w:rFonts w:ascii="仿宋" w:eastAsia="仿宋" w:hAnsi="仿宋" w:cs="仿宋" w:hint="eastAsia"/>
          <w:b/>
          <w:sz w:val="28"/>
        </w:rPr>
        <w:t>第二部分 合同一般条款</w:t>
      </w:r>
      <w:bookmarkEnd w:id="40"/>
    </w:p>
    <w:p w:rsidR="0088533E" w:rsidRDefault="00106A7D">
      <w:pPr>
        <w:spacing w:line="560" w:lineRule="exact"/>
        <w:ind w:firstLineChars="200" w:firstLine="482"/>
        <w:outlineLvl w:val="0"/>
        <w:rPr>
          <w:rFonts w:ascii="仿宋" w:eastAsia="仿宋" w:hAnsi="仿宋" w:cs="仿宋"/>
          <w:b/>
          <w:sz w:val="24"/>
        </w:rPr>
      </w:pPr>
      <w:bookmarkStart w:id="41" w:name="_Ref467378404"/>
      <w:bookmarkStart w:id="42" w:name="_Toc16917"/>
      <w:bookmarkStart w:id="43" w:name="_Toc487900349"/>
      <w:bookmarkStart w:id="44" w:name="_Ref467378499"/>
      <w:bookmarkStart w:id="45" w:name="_Ref467379109"/>
      <w:bookmarkStart w:id="46" w:name="_Ref467379195"/>
      <w:bookmarkStart w:id="47" w:name="_Toc19614"/>
      <w:bookmarkStart w:id="48" w:name="_Ref467379094"/>
      <w:bookmarkStart w:id="49" w:name="_Ref467379225"/>
      <w:bookmarkStart w:id="50" w:name="_Toc259093669"/>
      <w:bookmarkStart w:id="51" w:name="_Toc279701240"/>
      <w:bookmarkStart w:id="52" w:name="_Ref467379214"/>
      <w:bookmarkStart w:id="53" w:name="_Ref467379205"/>
      <w:bookmarkStart w:id="54" w:name="_Toc28763"/>
      <w:bookmarkStart w:id="55" w:name="_Ref467379101"/>
      <w:bookmarkStart w:id="56" w:name="_Ref467378463"/>
      <w:r>
        <w:rPr>
          <w:rFonts w:ascii="仿宋" w:eastAsia="仿宋" w:hAnsi="仿宋" w:cs="仿宋" w:hint="eastAsia"/>
          <w:b/>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w:t>
      </w:r>
      <w:r>
        <w:rPr>
          <w:rFonts w:ascii="仿宋" w:eastAsia="仿宋" w:hAnsi="仿宋" w:cs="仿宋" w:hint="eastAsia"/>
          <w:sz w:val="24"/>
        </w:rPr>
        <w:lastRenderedPageBreak/>
        <w:t>包括所有的附件、附录和构成合同的其他文件。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“服务”系指中标供应商根据合同约定应向采购人提供的服务。</w:t>
      </w:r>
    </w:p>
    <w:p w:rsidR="0088533E" w:rsidRDefault="00106A7D">
      <w:pPr>
        <w:spacing w:line="560" w:lineRule="exact"/>
        <w:ind w:firstLineChars="200" w:firstLine="480"/>
        <w:rPr>
          <w:rFonts w:ascii="仿宋" w:eastAsia="仿宋" w:hAnsi="仿宋" w:cs="仿宋"/>
          <w:sz w:val="24"/>
        </w:rPr>
      </w:pPr>
      <w:bookmarkStart w:id="57" w:name="_Ref467378840"/>
      <w:r>
        <w:rPr>
          <w:rFonts w:ascii="仿宋" w:eastAsia="仿宋" w:hAnsi="仿宋" w:cs="仿宋" w:hint="eastAsia"/>
          <w:sz w:val="24"/>
        </w:rPr>
        <w:t>2.1.4 “甲方”系指与中标供应商签署合同的采购人</w:t>
      </w:r>
      <w:bookmarkEnd w:id="57"/>
      <w:r>
        <w:rPr>
          <w:rFonts w:ascii="仿宋" w:eastAsia="仿宋" w:hAnsi="仿宋" w:cs="仿宋" w:hint="eastAsia"/>
          <w:sz w:val="24"/>
        </w:rPr>
        <w:t>。</w:t>
      </w:r>
    </w:p>
    <w:p w:rsidR="0088533E" w:rsidRDefault="00106A7D">
      <w:pPr>
        <w:spacing w:line="560" w:lineRule="exact"/>
        <w:ind w:firstLineChars="200" w:firstLine="480"/>
        <w:rPr>
          <w:rFonts w:ascii="仿宋" w:eastAsia="仿宋" w:hAnsi="仿宋" w:cs="仿宋"/>
          <w:sz w:val="24"/>
        </w:rPr>
      </w:pPr>
      <w:bookmarkStart w:id="58" w:name="_Ref467379400"/>
      <w:r>
        <w:rPr>
          <w:rFonts w:ascii="仿宋" w:eastAsia="仿宋" w:hAnsi="仿宋" w:cs="仿宋" w:hint="eastAsia"/>
          <w:sz w:val="24"/>
        </w:rPr>
        <w:t>2.1.5 “乙方”系指根据合同约定提供服务的中标供应商</w:t>
      </w:r>
      <w:bookmarkEnd w:id="58"/>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88533E" w:rsidRDefault="00106A7D">
      <w:pPr>
        <w:spacing w:line="560" w:lineRule="exact"/>
        <w:ind w:firstLineChars="200" w:firstLine="480"/>
        <w:rPr>
          <w:rFonts w:ascii="仿宋" w:eastAsia="仿宋" w:hAnsi="仿宋" w:cs="仿宋"/>
          <w:sz w:val="24"/>
        </w:rPr>
      </w:pPr>
      <w:bookmarkStart w:id="59" w:name="_Ref467379436"/>
      <w:r>
        <w:rPr>
          <w:rFonts w:ascii="仿宋" w:eastAsia="仿宋" w:hAnsi="仿宋" w:cs="仿宋" w:hint="eastAsia"/>
          <w:sz w:val="24"/>
        </w:rPr>
        <w:t>2.1.6 “现场”系指合同约定服务提供地点。</w:t>
      </w:r>
      <w:bookmarkEnd w:id="59"/>
    </w:p>
    <w:p w:rsidR="0088533E" w:rsidRDefault="00106A7D">
      <w:pPr>
        <w:spacing w:line="560" w:lineRule="exact"/>
        <w:ind w:firstLineChars="200" w:firstLine="482"/>
        <w:outlineLvl w:val="0"/>
        <w:rPr>
          <w:rFonts w:ascii="仿宋" w:eastAsia="仿宋" w:hAnsi="仿宋" w:cs="仿宋"/>
          <w:b/>
          <w:sz w:val="24"/>
        </w:rPr>
      </w:pPr>
      <w:bookmarkStart w:id="60" w:name="_Toc487900350"/>
      <w:bookmarkStart w:id="61" w:name="_Toc27635"/>
      <w:bookmarkStart w:id="62" w:name="_Toc13336"/>
      <w:bookmarkStart w:id="63" w:name="_Toc259093670"/>
      <w:bookmarkStart w:id="64" w:name="_Toc279701241"/>
      <w:bookmarkStart w:id="65" w:name="_Toc32504"/>
      <w:r>
        <w:rPr>
          <w:rFonts w:ascii="仿宋" w:eastAsia="仿宋" w:hAnsi="仿宋" w:cs="仿宋" w:hint="eastAsia"/>
          <w:b/>
          <w:sz w:val="24"/>
        </w:rPr>
        <w:t>2.2 技术规范</w:t>
      </w:r>
      <w:bookmarkEnd w:id="60"/>
      <w:bookmarkEnd w:id="61"/>
      <w:bookmarkEnd w:id="62"/>
      <w:bookmarkEnd w:id="63"/>
      <w:bookmarkEnd w:id="64"/>
      <w:bookmarkEnd w:id="65"/>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88533E" w:rsidRDefault="00106A7D">
      <w:pPr>
        <w:spacing w:line="560" w:lineRule="exact"/>
        <w:ind w:firstLineChars="200" w:firstLine="482"/>
        <w:outlineLvl w:val="0"/>
        <w:rPr>
          <w:rFonts w:ascii="仿宋" w:eastAsia="仿宋" w:hAnsi="仿宋" w:cs="仿宋"/>
          <w:b/>
          <w:sz w:val="24"/>
        </w:rPr>
      </w:pPr>
      <w:bookmarkStart w:id="66" w:name="_Toc27853"/>
      <w:bookmarkStart w:id="67" w:name="_Toc9829"/>
      <w:bookmarkStart w:id="68" w:name="_Toc487900351"/>
      <w:bookmarkStart w:id="69" w:name="_Toc31634"/>
      <w:bookmarkStart w:id="70" w:name="_Toc259093671"/>
      <w:bookmarkStart w:id="71" w:name="_Toc279701242"/>
      <w:r>
        <w:rPr>
          <w:rFonts w:ascii="仿宋" w:eastAsia="仿宋" w:hAnsi="仿宋" w:cs="仿宋" w:hint="eastAsia"/>
          <w:b/>
          <w:sz w:val="24"/>
        </w:rPr>
        <w:t>2.3 知识产权</w:t>
      </w:r>
      <w:bookmarkEnd w:id="66"/>
      <w:bookmarkEnd w:id="67"/>
      <w:bookmarkEnd w:id="68"/>
      <w:bookmarkEnd w:id="69"/>
      <w:bookmarkEnd w:id="70"/>
      <w:bookmarkEnd w:id="71"/>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72" w:name="_Toc11932"/>
      <w:bookmarkStart w:id="73" w:name="_Toc29149"/>
      <w:bookmarkStart w:id="74" w:name="_Toc4194"/>
      <w:r>
        <w:rPr>
          <w:rFonts w:ascii="仿宋" w:eastAsia="仿宋" w:hAnsi="仿宋" w:cs="仿宋" w:hint="eastAsia"/>
          <w:b/>
          <w:sz w:val="24"/>
        </w:rPr>
        <w:t>2.4 包装和装运</w:t>
      </w:r>
      <w:bookmarkEnd w:id="72"/>
      <w:bookmarkEnd w:id="73"/>
      <w:bookmarkEnd w:id="7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75" w:name="_Ref467379536"/>
      <w:bookmarkStart w:id="76" w:name="_Ref467378541"/>
      <w:bookmarkStart w:id="77" w:name="_Toc279701245"/>
      <w:bookmarkStart w:id="78" w:name="_Ref467378591"/>
      <w:bookmarkStart w:id="79" w:name="_Toc487900354"/>
      <w:bookmarkStart w:id="80" w:name="_Ref467379527"/>
      <w:bookmarkStart w:id="81" w:name="_Ref467379542"/>
      <w:bookmarkStart w:id="82" w:name="_Toc259093674"/>
      <w:bookmarkStart w:id="83" w:name="_Toc30272"/>
      <w:bookmarkStart w:id="84" w:name="_Toc19074"/>
      <w:bookmarkStart w:id="85" w:name="_Toc26182"/>
      <w:r>
        <w:rPr>
          <w:rFonts w:ascii="仿宋" w:eastAsia="仿宋" w:hAnsi="仿宋" w:cs="仿宋" w:hint="eastAsia"/>
          <w:b/>
          <w:sz w:val="24"/>
        </w:rPr>
        <w:t>2.</w:t>
      </w:r>
      <w:bookmarkEnd w:id="75"/>
      <w:bookmarkEnd w:id="76"/>
      <w:bookmarkEnd w:id="77"/>
      <w:bookmarkEnd w:id="78"/>
      <w:bookmarkEnd w:id="79"/>
      <w:bookmarkEnd w:id="80"/>
      <w:bookmarkEnd w:id="81"/>
      <w:bookmarkEnd w:id="82"/>
      <w:r>
        <w:rPr>
          <w:rFonts w:ascii="仿宋" w:eastAsia="仿宋" w:hAnsi="仿宋" w:cs="仿宋" w:hint="eastAsia"/>
          <w:b/>
          <w:sz w:val="24"/>
        </w:rPr>
        <w:t>5 履约检查和问题反馈</w:t>
      </w:r>
      <w:bookmarkEnd w:id="83"/>
      <w:bookmarkEnd w:id="84"/>
      <w:bookmarkEnd w:id="85"/>
    </w:p>
    <w:p w:rsidR="0088533E" w:rsidRDefault="00106A7D">
      <w:pPr>
        <w:spacing w:line="560" w:lineRule="exact"/>
        <w:ind w:firstLineChars="200" w:firstLine="480"/>
        <w:rPr>
          <w:rFonts w:ascii="仿宋" w:eastAsia="仿宋" w:hAnsi="仿宋" w:cs="仿宋"/>
          <w:sz w:val="24"/>
        </w:rPr>
      </w:pPr>
      <w:bookmarkStart w:id="86" w:name="_Ref467379657"/>
      <w:r>
        <w:rPr>
          <w:rFonts w:ascii="仿宋" w:eastAsia="仿宋" w:hAnsi="仿宋" w:cs="仿宋" w:hint="eastAsia"/>
          <w:sz w:val="24"/>
        </w:rPr>
        <w:lastRenderedPageBreak/>
        <w:t>2.5.1</w:t>
      </w:r>
      <w:bookmarkStart w:id="87" w:name="_Toc186431854"/>
      <w:bookmarkStart w:id="88" w:name="_Ref467379793"/>
      <w:bookmarkStart w:id="89" w:name="_Toc487900357"/>
      <w:bookmarkStart w:id="90" w:name="_Toc279701247"/>
      <w:bookmarkStart w:id="91" w:name="_Ref467379807"/>
      <w:bookmarkStart w:id="92" w:name="_Toc259093676"/>
      <w:bookmarkEnd w:id="86"/>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3" w:name="_Toc186431855"/>
      <w:bookmarkEnd w:id="87"/>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94" w:name="_Toc259093677"/>
      <w:bookmarkStart w:id="95" w:name="_Ref467379852"/>
      <w:bookmarkStart w:id="96" w:name="_Toc279701248"/>
      <w:bookmarkStart w:id="97" w:name="_Ref467379863"/>
      <w:bookmarkStart w:id="98" w:name="_Toc487900358"/>
      <w:bookmarkStart w:id="99" w:name="_Ref467379923"/>
      <w:bookmarkStart w:id="100" w:name="_Toc3225"/>
      <w:bookmarkStart w:id="101" w:name="_Toc774"/>
      <w:bookmarkStart w:id="102" w:name="_Toc16110"/>
      <w:bookmarkEnd w:id="88"/>
      <w:bookmarkEnd w:id="89"/>
      <w:bookmarkEnd w:id="90"/>
      <w:bookmarkEnd w:id="91"/>
      <w:bookmarkEnd w:id="92"/>
      <w:bookmarkEnd w:id="93"/>
      <w:r>
        <w:rPr>
          <w:rFonts w:ascii="仿宋" w:eastAsia="仿宋" w:hAnsi="仿宋" w:cs="仿宋" w:hint="eastAsia"/>
          <w:b/>
          <w:sz w:val="24"/>
        </w:rPr>
        <w:t>2.6 技术资料</w:t>
      </w:r>
      <w:bookmarkEnd w:id="94"/>
      <w:bookmarkEnd w:id="95"/>
      <w:bookmarkEnd w:id="96"/>
      <w:bookmarkEnd w:id="97"/>
      <w:bookmarkEnd w:id="98"/>
      <w:bookmarkEnd w:id="99"/>
      <w:r>
        <w:rPr>
          <w:rFonts w:ascii="仿宋" w:eastAsia="仿宋" w:hAnsi="仿宋" w:cs="仿宋" w:hint="eastAsia"/>
          <w:b/>
          <w:sz w:val="24"/>
        </w:rPr>
        <w:t>和保密义务</w:t>
      </w:r>
      <w:bookmarkEnd w:id="100"/>
      <w:bookmarkEnd w:id="101"/>
      <w:bookmarkEnd w:id="102"/>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8533E" w:rsidRDefault="00106A7D">
      <w:pPr>
        <w:spacing w:line="560" w:lineRule="exact"/>
        <w:ind w:firstLineChars="200" w:firstLine="482"/>
        <w:outlineLvl w:val="0"/>
        <w:rPr>
          <w:rFonts w:ascii="仿宋" w:eastAsia="仿宋" w:hAnsi="仿宋" w:cs="仿宋"/>
          <w:b/>
          <w:sz w:val="24"/>
        </w:rPr>
      </w:pPr>
      <w:bookmarkStart w:id="103" w:name="_Toc7860"/>
      <w:r>
        <w:rPr>
          <w:rFonts w:ascii="仿宋" w:eastAsia="仿宋" w:hAnsi="仿宋" w:cs="仿宋" w:hint="eastAsia"/>
          <w:b/>
          <w:sz w:val="24"/>
        </w:rPr>
        <w:t>2.7 质量保证</w:t>
      </w:r>
      <w:bookmarkEnd w:id="103"/>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88533E" w:rsidRDefault="00106A7D">
      <w:pPr>
        <w:spacing w:line="560" w:lineRule="exact"/>
        <w:ind w:firstLineChars="200" w:firstLine="482"/>
        <w:outlineLvl w:val="0"/>
        <w:rPr>
          <w:rFonts w:ascii="仿宋" w:eastAsia="仿宋" w:hAnsi="仿宋" w:cs="仿宋"/>
          <w:b/>
          <w:sz w:val="24"/>
        </w:rPr>
      </w:pPr>
      <w:bookmarkStart w:id="104" w:name="_Toc17244"/>
      <w:bookmarkStart w:id="105" w:name="_Toc279701252"/>
      <w:bookmarkStart w:id="106" w:name="_Toc259093681"/>
      <w:bookmarkStart w:id="107" w:name="_Toc487900362"/>
      <w:r>
        <w:rPr>
          <w:rFonts w:ascii="仿宋" w:eastAsia="仿宋" w:hAnsi="仿宋" w:cs="仿宋" w:hint="eastAsia"/>
          <w:b/>
          <w:sz w:val="24"/>
        </w:rPr>
        <w:t>2.8 服务的风险负担</w:t>
      </w:r>
      <w:bookmarkEnd w:id="10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108" w:name="_Toc14055"/>
      <w:r>
        <w:rPr>
          <w:rFonts w:ascii="仿宋" w:eastAsia="仿宋" w:hAnsi="仿宋" w:cs="仿宋" w:hint="eastAsia"/>
          <w:b/>
          <w:sz w:val="24"/>
        </w:rPr>
        <w:t>2.9 延迟</w:t>
      </w:r>
      <w:bookmarkEnd w:id="105"/>
      <w:bookmarkEnd w:id="106"/>
      <w:bookmarkEnd w:id="107"/>
      <w:bookmarkEnd w:id="108"/>
      <w:r>
        <w:rPr>
          <w:rFonts w:ascii="仿宋" w:eastAsia="仿宋" w:hAnsi="仿宋" w:cs="仿宋" w:hint="eastAsia"/>
          <w:b/>
          <w:sz w:val="24"/>
        </w:rPr>
        <w:t>交付</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88533E" w:rsidRDefault="00106A7D">
      <w:pPr>
        <w:spacing w:line="560" w:lineRule="exact"/>
        <w:ind w:firstLineChars="200" w:firstLine="482"/>
        <w:outlineLvl w:val="0"/>
        <w:rPr>
          <w:rFonts w:ascii="仿宋" w:eastAsia="仿宋" w:hAnsi="仿宋" w:cs="仿宋"/>
          <w:b/>
          <w:sz w:val="24"/>
        </w:rPr>
      </w:pPr>
      <w:bookmarkStart w:id="109" w:name="_Toc7502"/>
      <w:bookmarkStart w:id="110" w:name="_Toc487900364"/>
      <w:bookmarkStart w:id="111" w:name="_Ref467378121"/>
      <w:bookmarkStart w:id="112" w:name="_Toc259093683"/>
      <w:bookmarkStart w:id="113" w:name="_Toc279701254"/>
      <w:r>
        <w:rPr>
          <w:rFonts w:ascii="仿宋" w:eastAsia="仿宋" w:hAnsi="仿宋" w:cs="仿宋" w:hint="eastAsia"/>
          <w:b/>
          <w:sz w:val="24"/>
        </w:rPr>
        <w:t>2.10合同变更</w:t>
      </w:r>
      <w:bookmarkEnd w:id="109"/>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487900369"/>
      <w:bookmarkStart w:id="116" w:name="_Toc259093688"/>
    </w:p>
    <w:p w:rsidR="0088533E" w:rsidRDefault="00106A7D">
      <w:pPr>
        <w:spacing w:line="560" w:lineRule="exact"/>
        <w:ind w:firstLineChars="200" w:firstLine="482"/>
        <w:outlineLvl w:val="0"/>
        <w:rPr>
          <w:rFonts w:ascii="仿宋" w:eastAsia="仿宋" w:hAnsi="仿宋" w:cs="仿宋"/>
          <w:b/>
          <w:sz w:val="24"/>
        </w:rPr>
      </w:pPr>
      <w:bookmarkStart w:id="117" w:name="_Toc15237"/>
      <w:bookmarkStart w:id="118" w:name="_Toc22955"/>
      <w:bookmarkStart w:id="119" w:name="_Toc10366"/>
      <w:r>
        <w:rPr>
          <w:rFonts w:ascii="仿宋" w:eastAsia="仿宋" w:hAnsi="仿宋" w:cs="仿宋" w:hint="eastAsia"/>
          <w:b/>
          <w:sz w:val="24"/>
        </w:rPr>
        <w:t>2.11合同转让</w:t>
      </w:r>
      <w:bookmarkEnd w:id="114"/>
      <w:bookmarkEnd w:id="115"/>
      <w:bookmarkEnd w:id="116"/>
      <w:r>
        <w:rPr>
          <w:rFonts w:ascii="仿宋" w:eastAsia="仿宋" w:hAnsi="仿宋" w:cs="仿宋" w:hint="eastAsia"/>
          <w:b/>
          <w:sz w:val="24"/>
        </w:rPr>
        <w:t>和分包</w:t>
      </w:r>
      <w:bookmarkEnd w:id="117"/>
      <w:bookmarkEnd w:id="118"/>
      <w:bookmarkEnd w:id="119"/>
      <w:r>
        <w:rPr>
          <w:rFonts w:ascii="仿宋" w:eastAsia="仿宋" w:hAnsi="仿宋" w:cs="仿宋" w:hint="eastAsia"/>
          <w:b/>
          <w:sz w:val="24"/>
        </w:rPr>
        <w:t>（如有）</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88533E" w:rsidRDefault="00106A7D">
      <w:pPr>
        <w:spacing w:line="560" w:lineRule="exact"/>
        <w:ind w:firstLineChars="200" w:firstLine="482"/>
        <w:outlineLvl w:val="0"/>
        <w:rPr>
          <w:rFonts w:ascii="仿宋" w:eastAsia="仿宋" w:hAnsi="仿宋" w:cs="仿宋"/>
          <w:b/>
          <w:sz w:val="24"/>
        </w:rPr>
      </w:pPr>
      <w:bookmarkStart w:id="120" w:name="_Toc16508"/>
      <w:bookmarkStart w:id="121" w:name="_Toc13566"/>
      <w:bookmarkStart w:id="122" w:name="_Toc14066"/>
      <w:r>
        <w:rPr>
          <w:rFonts w:ascii="仿宋" w:eastAsia="仿宋" w:hAnsi="仿宋" w:cs="仿宋" w:hint="eastAsia"/>
          <w:b/>
          <w:sz w:val="24"/>
        </w:rPr>
        <w:t>2.12不可抗力</w:t>
      </w:r>
      <w:bookmarkEnd w:id="120"/>
      <w:bookmarkEnd w:id="121"/>
      <w:bookmarkEnd w:id="122"/>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88533E" w:rsidRDefault="00106A7D">
      <w:pPr>
        <w:spacing w:line="560" w:lineRule="exact"/>
        <w:ind w:firstLineChars="200" w:firstLine="482"/>
        <w:outlineLvl w:val="0"/>
        <w:rPr>
          <w:rFonts w:ascii="仿宋" w:eastAsia="仿宋" w:hAnsi="仿宋" w:cs="仿宋"/>
          <w:b/>
          <w:sz w:val="24"/>
        </w:rPr>
      </w:pPr>
      <w:bookmarkStart w:id="123" w:name="_Toc30676"/>
      <w:bookmarkStart w:id="124" w:name="_Toc6969"/>
      <w:bookmarkStart w:id="125" w:name="_Toc259093684"/>
      <w:bookmarkStart w:id="126" w:name="_Toc487900365"/>
      <w:bookmarkStart w:id="127" w:name="_Toc279701255"/>
      <w:bookmarkStart w:id="128" w:name="_Toc689"/>
      <w:r>
        <w:rPr>
          <w:rFonts w:ascii="仿宋" w:eastAsia="仿宋" w:hAnsi="仿宋" w:cs="仿宋" w:hint="eastAsia"/>
          <w:b/>
          <w:sz w:val="24"/>
        </w:rPr>
        <w:t>2.13 税费</w:t>
      </w:r>
      <w:bookmarkEnd w:id="123"/>
      <w:bookmarkEnd w:id="124"/>
      <w:bookmarkEnd w:id="125"/>
      <w:bookmarkEnd w:id="126"/>
      <w:bookmarkEnd w:id="127"/>
      <w:bookmarkEnd w:id="128"/>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88533E" w:rsidRDefault="00106A7D">
      <w:pPr>
        <w:spacing w:line="560" w:lineRule="exact"/>
        <w:ind w:firstLineChars="200" w:firstLine="482"/>
        <w:outlineLvl w:val="0"/>
        <w:rPr>
          <w:rFonts w:ascii="仿宋" w:eastAsia="仿宋" w:hAnsi="仿宋" w:cs="仿宋"/>
          <w:b/>
          <w:sz w:val="24"/>
        </w:rPr>
      </w:pPr>
      <w:bookmarkStart w:id="129" w:name="_Toc279701258"/>
      <w:bookmarkStart w:id="130" w:name="_Toc16959"/>
      <w:bookmarkStart w:id="131" w:name="_Toc259093687"/>
      <w:bookmarkStart w:id="132" w:name="_Toc7102"/>
      <w:bookmarkStart w:id="133" w:name="_Toc8298"/>
      <w:bookmarkStart w:id="134" w:name="_Toc487900368"/>
      <w:r>
        <w:rPr>
          <w:rFonts w:ascii="仿宋" w:eastAsia="仿宋" w:hAnsi="仿宋" w:cs="仿宋" w:hint="eastAsia"/>
          <w:b/>
          <w:sz w:val="24"/>
        </w:rPr>
        <w:t>2.14乙方破产</w:t>
      </w:r>
      <w:bookmarkEnd w:id="129"/>
      <w:bookmarkEnd w:id="130"/>
      <w:bookmarkEnd w:id="131"/>
      <w:bookmarkEnd w:id="132"/>
      <w:bookmarkEnd w:id="133"/>
      <w:bookmarkEnd w:id="13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8533E" w:rsidRDefault="00106A7D">
      <w:pPr>
        <w:spacing w:line="560" w:lineRule="exact"/>
        <w:ind w:firstLineChars="200" w:firstLine="482"/>
        <w:outlineLvl w:val="0"/>
        <w:rPr>
          <w:rFonts w:ascii="仿宋" w:eastAsia="仿宋" w:hAnsi="仿宋" w:cs="仿宋"/>
          <w:b/>
          <w:sz w:val="24"/>
        </w:rPr>
      </w:pPr>
      <w:bookmarkStart w:id="135" w:name="_Toc6134"/>
      <w:bookmarkStart w:id="136" w:name="_Toc15387"/>
      <w:bookmarkStart w:id="137" w:name="_Toc29333"/>
      <w:r>
        <w:rPr>
          <w:rFonts w:ascii="仿宋" w:eastAsia="仿宋" w:hAnsi="仿宋" w:cs="仿宋" w:hint="eastAsia"/>
          <w:b/>
          <w:sz w:val="24"/>
        </w:rPr>
        <w:t>2.15合同中止、终止</w:t>
      </w:r>
      <w:bookmarkEnd w:id="135"/>
      <w:bookmarkEnd w:id="136"/>
      <w:bookmarkEnd w:id="137"/>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88533E" w:rsidRDefault="00106A7D">
      <w:pPr>
        <w:spacing w:line="560" w:lineRule="exact"/>
        <w:ind w:firstLineChars="200" w:firstLine="482"/>
        <w:outlineLvl w:val="0"/>
        <w:rPr>
          <w:rFonts w:ascii="仿宋" w:eastAsia="仿宋" w:hAnsi="仿宋" w:cs="仿宋"/>
          <w:b/>
          <w:sz w:val="24"/>
        </w:rPr>
      </w:pPr>
      <w:bookmarkStart w:id="138" w:name="_Toc6596"/>
      <w:bookmarkStart w:id="139" w:name="_Toc14563"/>
      <w:bookmarkStart w:id="140" w:name="_Toc1125"/>
      <w:r>
        <w:rPr>
          <w:rFonts w:ascii="仿宋" w:eastAsia="仿宋" w:hAnsi="仿宋" w:cs="仿宋" w:hint="eastAsia"/>
          <w:b/>
          <w:sz w:val="24"/>
        </w:rPr>
        <w:t>2.16检验和验收</w:t>
      </w:r>
      <w:bookmarkEnd w:id="138"/>
      <w:bookmarkEnd w:id="139"/>
      <w:bookmarkEnd w:id="140"/>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88533E" w:rsidRDefault="00106A7D">
      <w:pPr>
        <w:spacing w:line="560" w:lineRule="exact"/>
        <w:ind w:firstLineChars="200" w:firstLine="482"/>
        <w:outlineLvl w:val="0"/>
        <w:rPr>
          <w:rFonts w:ascii="仿宋" w:eastAsia="仿宋" w:hAnsi="仿宋" w:cs="仿宋"/>
          <w:b/>
          <w:sz w:val="24"/>
        </w:rPr>
      </w:pPr>
      <w:bookmarkStart w:id="141" w:name="_Toc279701261"/>
      <w:bookmarkStart w:id="142" w:name="_Toc259093690"/>
      <w:bookmarkStart w:id="143" w:name="_Toc487900371"/>
      <w:bookmarkStart w:id="144" w:name="_Toc19604"/>
      <w:bookmarkStart w:id="145" w:name="_Toc25182"/>
      <w:bookmarkStart w:id="146" w:name="_Toc11284"/>
      <w:bookmarkEnd w:id="110"/>
      <w:bookmarkEnd w:id="111"/>
      <w:bookmarkEnd w:id="112"/>
      <w:bookmarkEnd w:id="113"/>
      <w:r>
        <w:rPr>
          <w:rFonts w:ascii="仿宋" w:eastAsia="仿宋" w:hAnsi="仿宋" w:cs="仿宋" w:hint="eastAsia"/>
          <w:b/>
          <w:sz w:val="24"/>
        </w:rPr>
        <w:t>2.17通知</w:t>
      </w:r>
      <w:bookmarkEnd w:id="141"/>
      <w:bookmarkEnd w:id="142"/>
      <w:bookmarkEnd w:id="143"/>
      <w:r>
        <w:rPr>
          <w:rFonts w:ascii="仿宋" w:eastAsia="仿宋" w:hAnsi="仿宋" w:cs="仿宋" w:hint="eastAsia"/>
          <w:b/>
          <w:sz w:val="24"/>
        </w:rPr>
        <w:t>和送达</w:t>
      </w:r>
      <w:bookmarkEnd w:id="144"/>
      <w:bookmarkEnd w:id="145"/>
      <w:bookmarkEnd w:id="146"/>
    </w:p>
    <w:p w:rsidR="0088533E" w:rsidRDefault="00106A7D">
      <w:pPr>
        <w:spacing w:line="560" w:lineRule="exact"/>
        <w:ind w:firstLineChars="200" w:firstLine="480"/>
        <w:rPr>
          <w:rFonts w:ascii="仿宋" w:eastAsia="仿宋" w:hAnsi="仿宋" w:cs="仿宋"/>
          <w:sz w:val="24"/>
        </w:rPr>
      </w:pPr>
      <w:bookmarkStart w:id="147" w:name="_Toc6698"/>
      <w:bookmarkStart w:id="148" w:name="_Toc3135"/>
      <w:bookmarkStart w:id="149" w:name="_Toc279701262"/>
      <w:bookmarkStart w:id="150" w:name="_Toc487900372"/>
      <w:bookmarkStart w:id="151" w:name="_Toc259093691"/>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rsidR="0088533E" w:rsidRDefault="00106A7D">
      <w:pPr>
        <w:spacing w:line="560" w:lineRule="exact"/>
        <w:ind w:firstLineChars="200" w:firstLine="480"/>
        <w:rPr>
          <w:rFonts w:ascii="仿宋" w:eastAsia="仿宋" w:hAnsi="仿宋" w:cs="仿宋"/>
          <w:sz w:val="24"/>
        </w:rPr>
      </w:pPr>
      <w:bookmarkStart w:id="152" w:name="_Toc23294"/>
      <w:bookmarkStart w:id="153"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rsidR="0088533E" w:rsidRDefault="00106A7D">
      <w:pPr>
        <w:spacing w:line="560" w:lineRule="exact"/>
        <w:ind w:firstLineChars="200" w:firstLine="482"/>
        <w:outlineLvl w:val="0"/>
        <w:rPr>
          <w:rFonts w:ascii="仿宋" w:eastAsia="仿宋" w:hAnsi="仿宋" w:cs="仿宋"/>
          <w:b/>
          <w:sz w:val="24"/>
        </w:rPr>
      </w:pPr>
      <w:bookmarkStart w:id="154" w:name="_Toc18540"/>
      <w:bookmarkStart w:id="155" w:name="_Toc30599"/>
      <w:bookmarkStart w:id="156" w:name="_Toc4355"/>
      <w:r>
        <w:rPr>
          <w:rFonts w:ascii="仿宋" w:eastAsia="仿宋" w:hAnsi="仿宋" w:cs="仿宋" w:hint="eastAsia"/>
          <w:b/>
          <w:sz w:val="24"/>
        </w:rPr>
        <w:t>2.18 计量单位</w:t>
      </w:r>
      <w:bookmarkEnd w:id="149"/>
      <w:bookmarkEnd w:id="150"/>
      <w:bookmarkEnd w:id="151"/>
      <w:bookmarkEnd w:id="154"/>
      <w:bookmarkEnd w:id="155"/>
      <w:bookmarkEnd w:id="15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88533E" w:rsidRDefault="00106A7D">
      <w:pPr>
        <w:spacing w:line="560" w:lineRule="exact"/>
        <w:ind w:firstLineChars="200" w:firstLine="482"/>
        <w:outlineLvl w:val="0"/>
        <w:rPr>
          <w:rFonts w:ascii="仿宋" w:eastAsia="仿宋" w:hAnsi="仿宋" w:cs="仿宋"/>
          <w:b/>
          <w:sz w:val="24"/>
        </w:rPr>
      </w:pPr>
      <w:bookmarkStart w:id="157" w:name="_Toc259093692"/>
      <w:bookmarkStart w:id="158" w:name="_Toc12773"/>
      <w:bookmarkStart w:id="159" w:name="_Toc279701263"/>
      <w:bookmarkStart w:id="160" w:name="_Toc10330"/>
      <w:bookmarkStart w:id="161" w:name="_Toc487900373"/>
      <w:bookmarkStart w:id="162" w:name="_Toc18567"/>
      <w:r>
        <w:rPr>
          <w:rFonts w:ascii="仿宋" w:eastAsia="仿宋" w:hAnsi="仿宋" w:cs="仿宋" w:hint="eastAsia"/>
          <w:b/>
          <w:sz w:val="24"/>
        </w:rPr>
        <w:t>2.19 合同使用的文字和适用的法律</w:t>
      </w:r>
      <w:bookmarkEnd w:id="157"/>
      <w:bookmarkEnd w:id="158"/>
      <w:bookmarkEnd w:id="159"/>
      <w:bookmarkEnd w:id="160"/>
      <w:bookmarkEnd w:id="161"/>
      <w:bookmarkEnd w:id="162"/>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88533E" w:rsidRDefault="00106A7D">
      <w:pPr>
        <w:spacing w:line="560" w:lineRule="exact"/>
        <w:ind w:firstLineChars="200" w:firstLine="482"/>
        <w:outlineLvl w:val="0"/>
        <w:rPr>
          <w:rFonts w:ascii="仿宋" w:eastAsia="仿宋" w:hAnsi="仿宋" w:cs="仿宋"/>
          <w:b/>
          <w:sz w:val="24"/>
        </w:rPr>
      </w:pPr>
      <w:bookmarkStart w:id="163" w:name="_Toc16673"/>
      <w:bookmarkStart w:id="164" w:name="_Toc259093693"/>
      <w:bookmarkStart w:id="165" w:name="_Toc12004"/>
      <w:bookmarkStart w:id="166" w:name="_Toc279701264"/>
      <w:bookmarkStart w:id="167" w:name="_Toc3148"/>
      <w:bookmarkStart w:id="168" w:name="_Toc487900374"/>
      <w:r>
        <w:rPr>
          <w:rFonts w:ascii="仿宋" w:eastAsia="仿宋" w:hAnsi="仿宋" w:cs="仿宋" w:hint="eastAsia"/>
          <w:b/>
          <w:sz w:val="24"/>
        </w:rPr>
        <w:lastRenderedPageBreak/>
        <w:t>2.20 履约保证金</w:t>
      </w:r>
      <w:bookmarkEnd w:id="163"/>
      <w:bookmarkEnd w:id="164"/>
      <w:bookmarkEnd w:id="165"/>
      <w:bookmarkEnd w:id="166"/>
      <w:bookmarkEnd w:id="167"/>
    </w:p>
    <w:p w:rsidR="0088533E" w:rsidRDefault="00106A7D">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约定的方式，以支票、汇票、本票或者金融机构、担保机构出具的保函等非现金形式，提交不超过合同金额1%的履约保证金；鼓励和支持乙方以银行、保险公司出具的保函形式提供履约保证。</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 xml:space="preserve">约定的方式将履约保证金退还乙方，逾期退还的，乙方可要求甲方支付违约金，违约金按每迟延退还一日的应退还而未退还金额的%计算，最高限额为本合同履约保证金的%； </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8533E" w:rsidRDefault="00106A7D">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88533E" w:rsidRDefault="00106A7D">
      <w:pPr>
        <w:spacing w:line="560" w:lineRule="exact"/>
        <w:ind w:firstLineChars="200" w:firstLine="482"/>
        <w:outlineLvl w:val="0"/>
        <w:rPr>
          <w:rFonts w:ascii="仿宋" w:eastAsia="仿宋" w:hAnsi="仿宋" w:cs="仿宋"/>
          <w:b/>
          <w:sz w:val="24"/>
        </w:rPr>
      </w:pPr>
      <w:bookmarkStart w:id="169" w:name="_Toc6885"/>
      <w:bookmarkStart w:id="170" w:name="_Toc14001"/>
      <w:bookmarkStart w:id="171" w:name="_Toc19890"/>
      <w:bookmarkEnd w:id="168"/>
      <w:r>
        <w:rPr>
          <w:rFonts w:ascii="仿宋" w:eastAsia="仿宋" w:hAnsi="仿宋" w:cs="仿宋" w:hint="eastAsia"/>
          <w:b/>
          <w:sz w:val="24"/>
        </w:rPr>
        <w:t>2.22合同份数</w:t>
      </w:r>
      <w:bookmarkEnd w:id="169"/>
      <w:bookmarkEnd w:id="170"/>
      <w:bookmarkEnd w:id="171"/>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88533E" w:rsidRDefault="00106A7D">
      <w:pPr>
        <w:pStyle w:val="a1"/>
        <w:jc w:val="center"/>
        <w:rPr>
          <w:rFonts w:ascii="仿宋" w:eastAsia="仿宋" w:hAnsi="仿宋" w:cs="仿宋"/>
          <w:b/>
          <w:sz w:val="28"/>
        </w:rPr>
      </w:pPr>
      <w:r>
        <w:rPr>
          <w:rFonts w:ascii="仿宋" w:eastAsia="仿宋" w:hAnsi="仿宋" w:cs="仿宋" w:hint="eastAsia"/>
          <w:kern w:val="0"/>
        </w:rPr>
        <w:br w:type="page"/>
      </w:r>
      <w:bookmarkStart w:id="172" w:name="_Toc331685784"/>
      <w:bookmarkEnd w:id="172"/>
      <w:r>
        <w:rPr>
          <w:rFonts w:ascii="仿宋" w:eastAsia="仿宋" w:hAnsi="仿宋" w:cs="仿宋" w:hint="eastAsia"/>
          <w:b/>
          <w:sz w:val="28"/>
        </w:rPr>
        <w:lastRenderedPageBreak/>
        <w:t>第三部分  合同专用条款</w:t>
      </w:r>
    </w:p>
    <w:p w:rsidR="0088533E" w:rsidRDefault="00106A7D">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6"/>
      </w:tblGrid>
      <w:tr w:rsidR="0088533E">
        <w:trPr>
          <w:trHeight w:val="391"/>
        </w:trPr>
        <w:tc>
          <w:tcPr>
            <w:tcW w:w="466" w:type="pct"/>
            <w:tcBorders>
              <w:left w:val="single" w:sz="4" w:space="0" w:color="auto"/>
            </w:tcBorders>
            <w:vAlign w:val="center"/>
          </w:tcPr>
          <w:p w:rsidR="0088533E" w:rsidRDefault="00106A7D">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88533E" w:rsidRDefault="00106A7D">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tcPr>
          <w:p w:rsidR="0088533E" w:rsidRDefault="00106A7D">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65"/>
        </w:trPr>
        <w:tc>
          <w:tcPr>
            <w:tcW w:w="466" w:type="pct"/>
            <w:tcBorders>
              <w:left w:val="single" w:sz="4" w:space="0" w:color="auto"/>
            </w:tcBorders>
            <w:vAlign w:val="center"/>
          </w:tcPr>
          <w:p w:rsidR="0088533E" w:rsidRDefault="00106A7D">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88533E" w:rsidRDefault="0088533E">
            <w:pPr>
              <w:spacing w:line="360" w:lineRule="auto"/>
              <w:rPr>
                <w:rFonts w:ascii="仿宋" w:eastAsia="仿宋" w:hAnsi="仿宋" w:cs="仿宋"/>
                <w:sz w:val="24"/>
              </w:rPr>
            </w:pPr>
          </w:p>
        </w:tc>
      </w:tr>
    </w:tbl>
    <w:p w:rsidR="0088533E" w:rsidRDefault="0088533E">
      <w:pPr>
        <w:spacing w:line="360" w:lineRule="auto"/>
        <w:ind w:leftChars="-200" w:left="-420" w:rightChars="-200" w:right="-420" w:firstLineChars="200" w:firstLine="480"/>
        <w:rPr>
          <w:rFonts w:ascii="仿宋" w:eastAsia="仿宋" w:hAnsi="仿宋" w:cs="仿宋"/>
          <w:sz w:val="24"/>
        </w:rPr>
      </w:pPr>
    </w:p>
    <w:p w:rsidR="0088533E" w:rsidRDefault="00106A7D">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88533E" w:rsidRDefault="0088533E">
      <w:pPr>
        <w:snapToGrid w:val="0"/>
        <w:spacing w:line="440" w:lineRule="exact"/>
        <w:jc w:val="center"/>
        <w:rPr>
          <w:rFonts w:ascii="仿宋" w:eastAsia="仿宋" w:hAnsi="仿宋" w:cs="仿宋"/>
          <w:b/>
          <w:sz w:val="36"/>
          <w:szCs w:val="36"/>
        </w:rPr>
      </w:pPr>
    </w:p>
    <w:p w:rsidR="0088533E" w:rsidRDefault="00106A7D">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88533E" w:rsidRDefault="00106A7D">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8533E" w:rsidRDefault="00106A7D">
      <w:pPr>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bookmarkEnd w:id="8"/>
    <w:bookmarkEnd w:id="9"/>
    <w:bookmarkEnd w:id="10"/>
    <w:bookmarkEnd w:id="11"/>
    <w:p w:rsidR="0088533E" w:rsidRDefault="0088533E">
      <w:pPr>
        <w:pStyle w:val="29"/>
      </w:pPr>
    </w:p>
    <w:p w:rsidR="0088533E" w:rsidRDefault="00106A7D">
      <w:pPr>
        <w:spacing w:line="440" w:lineRule="exact"/>
        <w:jc w:val="left"/>
        <w:rPr>
          <w:rFonts w:ascii="仿宋_GB2312" w:eastAsia="仿宋_GB2312" w:hAnsi="宋体"/>
          <w:b/>
          <w:bCs/>
          <w:sz w:val="24"/>
        </w:rPr>
      </w:pPr>
      <w:r>
        <w:rPr>
          <w:rFonts w:ascii="仿宋" w:eastAsia="仿宋" w:hAnsi="仿宋" w:cs="仿宋" w:hint="eastAsia"/>
          <w:b/>
          <w:sz w:val="24"/>
          <w:bdr w:val="single" w:sz="4" w:space="0" w:color="auto"/>
        </w:rPr>
        <w:t>0</w:t>
      </w:r>
      <w:r w:rsidR="00000C55">
        <w:rPr>
          <w:rFonts w:ascii="仿宋" w:eastAsia="仿宋" w:hAnsi="仿宋" w:cs="仿宋"/>
          <w:b/>
          <w:sz w:val="24"/>
          <w:bdr w:val="single" w:sz="4" w:space="0" w:color="auto"/>
        </w:rPr>
        <w:t>1</w:t>
      </w:r>
      <w:r>
        <w:rPr>
          <w:rFonts w:ascii="仿宋" w:eastAsia="仿宋" w:hAnsi="仿宋" w:cs="仿宋" w:hint="eastAsia"/>
          <w:b/>
          <w:sz w:val="24"/>
          <w:bdr w:val="single" w:sz="4" w:space="0" w:color="auto"/>
        </w:rPr>
        <w:t>标</w:t>
      </w:r>
      <w:r>
        <w:rPr>
          <w:rFonts w:ascii="仿宋_GB2312" w:eastAsia="仿宋_GB2312" w:hAnsi="宋体" w:hint="eastAsia"/>
          <w:b/>
          <w:bCs/>
          <w:iCs/>
          <w:sz w:val="24"/>
        </w:rPr>
        <w:t>：</w:t>
      </w:r>
      <w:r>
        <w:rPr>
          <w:rFonts w:ascii="仿宋_GB2312" w:eastAsia="仿宋_GB2312" w:hAnsi="宋体" w:hint="eastAsia"/>
          <w:b/>
          <w:bCs/>
          <w:sz w:val="24"/>
        </w:rPr>
        <w:t>感控工作间服务项目</w:t>
      </w:r>
      <w:r w:rsidR="00AE40E3">
        <w:rPr>
          <w:rFonts w:ascii="仿宋_GB2312" w:eastAsia="仿宋_GB2312" w:hAnsi="宋体" w:hint="eastAsia"/>
          <w:b/>
          <w:bCs/>
          <w:sz w:val="24"/>
        </w:rPr>
        <w:t>（重招）</w:t>
      </w:r>
    </w:p>
    <w:p w:rsidR="0088533E" w:rsidRDefault="00106A7D">
      <w:pPr>
        <w:spacing w:line="440" w:lineRule="exact"/>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b/>
          <w:sz w:val="24"/>
        </w:rPr>
        <w:t>.</w:t>
      </w:r>
      <w:r>
        <w:rPr>
          <w:rFonts w:ascii="仿宋" w:eastAsia="仿宋" w:hAnsi="仿宋" w:cs="仿宋" w:hint="eastAsia"/>
          <w:b/>
          <w:sz w:val="24"/>
        </w:rPr>
        <w:t>评分标准：</w:t>
      </w:r>
      <w:r>
        <w:rPr>
          <w:rFonts w:ascii="仿宋" w:eastAsia="仿宋" w:hAnsi="仿宋" w:cs="仿宋" w:hint="eastAsia"/>
          <w:sz w:val="24"/>
        </w:rPr>
        <w:t>共100分，其中商务技术分60分，价格分40分。评分依下述所列为评标打分依据，分值如下（计算分值时，按其算术平均值保留小数2位）。</w:t>
      </w:r>
    </w:p>
    <w:p w:rsidR="0088533E" w:rsidRDefault="00106A7D">
      <w:pPr>
        <w:spacing w:line="440" w:lineRule="exact"/>
        <w:rPr>
          <w:rFonts w:ascii="仿宋" w:eastAsia="仿宋" w:hAnsi="仿宋" w:cs="仿宋"/>
          <w:b/>
          <w:bCs/>
          <w:iCs/>
          <w:sz w:val="24"/>
        </w:rPr>
      </w:pPr>
      <w:r>
        <w:rPr>
          <w:rFonts w:ascii="仿宋" w:eastAsia="仿宋" w:hAnsi="仿宋" w:cs="仿宋" w:hint="eastAsia"/>
          <w:b/>
          <w:bCs/>
          <w:iCs/>
          <w:sz w:val="24"/>
        </w:rPr>
        <w:t>2.1商务技术分（60分）</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1279"/>
        <w:gridCol w:w="6523"/>
        <w:gridCol w:w="949"/>
      </w:tblGrid>
      <w:tr w:rsidR="0088533E">
        <w:trPr>
          <w:trHeight w:val="454"/>
        </w:trPr>
        <w:tc>
          <w:tcPr>
            <w:tcW w:w="285"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序号</w:t>
            </w:r>
          </w:p>
        </w:tc>
        <w:tc>
          <w:tcPr>
            <w:tcW w:w="689"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评分项</w:t>
            </w:r>
          </w:p>
        </w:tc>
        <w:tc>
          <w:tcPr>
            <w:tcW w:w="3513"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评审要求及打分说明</w:t>
            </w:r>
          </w:p>
        </w:tc>
        <w:tc>
          <w:tcPr>
            <w:tcW w:w="511"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分值</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1</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技术参数响应</w:t>
            </w:r>
          </w:p>
        </w:tc>
        <w:tc>
          <w:tcPr>
            <w:tcW w:w="3513" w:type="pct"/>
            <w:vAlign w:val="center"/>
          </w:tcPr>
          <w:p w:rsidR="0088533E" w:rsidRPr="002A21BE" w:rsidRDefault="002A21BE" w:rsidP="002A21BE">
            <w:pPr>
              <w:spacing w:line="440" w:lineRule="exact"/>
              <w:jc w:val="left"/>
              <w:rPr>
                <w:rFonts w:ascii="仿宋_GB2312" w:eastAsia="仿宋_GB2312" w:hAnsi="宋体"/>
                <w:sz w:val="24"/>
              </w:rPr>
            </w:pPr>
            <w:r w:rsidRPr="009E1360">
              <w:rPr>
                <w:rFonts w:ascii="仿宋_GB2312" w:eastAsia="仿宋_GB2312" w:hAnsi="宋体" w:hint="eastAsia"/>
                <w:sz w:val="24"/>
              </w:rPr>
              <w:t>所投产品和服务技术指标的符合性：对应于招标文件第三部分招标项目范围及要求</w:t>
            </w:r>
            <w:r w:rsidR="007243D4">
              <w:rPr>
                <w:rFonts w:ascii="仿宋_GB2312" w:eastAsia="仿宋_GB2312" w:hAnsi="宋体" w:hint="eastAsia"/>
                <w:sz w:val="24"/>
              </w:rPr>
              <w:t>---</w:t>
            </w:r>
            <w:r w:rsidR="007243D4">
              <w:rPr>
                <w:rFonts w:ascii="仿宋_GB2312" w:eastAsia="仿宋_GB2312" w:hAnsi="宋体" w:hint="eastAsia"/>
                <w:b/>
                <w:sz w:val="24"/>
              </w:rPr>
              <w:t>8.招标项目设备名称及数量</w:t>
            </w:r>
            <w:r w:rsidR="007243D4">
              <w:rPr>
                <w:rFonts w:ascii="仿宋_GB2312" w:eastAsia="仿宋_GB2312" w:hAnsi="宋体" w:hint="eastAsia"/>
                <w:sz w:val="24"/>
              </w:rPr>
              <w:t>—</w:t>
            </w:r>
            <w:r>
              <w:rPr>
                <w:rFonts w:ascii="仿宋_GB2312" w:eastAsia="仿宋_GB2312" w:hAnsi="宋体" w:hint="eastAsia"/>
                <w:sz w:val="24"/>
              </w:rPr>
              <w:t xml:space="preserve"> </w:t>
            </w:r>
            <w:r w:rsidRPr="002A21BE">
              <w:rPr>
                <w:rFonts w:ascii="仿宋_GB2312" w:eastAsia="仿宋_GB2312" w:hAnsi="宋体" w:hint="eastAsia"/>
                <w:sz w:val="24"/>
              </w:rPr>
              <w:t>0</w:t>
            </w:r>
            <w:r w:rsidRPr="002A21BE">
              <w:rPr>
                <w:rFonts w:ascii="仿宋_GB2312" w:eastAsia="仿宋_GB2312" w:hAnsi="宋体"/>
                <w:sz w:val="24"/>
              </w:rPr>
              <w:t>2</w:t>
            </w:r>
            <w:r w:rsidRPr="002A21BE">
              <w:rPr>
                <w:rFonts w:ascii="仿宋_GB2312" w:eastAsia="仿宋_GB2312" w:hAnsi="宋体" w:hint="eastAsia"/>
                <w:sz w:val="24"/>
              </w:rPr>
              <w:t>标绍兴市人民医院感控工作间服务采购项目——</w:t>
            </w:r>
            <w:r>
              <w:rPr>
                <w:rFonts w:ascii="仿宋_GB2312" w:eastAsia="仿宋_GB2312" w:hAnsi="宋体" w:hint="eastAsia"/>
                <w:sz w:val="24"/>
              </w:rPr>
              <w:t>三、项目技术要求及服务内容——3.1 技术要求</w:t>
            </w:r>
            <w:r w:rsidR="00462A1B" w:rsidRPr="002A21BE">
              <w:rPr>
                <w:rFonts w:ascii="仿宋_GB2312" w:eastAsia="仿宋_GB2312" w:hAnsi="宋体" w:hint="eastAsia"/>
                <w:sz w:val="24"/>
              </w:rPr>
              <w:t>，完全</w:t>
            </w:r>
            <w:r w:rsidR="00106A7D" w:rsidRPr="002A21BE">
              <w:rPr>
                <w:rFonts w:ascii="仿宋_GB2312" w:eastAsia="仿宋_GB2312" w:hAnsi="宋体" w:hint="eastAsia"/>
                <w:sz w:val="24"/>
              </w:rPr>
              <w:t>满足招标文件要求的得25分，其中含“▲”主要性能指标要求条款，如有负偏离，每项扣3分，其他项负偏离每项扣1分。扣完为止。非量化类的，若是功能一样，表述方式不一样则为符合，量化类的由评委视情况讨论决定。</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25</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企业资质认证</w:t>
            </w:r>
          </w:p>
        </w:tc>
        <w:tc>
          <w:tcPr>
            <w:tcW w:w="3513" w:type="pct"/>
            <w:vAlign w:val="center"/>
          </w:tcPr>
          <w:p w:rsidR="0088533E" w:rsidRDefault="00106A7D">
            <w:pPr>
              <w:pStyle w:val="22"/>
              <w:numPr>
                <w:ilvl w:val="0"/>
                <w:numId w:val="31"/>
              </w:numPr>
              <w:ind w:leftChars="0" w:left="440" w:firstLineChars="0" w:hanging="440"/>
              <w:contextualSpacing w:val="0"/>
              <w:rPr>
                <w:rFonts w:ascii="仿宋" w:eastAsia="仿宋" w:hAnsi="仿宋" w:cs="仿宋"/>
              </w:rPr>
            </w:pPr>
            <w:r>
              <w:rPr>
                <w:rFonts w:ascii="仿宋" w:eastAsia="仿宋" w:hAnsi="仿宋" w:cs="仿宋" w:hint="eastAsia"/>
                <w:sz w:val="22"/>
                <w:szCs w:val="22"/>
                <w:lang w:val="zh-CN"/>
              </w:rPr>
              <w:t>投标人提供感控工作间服务相关软件著作权证书</w:t>
            </w:r>
            <w:r>
              <w:rPr>
                <w:rFonts w:ascii="仿宋" w:eastAsia="仿宋" w:hAnsi="仿宋" w:cs="仿宋" w:hint="eastAsia"/>
                <w:sz w:val="24"/>
              </w:rPr>
              <w:t>得1分，不提供不得分。</w:t>
            </w:r>
          </w:p>
          <w:p w:rsidR="0088533E" w:rsidRDefault="00106A7D">
            <w:pPr>
              <w:pStyle w:val="22"/>
              <w:numPr>
                <w:ilvl w:val="0"/>
                <w:numId w:val="31"/>
              </w:numPr>
              <w:ind w:leftChars="0" w:left="440" w:firstLineChars="0" w:hanging="440"/>
              <w:contextualSpacing w:val="0"/>
              <w:rPr>
                <w:rFonts w:ascii="仿宋" w:eastAsia="仿宋" w:hAnsi="仿宋" w:cs="仿宋"/>
                <w:sz w:val="22"/>
                <w:szCs w:val="22"/>
                <w:lang w:val="zh-CN"/>
              </w:rPr>
            </w:pPr>
            <w:r>
              <w:rPr>
                <w:rFonts w:ascii="仿宋" w:eastAsia="仿宋" w:hAnsi="仿宋" w:cs="仿宋" w:hint="eastAsia"/>
                <w:sz w:val="22"/>
                <w:szCs w:val="22"/>
                <w:lang w:val="zh-CN"/>
              </w:rPr>
              <w:t>根据项目实施团队人员进行打分，</w:t>
            </w:r>
            <w:r>
              <w:rPr>
                <w:rFonts w:ascii="仿宋" w:eastAsia="仿宋" w:hAnsi="仿宋" w:cs="仿宋" w:hint="eastAsia"/>
                <w:sz w:val="22"/>
                <w:szCs w:val="22"/>
              </w:rPr>
              <w:t>0-3分</w:t>
            </w:r>
            <w:r>
              <w:rPr>
                <w:rFonts w:ascii="仿宋" w:eastAsia="仿宋" w:hAnsi="仿宋" w:cs="仿宋" w:hint="eastAsia"/>
                <w:sz w:val="22"/>
                <w:szCs w:val="22"/>
                <w:lang w:val="zh-CN"/>
              </w:rPr>
              <w:t>。</w:t>
            </w:r>
          </w:p>
          <w:p w:rsidR="0088533E" w:rsidRDefault="00106A7D">
            <w:pPr>
              <w:pStyle w:val="af3"/>
              <w:rPr>
                <w:rFonts w:ascii="仿宋" w:eastAsia="仿宋" w:hAnsi="仿宋" w:cs="仿宋"/>
                <w:sz w:val="24"/>
                <w:szCs w:val="24"/>
              </w:rPr>
            </w:pPr>
            <w:r>
              <w:rPr>
                <w:rFonts w:ascii="仿宋" w:eastAsia="仿宋" w:hAnsi="仿宋" w:cs="仿宋" w:hint="eastAsia"/>
                <w:b/>
                <w:bCs/>
                <w:sz w:val="22"/>
                <w:szCs w:val="22"/>
                <w:lang w:val="zh-CN"/>
              </w:rPr>
              <w:lastRenderedPageBreak/>
              <w:t>（提供证书扫描件并加盖投标人公章）</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lastRenderedPageBreak/>
              <w:t>4</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3</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项目经验</w:t>
            </w:r>
          </w:p>
        </w:tc>
        <w:tc>
          <w:tcPr>
            <w:tcW w:w="3513" w:type="pct"/>
            <w:vAlign w:val="center"/>
          </w:tcPr>
          <w:p w:rsidR="0088533E" w:rsidRDefault="00106A7D">
            <w:pPr>
              <w:jc w:val="left"/>
              <w:rPr>
                <w:rFonts w:ascii="仿宋" w:eastAsia="仿宋" w:hAnsi="仿宋" w:cs="仿宋"/>
                <w:sz w:val="24"/>
              </w:rPr>
            </w:pPr>
            <w:r w:rsidRPr="00106A7D">
              <w:rPr>
                <w:rFonts w:ascii="仿宋" w:eastAsia="仿宋" w:hAnsi="仿宋" w:cs="仿宋" w:hint="eastAsia"/>
                <w:sz w:val="24"/>
              </w:rPr>
              <w:t>自2020年1月1日起，投标人具有所投产品同类业绩案例（提供完整的合同及验收报告扫描件，否则不得分），每个案例得1分，最高得4分。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4</w:t>
            </w:r>
          </w:p>
        </w:tc>
      </w:tr>
      <w:tr w:rsidR="0088533E">
        <w:trPr>
          <w:trHeight w:val="454"/>
        </w:trPr>
        <w:tc>
          <w:tcPr>
            <w:tcW w:w="285" w:type="pct"/>
            <w:vAlign w:val="center"/>
          </w:tcPr>
          <w:p w:rsidR="0088533E" w:rsidRDefault="00920A70">
            <w:pPr>
              <w:jc w:val="center"/>
              <w:rPr>
                <w:rFonts w:ascii="仿宋" w:eastAsia="仿宋" w:hAnsi="仿宋" w:cs="仿宋"/>
                <w:sz w:val="24"/>
              </w:rPr>
            </w:pPr>
            <w:r>
              <w:rPr>
                <w:rFonts w:ascii="仿宋" w:eastAsia="仿宋" w:hAnsi="仿宋" w:cs="仿宋" w:hint="eastAsia"/>
                <w:sz w:val="24"/>
              </w:rPr>
              <w:t>4</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系统演示</w:t>
            </w:r>
          </w:p>
        </w:tc>
        <w:tc>
          <w:tcPr>
            <w:tcW w:w="3513" w:type="pct"/>
            <w:vAlign w:val="center"/>
          </w:tcPr>
          <w:p w:rsidR="0088533E" w:rsidRPr="00106A7D" w:rsidRDefault="00106A7D">
            <w:pPr>
              <w:widowControl/>
              <w:spacing w:line="276" w:lineRule="auto"/>
              <w:jc w:val="left"/>
              <w:rPr>
                <w:rFonts w:ascii="仿宋" w:eastAsia="仿宋" w:hAnsi="仿宋" w:cs="仿宋"/>
                <w:sz w:val="24"/>
              </w:rPr>
            </w:pPr>
            <w:r w:rsidRPr="00106A7D">
              <w:rPr>
                <w:rFonts w:ascii="仿宋" w:eastAsia="仿宋" w:hAnsi="仿宋" w:cs="仿宋" w:hint="eastAsia"/>
                <w:sz w:val="24"/>
              </w:rPr>
              <w:t>演示其他相关要求详见“前附表”。</w:t>
            </w:r>
          </w:p>
          <w:p w:rsidR="0088533E" w:rsidRPr="00106A7D" w:rsidRDefault="00106A7D">
            <w:pPr>
              <w:widowControl/>
              <w:spacing w:line="276" w:lineRule="auto"/>
              <w:jc w:val="left"/>
              <w:rPr>
                <w:rFonts w:ascii="仿宋" w:eastAsia="仿宋" w:hAnsi="仿宋" w:cs="仿宋"/>
                <w:sz w:val="24"/>
              </w:rPr>
            </w:pPr>
            <w:r w:rsidRPr="00106A7D">
              <w:rPr>
                <w:rFonts w:ascii="仿宋" w:eastAsia="仿宋" w:hAnsi="仿宋" w:cs="仿宋" w:hint="eastAsia"/>
                <w:sz w:val="24"/>
              </w:rPr>
              <w:t>投标人按功能表项目逐一进行演示，评标委员会根据演示效果进行评分（完成满足每项演示要求的得</w:t>
            </w:r>
            <w:r w:rsidRPr="00106A7D">
              <w:rPr>
                <w:rFonts w:ascii="仿宋" w:eastAsia="仿宋" w:hAnsi="仿宋" w:cs="仿宋"/>
                <w:sz w:val="24"/>
              </w:rPr>
              <w:t>2分，最高8分，仅提供PPT演示每项得0.5分，最高2分）。</w:t>
            </w:r>
          </w:p>
          <w:p w:rsidR="0088533E" w:rsidRPr="00106A7D" w:rsidRDefault="00106A7D">
            <w:pPr>
              <w:numPr>
                <w:ilvl w:val="0"/>
                <w:numId w:val="32"/>
              </w:numPr>
              <w:ind w:left="420" w:hanging="420"/>
              <w:jc w:val="left"/>
              <w:rPr>
                <w:rFonts w:ascii="仿宋" w:eastAsia="仿宋" w:hAnsi="仿宋" w:cs="仿宋"/>
                <w:sz w:val="24"/>
              </w:rPr>
            </w:pPr>
            <w:r w:rsidRPr="00106A7D">
              <w:rPr>
                <w:rFonts w:ascii="仿宋" w:eastAsia="仿宋" w:hAnsi="仿宋" w:cs="仿宋" w:hint="eastAsia"/>
                <w:sz w:val="24"/>
              </w:rPr>
              <w:t>系统支持集成钉钉模块</w:t>
            </w:r>
            <w:r>
              <w:rPr>
                <w:rFonts w:ascii="仿宋" w:eastAsia="仿宋" w:hAnsi="仿宋" w:cs="仿宋" w:hint="eastAsia"/>
                <w:sz w:val="24"/>
              </w:rPr>
              <w:t>等功能演示进行</w:t>
            </w:r>
            <w:r w:rsidRPr="00106A7D">
              <w:rPr>
                <w:rFonts w:ascii="仿宋" w:eastAsia="仿宋" w:hAnsi="仿宋" w:cs="仿宋" w:hint="eastAsia"/>
                <w:sz w:val="24"/>
              </w:rPr>
              <w:t>打分，得0-2分。</w:t>
            </w:r>
          </w:p>
          <w:p w:rsidR="0088533E" w:rsidRPr="00106A7D" w:rsidRDefault="00106A7D">
            <w:pPr>
              <w:pStyle w:val="29"/>
              <w:numPr>
                <w:ilvl w:val="0"/>
                <w:numId w:val="32"/>
              </w:numPr>
              <w:spacing w:after="156"/>
              <w:ind w:leftChars="0" w:firstLineChars="0" w:hanging="420"/>
              <w:rPr>
                <w:rFonts w:ascii="仿宋" w:eastAsia="仿宋" w:hAnsi="仿宋" w:cs="仿宋"/>
                <w:sz w:val="24"/>
              </w:rPr>
            </w:pPr>
            <w:r w:rsidRPr="00106A7D">
              <w:rPr>
                <w:rFonts w:ascii="仿宋" w:eastAsia="仿宋" w:hAnsi="仿宋" w:cs="仿宋" w:hint="eastAsia"/>
                <w:sz w:val="24"/>
              </w:rPr>
              <w:t>系统支持手卫生自查</w:t>
            </w:r>
            <w:r>
              <w:rPr>
                <w:rFonts w:ascii="仿宋" w:eastAsia="仿宋" w:hAnsi="仿宋" w:cs="仿宋" w:hint="eastAsia"/>
                <w:sz w:val="24"/>
              </w:rPr>
              <w:t>等功能演示进行打分</w:t>
            </w:r>
            <w:r w:rsidRPr="00106A7D">
              <w:rPr>
                <w:rFonts w:ascii="仿宋" w:eastAsia="仿宋" w:hAnsi="仿宋" w:cs="仿宋" w:hint="eastAsia"/>
                <w:sz w:val="24"/>
              </w:rPr>
              <w:t>，得0-2分。</w:t>
            </w:r>
          </w:p>
          <w:p w:rsidR="0088533E" w:rsidRPr="00106A7D" w:rsidRDefault="00106A7D">
            <w:pPr>
              <w:pStyle w:val="29"/>
              <w:numPr>
                <w:ilvl w:val="0"/>
                <w:numId w:val="32"/>
              </w:numPr>
              <w:spacing w:after="156"/>
              <w:ind w:leftChars="0" w:firstLineChars="0" w:hanging="420"/>
              <w:rPr>
                <w:rFonts w:ascii="仿宋" w:eastAsia="仿宋" w:hAnsi="仿宋" w:cs="仿宋"/>
                <w:sz w:val="24"/>
              </w:rPr>
            </w:pPr>
            <w:r w:rsidRPr="00106A7D">
              <w:rPr>
                <w:rFonts w:ascii="仿宋" w:eastAsia="仿宋" w:hAnsi="仿宋" w:cs="仿宋" w:hint="eastAsia"/>
                <w:sz w:val="24"/>
              </w:rPr>
              <w:t>系统支持查核表自查</w:t>
            </w:r>
            <w:r>
              <w:rPr>
                <w:rFonts w:ascii="仿宋" w:eastAsia="仿宋" w:hAnsi="仿宋" w:cs="仿宋" w:hint="eastAsia"/>
                <w:sz w:val="24"/>
              </w:rPr>
              <w:t>等功能演示进行打分</w:t>
            </w:r>
            <w:r w:rsidRPr="00106A7D">
              <w:rPr>
                <w:rFonts w:ascii="仿宋" w:eastAsia="仿宋" w:hAnsi="仿宋" w:cs="仿宋" w:hint="eastAsia"/>
                <w:sz w:val="24"/>
              </w:rPr>
              <w:t>，得0-2分。</w:t>
            </w:r>
          </w:p>
          <w:p w:rsidR="0088533E" w:rsidRPr="00106A7D" w:rsidRDefault="00106A7D">
            <w:pPr>
              <w:pStyle w:val="29"/>
              <w:numPr>
                <w:ilvl w:val="255"/>
                <w:numId w:val="0"/>
              </w:numPr>
              <w:spacing w:after="156"/>
              <w:rPr>
                <w:rFonts w:ascii="仿宋" w:eastAsia="仿宋" w:hAnsi="仿宋" w:cs="仿宋"/>
                <w:sz w:val="24"/>
              </w:rPr>
            </w:pPr>
            <w:r w:rsidRPr="00106A7D">
              <w:rPr>
                <w:rFonts w:ascii="仿宋" w:eastAsia="仿宋" w:hAnsi="仿宋" w:cs="仿宋" w:hint="eastAsia"/>
                <w:sz w:val="24"/>
              </w:rPr>
              <w:t>4、系统支持督导本临床自改</w:t>
            </w:r>
            <w:r>
              <w:rPr>
                <w:rFonts w:ascii="仿宋" w:eastAsia="仿宋" w:hAnsi="仿宋" w:cs="仿宋" w:hint="eastAsia"/>
                <w:sz w:val="24"/>
              </w:rPr>
              <w:t>等功能演示进行打分</w:t>
            </w:r>
            <w:r w:rsidRPr="00106A7D">
              <w:rPr>
                <w:rFonts w:ascii="仿宋" w:eastAsia="仿宋" w:hAnsi="仿宋" w:cs="仿宋" w:hint="eastAsia"/>
                <w:sz w:val="24"/>
              </w:rPr>
              <w:t>，得0-2分。</w:t>
            </w:r>
          </w:p>
        </w:tc>
        <w:tc>
          <w:tcPr>
            <w:tcW w:w="511" w:type="pct"/>
            <w:vAlign w:val="center"/>
          </w:tcPr>
          <w:p w:rsidR="0088533E" w:rsidRDefault="0088533E">
            <w:pPr>
              <w:jc w:val="center"/>
            </w:pPr>
          </w:p>
          <w:p w:rsidR="0088533E" w:rsidRDefault="0088533E">
            <w:pPr>
              <w:pStyle w:val="a0"/>
              <w:ind w:firstLine="210"/>
            </w:pPr>
          </w:p>
          <w:p w:rsidR="0088533E" w:rsidRPr="00845373" w:rsidRDefault="0088533E" w:rsidP="00845373">
            <w:pPr>
              <w:jc w:val="center"/>
              <w:rPr>
                <w:rFonts w:ascii="仿宋" w:eastAsia="仿宋" w:hAnsi="仿宋" w:cs="仿宋"/>
                <w:sz w:val="24"/>
              </w:rPr>
            </w:pPr>
          </w:p>
          <w:p w:rsidR="0088533E" w:rsidRPr="00845373" w:rsidRDefault="0088533E" w:rsidP="00845373">
            <w:pPr>
              <w:jc w:val="center"/>
              <w:rPr>
                <w:rFonts w:ascii="仿宋" w:eastAsia="仿宋" w:hAnsi="仿宋" w:cs="仿宋"/>
                <w:sz w:val="24"/>
              </w:rPr>
            </w:pPr>
          </w:p>
          <w:p w:rsidR="0088533E" w:rsidRDefault="00106A7D" w:rsidP="00845373">
            <w:pPr>
              <w:jc w:val="center"/>
            </w:pPr>
            <w:r w:rsidRPr="00845373">
              <w:rPr>
                <w:rFonts w:ascii="仿宋" w:eastAsia="仿宋" w:hAnsi="仿宋" w:cs="仿宋" w:hint="eastAsia"/>
                <w:sz w:val="24"/>
              </w:rPr>
              <w:t>8</w:t>
            </w:r>
          </w:p>
        </w:tc>
      </w:tr>
      <w:tr w:rsidR="0088533E">
        <w:trPr>
          <w:trHeight w:val="454"/>
        </w:trPr>
        <w:tc>
          <w:tcPr>
            <w:tcW w:w="285" w:type="pct"/>
            <w:vAlign w:val="center"/>
          </w:tcPr>
          <w:p w:rsidR="0088533E" w:rsidRDefault="00920A70">
            <w:pPr>
              <w:jc w:val="center"/>
              <w:rPr>
                <w:rFonts w:ascii="仿宋" w:eastAsia="仿宋" w:hAnsi="仿宋" w:cs="仿宋"/>
                <w:sz w:val="24"/>
              </w:rPr>
            </w:pPr>
            <w:r>
              <w:rPr>
                <w:rFonts w:ascii="仿宋" w:eastAsia="仿宋" w:hAnsi="仿宋" w:cs="仿宋"/>
                <w:sz w:val="24"/>
              </w:rPr>
              <w:t>5</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方案设计</w:t>
            </w:r>
          </w:p>
        </w:tc>
        <w:tc>
          <w:tcPr>
            <w:tcW w:w="3513" w:type="pct"/>
            <w:vAlign w:val="center"/>
          </w:tcPr>
          <w:p w:rsidR="0088533E" w:rsidRDefault="00106A7D">
            <w:pPr>
              <w:jc w:val="left"/>
              <w:rPr>
                <w:rFonts w:ascii="仿宋" w:eastAsia="仿宋" w:hAnsi="仿宋" w:cs="仿宋"/>
                <w:b/>
                <w:bCs/>
                <w:sz w:val="24"/>
              </w:rPr>
            </w:pPr>
            <w:r>
              <w:rPr>
                <w:rFonts w:ascii="仿宋" w:eastAsia="仿宋" w:hAnsi="仿宋" w:cs="仿宋" w:hint="eastAsia"/>
                <w:sz w:val="24"/>
              </w:rPr>
              <w:t>投标方案总体服务、技术方案等，对本项目方案的合理性及技术力量等进行打分，</w:t>
            </w:r>
            <w:r>
              <w:rPr>
                <w:rFonts w:ascii="仿宋" w:eastAsia="仿宋" w:hAnsi="仿宋" w:cs="仿宋" w:hint="eastAsia"/>
                <w:bCs/>
                <w:sz w:val="24"/>
              </w:rPr>
              <w:t>0-5分。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5</w:t>
            </w:r>
          </w:p>
        </w:tc>
      </w:tr>
      <w:tr w:rsidR="0088533E">
        <w:trPr>
          <w:trHeight w:val="454"/>
        </w:trPr>
        <w:tc>
          <w:tcPr>
            <w:tcW w:w="285" w:type="pct"/>
            <w:vAlign w:val="center"/>
          </w:tcPr>
          <w:p w:rsidR="0088533E" w:rsidRDefault="00920A70">
            <w:pPr>
              <w:jc w:val="center"/>
              <w:rPr>
                <w:rFonts w:ascii="仿宋" w:eastAsia="仿宋" w:hAnsi="仿宋" w:cs="仿宋"/>
                <w:sz w:val="24"/>
              </w:rPr>
            </w:pPr>
            <w:r>
              <w:rPr>
                <w:rFonts w:ascii="仿宋" w:eastAsia="仿宋" w:hAnsi="仿宋" w:cs="仿宋"/>
                <w:sz w:val="24"/>
              </w:rPr>
              <w:t>6</w:t>
            </w:r>
          </w:p>
        </w:tc>
        <w:tc>
          <w:tcPr>
            <w:tcW w:w="689" w:type="pct"/>
            <w:vAlign w:val="center"/>
          </w:tcPr>
          <w:p w:rsidR="0088533E" w:rsidRDefault="00106A7D">
            <w:pPr>
              <w:widowControl/>
              <w:spacing w:line="360" w:lineRule="auto"/>
              <w:jc w:val="center"/>
              <w:rPr>
                <w:rFonts w:ascii="仿宋" w:eastAsia="仿宋" w:hAnsi="仿宋" w:cs="仿宋"/>
                <w:sz w:val="24"/>
              </w:rPr>
            </w:pPr>
            <w:r>
              <w:rPr>
                <w:rFonts w:ascii="仿宋" w:eastAsia="仿宋" w:hAnsi="仿宋" w:cs="仿宋" w:hint="eastAsia"/>
                <w:sz w:val="24"/>
              </w:rPr>
              <w:t>施工组织方案</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kern w:val="0"/>
                <w:sz w:val="24"/>
              </w:rPr>
              <w:t>根据投标人提供的针对本项目的工期响应、技术服务、技术支持以及对</w:t>
            </w:r>
            <w:r>
              <w:rPr>
                <w:rFonts w:ascii="仿宋" w:eastAsia="仿宋" w:hAnsi="仿宋" w:cs="仿宋" w:hint="eastAsia"/>
                <w:sz w:val="24"/>
              </w:rPr>
              <w:t>验收可操作性与</w:t>
            </w:r>
            <w:r>
              <w:rPr>
                <w:rFonts w:ascii="仿宋" w:eastAsia="仿宋" w:hAnsi="仿宋" w:cs="仿宋" w:hint="eastAsia"/>
                <w:kern w:val="0"/>
                <w:sz w:val="24"/>
              </w:rPr>
              <w:t>相关承诺等方面进行打分，0-5分。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5</w:t>
            </w:r>
          </w:p>
        </w:tc>
      </w:tr>
      <w:tr w:rsidR="0088533E">
        <w:trPr>
          <w:trHeight w:val="1244"/>
        </w:trPr>
        <w:tc>
          <w:tcPr>
            <w:tcW w:w="285" w:type="pct"/>
            <w:vAlign w:val="center"/>
          </w:tcPr>
          <w:p w:rsidR="0088533E" w:rsidRDefault="00920A70">
            <w:pPr>
              <w:jc w:val="center"/>
              <w:rPr>
                <w:rFonts w:ascii="仿宋" w:eastAsia="仿宋" w:hAnsi="仿宋" w:cs="仿宋"/>
                <w:sz w:val="24"/>
              </w:rPr>
            </w:pPr>
            <w:r>
              <w:rPr>
                <w:rFonts w:ascii="仿宋" w:eastAsia="仿宋" w:hAnsi="仿宋" w:cs="仿宋"/>
                <w:sz w:val="24"/>
              </w:rPr>
              <w:t>7</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售后服务</w:t>
            </w:r>
          </w:p>
        </w:tc>
        <w:tc>
          <w:tcPr>
            <w:tcW w:w="3513" w:type="pct"/>
            <w:vAlign w:val="center"/>
          </w:tcPr>
          <w:p w:rsidR="0088533E" w:rsidRDefault="00106A7D">
            <w:pPr>
              <w:widowControl/>
              <w:jc w:val="left"/>
              <w:rPr>
                <w:rFonts w:ascii="仿宋" w:eastAsia="仿宋" w:hAnsi="仿宋" w:cs="仿宋"/>
                <w:b/>
                <w:bCs/>
                <w:sz w:val="24"/>
              </w:rPr>
            </w:pPr>
            <w:r>
              <w:rPr>
                <w:rFonts w:ascii="仿宋_GB2312" w:eastAsia="仿宋_GB2312" w:hint="eastAsia"/>
                <w:sz w:val="24"/>
              </w:rPr>
              <w:t>根据投标人提供的售后服务能力方案，包括售后响应能力、响应时效等情况进行打分，0-2分。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w:t>
            </w:r>
          </w:p>
        </w:tc>
      </w:tr>
      <w:tr w:rsidR="0088533E">
        <w:trPr>
          <w:trHeight w:val="851"/>
        </w:trPr>
        <w:tc>
          <w:tcPr>
            <w:tcW w:w="285" w:type="pct"/>
            <w:vAlign w:val="center"/>
          </w:tcPr>
          <w:p w:rsidR="0088533E" w:rsidRDefault="00920A70">
            <w:pPr>
              <w:jc w:val="center"/>
              <w:rPr>
                <w:rFonts w:ascii="仿宋" w:eastAsia="仿宋" w:hAnsi="仿宋" w:cs="仿宋"/>
                <w:sz w:val="24"/>
              </w:rPr>
            </w:pPr>
            <w:r>
              <w:rPr>
                <w:rFonts w:ascii="仿宋" w:eastAsia="仿宋" w:hAnsi="仿宋" w:cs="仿宋"/>
                <w:sz w:val="24"/>
              </w:rPr>
              <w:t>8</w:t>
            </w:r>
          </w:p>
        </w:tc>
        <w:tc>
          <w:tcPr>
            <w:tcW w:w="689" w:type="pct"/>
            <w:vAlign w:val="center"/>
          </w:tcPr>
          <w:p w:rsidR="0088533E" w:rsidRDefault="00106A7D">
            <w:pPr>
              <w:rPr>
                <w:rFonts w:ascii="仿宋" w:eastAsia="仿宋" w:hAnsi="仿宋" w:cs="仿宋"/>
                <w:sz w:val="24"/>
              </w:rPr>
            </w:pPr>
            <w:r>
              <w:rPr>
                <w:rFonts w:ascii="仿宋" w:eastAsia="仿宋" w:hAnsi="仿宋" w:cs="仿宋" w:hint="eastAsia"/>
                <w:sz w:val="24"/>
              </w:rPr>
              <w:t>应急方案</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sz w:val="24"/>
              </w:rPr>
              <w:t>根据投标人提供的应急技术方案等方面进行打分，0-4分。</w:t>
            </w:r>
          </w:p>
        </w:tc>
        <w:tc>
          <w:tcPr>
            <w:tcW w:w="511" w:type="pct"/>
            <w:vAlign w:val="center"/>
          </w:tcPr>
          <w:p w:rsidR="0088533E" w:rsidRDefault="00106A7D">
            <w:pPr>
              <w:ind w:firstLineChars="100" w:firstLine="240"/>
              <w:rPr>
                <w:rFonts w:ascii="仿宋" w:eastAsia="仿宋" w:hAnsi="仿宋" w:cs="仿宋"/>
                <w:sz w:val="24"/>
              </w:rPr>
            </w:pPr>
            <w:r>
              <w:rPr>
                <w:rFonts w:ascii="仿宋" w:eastAsia="仿宋" w:hAnsi="仿宋" w:cs="仿宋" w:hint="eastAsia"/>
                <w:sz w:val="24"/>
              </w:rPr>
              <w:t>4</w:t>
            </w:r>
          </w:p>
        </w:tc>
      </w:tr>
      <w:tr w:rsidR="0088533E">
        <w:trPr>
          <w:trHeight w:val="454"/>
        </w:trPr>
        <w:tc>
          <w:tcPr>
            <w:tcW w:w="285" w:type="pct"/>
            <w:vAlign w:val="center"/>
          </w:tcPr>
          <w:p w:rsidR="0088533E" w:rsidRDefault="00920A70">
            <w:pPr>
              <w:jc w:val="center"/>
              <w:rPr>
                <w:rFonts w:ascii="仿宋" w:eastAsia="仿宋" w:hAnsi="仿宋" w:cs="仿宋"/>
                <w:sz w:val="24"/>
              </w:rPr>
            </w:pPr>
            <w:r>
              <w:rPr>
                <w:rFonts w:ascii="仿宋" w:eastAsia="仿宋" w:hAnsi="仿宋" w:cs="仿宋"/>
                <w:sz w:val="24"/>
              </w:rPr>
              <w:t>9</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质保期优惠</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kern w:val="0"/>
                <w:sz w:val="24"/>
              </w:rPr>
              <w:t>本项目系统在满足免费质保期1年的基础上，额外每增加一年得1.5分，最高不超过3分。</w:t>
            </w:r>
          </w:p>
        </w:tc>
        <w:tc>
          <w:tcPr>
            <w:tcW w:w="511" w:type="pct"/>
            <w:vAlign w:val="center"/>
          </w:tcPr>
          <w:p w:rsidR="0088533E" w:rsidRDefault="00106A7D">
            <w:pPr>
              <w:ind w:firstLineChars="100" w:firstLine="240"/>
              <w:jc w:val="left"/>
              <w:rPr>
                <w:rFonts w:ascii="仿宋" w:eastAsia="仿宋" w:hAnsi="仿宋" w:cs="仿宋"/>
                <w:sz w:val="24"/>
              </w:rPr>
            </w:pPr>
            <w:r>
              <w:rPr>
                <w:rFonts w:ascii="仿宋" w:eastAsia="仿宋" w:hAnsi="仿宋" w:cs="仿宋" w:hint="eastAsia"/>
                <w:sz w:val="24"/>
              </w:rPr>
              <w:t>3</w:t>
            </w:r>
          </w:p>
        </w:tc>
      </w:tr>
    </w:tbl>
    <w:p w:rsidR="0088533E" w:rsidRDefault="0088533E">
      <w:pPr>
        <w:pStyle w:val="af3"/>
        <w:rPr>
          <w:rFonts w:ascii="仿宋" w:eastAsia="仿宋" w:hAnsi="仿宋" w:cs="仿宋"/>
          <w:sz w:val="24"/>
          <w:szCs w:val="24"/>
        </w:rPr>
      </w:pPr>
    </w:p>
    <w:p w:rsidR="0088533E" w:rsidRDefault="00106A7D">
      <w:pPr>
        <w:spacing w:line="440" w:lineRule="exact"/>
        <w:rPr>
          <w:rFonts w:ascii="仿宋" w:eastAsia="仿宋" w:hAnsi="仿宋" w:cs="仿宋"/>
          <w:b/>
          <w:bCs/>
          <w:iCs/>
          <w:sz w:val="24"/>
        </w:rPr>
      </w:pPr>
      <w:r>
        <w:rPr>
          <w:rFonts w:ascii="仿宋" w:eastAsia="仿宋" w:hAnsi="仿宋" w:cs="仿宋" w:hint="eastAsia"/>
          <w:b/>
          <w:bCs/>
          <w:iCs/>
          <w:sz w:val="24"/>
        </w:rPr>
        <w:t xml:space="preserve"> 2.1价格分（40分）</w:t>
      </w:r>
    </w:p>
    <w:p w:rsidR="0088533E" w:rsidRDefault="00106A7D">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88533E" w:rsidRDefault="00106A7D">
      <w:pPr>
        <w:spacing w:line="440" w:lineRule="exact"/>
        <w:rPr>
          <w:rFonts w:ascii="仿宋" w:eastAsia="仿宋" w:hAnsi="仿宋" w:cs="仿宋"/>
          <w:bCs/>
          <w:iCs/>
          <w:sz w:val="24"/>
        </w:rPr>
      </w:pPr>
      <w:r>
        <w:rPr>
          <w:rFonts w:ascii="仿宋" w:eastAsia="仿宋" w:hAnsi="仿宋" w:cs="仿宋" w:hint="eastAsia"/>
          <w:bCs/>
          <w:iCs/>
          <w:sz w:val="24"/>
        </w:rPr>
        <w:t>2.2.2其他投标人的价格分统一按照下列公式计算：</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投标报价得分=(评标基准价／投标报价)×价格权值×100</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kern w:val="0"/>
          <w:sz w:val="24"/>
        </w:rPr>
      </w:pPr>
      <w:r>
        <w:rPr>
          <w:rFonts w:ascii="仿宋" w:eastAsia="仿宋" w:hAnsi="仿宋" w:cs="仿宋" w:hint="eastAsia"/>
          <w:bCs/>
          <w:iCs/>
          <w:sz w:val="24"/>
        </w:rPr>
        <w:t>即：投标报价得分=(评标基准价／投标报价)×40</w:t>
      </w:r>
    </w:p>
    <w:p w:rsidR="0088533E" w:rsidRDefault="0088533E">
      <w:pPr>
        <w:pStyle w:val="29"/>
      </w:pPr>
    </w:p>
    <w:p w:rsidR="0088533E" w:rsidRDefault="00106A7D">
      <w:pPr>
        <w:spacing w:line="440" w:lineRule="exact"/>
        <w:jc w:val="left"/>
        <w:rPr>
          <w:rFonts w:ascii="仿宋_GB2312" w:eastAsia="仿宋_GB2312" w:hAnsi="宋体"/>
          <w:sz w:val="24"/>
        </w:rPr>
      </w:pPr>
      <w:r>
        <w:rPr>
          <w:rFonts w:ascii="仿宋" w:eastAsia="仿宋" w:hAnsi="仿宋" w:cs="仿宋" w:hint="eastAsia"/>
          <w:b/>
          <w:sz w:val="24"/>
          <w:bdr w:val="single" w:sz="4" w:space="0" w:color="auto"/>
        </w:rPr>
        <w:t>0</w:t>
      </w:r>
      <w:r w:rsidR="00000C55">
        <w:rPr>
          <w:rFonts w:ascii="仿宋" w:eastAsia="仿宋" w:hAnsi="仿宋" w:cs="仿宋"/>
          <w:b/>
          <w:sz w:val="24"/>
          <w:bdr w:val="single" w:sz="4" w:space="0" w:color="auto"/>
        </w:rPr>
        <w:t>2</w:t>
      </w:r>
      <w:r>
        <w:rPr>
          <w:rFonts w:ascii="仿宋" w:eastAsia="仿宋" w:hAnsi="仿宋" w:cs="仿宋" w:hint="eastAsia"/>
          <w:b/>
          <w:sz w:val="24"/>
          <w:bdr w:val="single" w:sz="4" w:space="0" w:color="auto"/>
        </w:rPr>
        <w:t>标</w:t>
      </w:r>
      <w:r>
        <w:rPr>
          <w:rFonts w:ascii="仿宋_GB2312" w:eastAsia="仿宋_GB2312" w:hAnsi="宋体" w:hint="eastAsia"/>
          <w:b/>
          <w:bCs/>
          <w:iCs/>
          <w:sz w:val="24"/>
        </w:rPr>
        <w:t>：硬件日常维护</w:t>
      </w:r>
      <w:r>
        <w:rPr>
          <w:rFonts w:ascii="仿宋" w:eastAsia="仿宋" w:hAnsi="仿宋" w:cs="宋体" w:hint="eastAsia"/>
          <w:b/>
          <w:bCs/>
          <w:kern w:val="0"/>
          <w:sz w:val="24"/>
        </w:rPr>
        <w:t>采购项目</w:t>
      </w:r>
      <w:r w:rsidR="00AE40E3">
        <w:rPr>
          <w:rFonts w:ascii="仿宋" w:eastAsia="仿宋" w:hAnsi="仿宋" w:cs="宋体" w:hint="eastAsia"/>
          <w:b/>
          <w:bCs/>
          <w:kern w:val="0"/>
          <w:sz w:val="24"/>
        </w:rPr>
        <w:t>（重招）</w:t>
      </w:r>
    </w:p>
    <w:p w:rsidR="0088533E" w:rsidRDefault="00106A7D">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88533E" w:rsidRDefault="00106A7D">
      <w:pPr>
        <w:spacing w:line="440" w:lineRule="exact"/>
        <w:rPr>
          <w:rFonts w:ascii="仿宋" w:eastAsia="仿宋" w:hAnsi="仿宋"/>
        </w:rPr>
      </w:pPr>
      <w:r>
        <w:rPr>
          <w:rFonts w:ascii="仿宋" w:eastAsia="仿宋" w:hAnsi="仿宋" w:hint="eastAsia"/>
          <w:b/>
          <w:sz w:val="24"/>
        </w:rPr>
        <w:t>一、技术分（60分）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370"/>
        <w:gridCol w:w="6372"/>
        <w:gridCol w:w="908"/>
      </w:tblGrid>
      <w:tr w:rsidR="0088533E">
        <w:trPr>
          <w:trHeight w:val="750"/>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lastRenderedPageBreak/>
              <w:t>序号</w:t>
            </w:r>
          </w:p>
        </w:tc>
        <w:tc>
          <w:tcPr>
            <w:tcW w:w="738"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项目</w:t>
            </w:r>
          </w:p>
        </w:tc>
        <w:tc>
          <w:tcPr>
            <w:tcW w:w="3431"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评审内容</w:t>
            </w:r>
          </w:p>
        </w:tc>
        <w:tc>
          <w:tcPr>
            <w:tcW w:w="489"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分值</w:t>
            </w:r>
          </w:p>
        </w:tc>
      </w:tr>
      <w:tr w:rsidR="0088533E">
        <w:trPr>
          <w:trHeight w:val="486"/>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1</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基本分</w:t>
            </w:r>
          </w:p>
        </w:tc>
        <w:tc>
          <w:tcPr>
            <w:tcW w:w="3431" w:type="pct"/>
            <w:tcBorders>
              <w:top w:val="single" w:sz="4" w:space="0" w:color="auto"/>
              <w:left w:val="nil"/>
              <w:bottom w:val="single" w:sz="4" w:space="0" w:color="auto"/>
              <w:right w:val="single" w:sz="4" w:space="0" w:color="auto"/>
            </w:tcBorders>
            <w:vAlign w:val="center"/>
          </w:tcPr>
          <w:p w:rsidR="0088533E" w:rsidRPr="002C1D49" w:rsidRDefault="002C1D49" w:rsidP="002C1D49">
            <w:pPr>
              <w:pStyle w:val="aff"/>
              <w:spacing w:before="0" w:beforeAutospacing="0" w:after="120" w:afterAutospacing="0"/>
              <w:rPr>
                <w:rFonts w:ascii="仿宋_GB2312" w:eastAsia="仿宋_GB2312" w:hAnsi="宋体"/>
                <w:sz w:val="24"/>
                <w:szCs w:val="24"/>
              </w:rPr>
            </w:pPr>
            <w:r w:rsidRPr="009E1360">
              <w:rPr>
                <w:rFonts w:ascii="仿宋_GB2312" w:eastAsia="仿宋_GB2312" w:hAnsi="宋体" w:hint="eastAsia"/>
                <w:sz w:val="24"/>
                <w:szCs w:val="24"/>
              </w:rPr>
              <w:t>所投产品和服务技术指标的符合性：对应于招标文件第三部分招标项目范围及要求</w:t>
            </w:r>
            <w:r w:rsidRPr="002C1D49">
              <w:rPr>
                <w:rFonts w:ascii="仿宋_GB2312" w:eastAsia="仿宋_GB2312" w:hAnsi="宋体" w:hint="eastAsia"/>
                <w:sz w:val="24"/>
                <w:szCs w:val="24"/>
              </w:rPr>
              <w:t>——</w:t>
            </w:r>
            <w:r w:rsidR="007243D4">
              <w:rPr>
                <w:rFonts w:ascii="仿宋_GB2312" w:eastAsia="仿宋_GB2312" w:hAnsi="宋体" w:hint="eastAsia"/>
                <w:b/>
                <w:sz w:val="24"/>
              </w:rPr>
              <w:t>8.招标项目设备名称及数量---</w:t>
            </w:r>
            <w:r w:rsidRPr="002C1D49">
              <w:rPr>
                <w:rFonts w:ascii="仿宋_GB2312" w:eastAsia="仿宋_GB2312" w:hAnsi="宋体"/>
                <w:sz w:val="24"/>
                <w:szCs w:val="24"/>
              </w:rPr>
              <w:t>03</w:t>
            </w:r>
            <w:r w:rsidRPr="002C1D49">
              <w:rPr>
                <w:rFonts w:ascii="仿宋_GB2312" w:eastAsia="仿宋_GB2312" w:hAnsi="宋体" w:hint="eastAsia"/>
                <w:sz w:val="24"/>
                <w:szCs w:val="24"/>
              </w:rPr>
              <w:t>标绍兴市人民医院硬件日常维护采购项目——三 服务内容</w:t>
            </w:r>
            <w:r w:rsidR="00106A7D" w:rsidRPr="002C1D49">
              <w:rPr>
                <w:rFonts w:ascii="仿宋_GB2312" w:eastAsia="仿宋_GB2312" w:hAnsi="宋体" w:hint="eastAsia"/>
                <w:sz w:val="24"/>
                <w:szCs w:val="24"/>
              </w:rPr>
              <w:t>，完全满足指标参数得26分。打 “▲”指标项，出现负偏离扣3分，其他指标项每项扣1分,扣完为止。非量化类的，若是功能一样，表述方式不一样则为符合，量化类的由评委视情况讨论决定。</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26分</w:t>
            </w:r>
          </w:p>
        </w:tc>
      </w:tr>
      <w:tr w:rsidR="0088533E">
        <w:trPr>
          <w:trHeight w:val="1054"/>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2</w:t>
            </w:r>
          </w:p>
        </w:tc>
        <w:tc>
          <w:tcPr>
            <w:tcW w:w="738"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维护方案</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维护方案科学合理，管理与组织到位，具备完整的质量保证体系和项目风险控制手段和机制，具备报修系统，按其维护服务方案设计的完整性、先进性和可行性方面进行打分0-6分，不符合不得分。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6分</w:t>
            </w:r>
          </w:p>
        </w:tc>
      </w:tr>
      <w:tr w:rsidR="0088533E">
        <w:trPr>
          <w:trHeight w:val="219"/>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3</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综合情况</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具有</w:t>
            </w:r>
            <w:r>
              <w:rPr>
                <w:rFonts w:ascii="仿宋" w:eastAsia="仿宋" w:hAnsi="仿宋"/>
                <w:sz w:val="24"/>
              </w:rPr>
              <w:t>ISO9001质量管理体系认证得2分</w:t>
            </w:r>
            <w:r>
              <w:rPr>
                <w:rFonts w:ascii="仿宋" w:eastAsia="仿宋" w:hAnsi="仿宋" w:hint="eastAsia"/>
                <w:sz w:val="24"/>
              </w:rPr>
              <w:t>，具有</w:t>
            </w:r>
            <w:r>
              <w:rPr>
                <w:rFonts w:ascii="仿宋" w:eastAsia="仿宋" w:hAnsi="仿宋"/>
                <w:sz w:val="24"/>
              </w:rPr>
              <w:t>ISO14001</w:t>
            </w:r>
            <w:r>
              <w:rPr>
                <w:rFonts w:ascii="仿宋" w:eastAsia="仿宋" w:hAnsi="仿宋" w:hint="eastAsia"/>
                <w:sz w:val="24"/>
              </w:rPr>
              <w:t>环境管</w:t>
            </w:r>
            <w:r>
              <w:rPr>
                <w:rFonts w:ascii="仿宋" w:eastAsia="仿宋" w:hAnsi="仿宋"/>
                <w:sz w:val="24"/>
              </w:rPr>
              <w:t>理体系认证得2分。</w:t>
            </w:r>
          </w:p>
          <w:p w:rsidR="0088533E" w:rsidRDefault="00106A7D">
            <w:pPr>
              <w:rPr>
                <w:rFonts w:ascii="仿宋" w:eastAsia="仿宋" w:hAnsi="仿宋"/>
                <w:szCs w:val="21"/>
              </w:rPr>
            </w:pPr>
            <w:r>
              <w:rPr>
                <w:rFonts w:ascii="仿宋" w:eastAsia="仿宋" w:hAnsi="仿宋" w:hint="eastAsia"/>
                <w:b/>
                <w:bCs/>
                <w:sz w:val="24"/>
              </w:rPr>
              <w:t>注：提供证书扫描件加盖单位公章。</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sz w:val="24"/>
              </w:rPr>
              <w:t>4</w:t>
            </w:r>
            <w:r>
              <w:rPr>
                <w:rFonts w:ascii="仿宋" w:eastAsia="仿宋" w:hAnsi="仿宋" w:hint="eastAsia"/>
                <w:sz w:val="24"/>
              </w:rPr>
              <w:t>分</w:t>
            </w:r>
          </w:p>
        </w:tc>
      </w:tr>
      <w:tr w:rsidR="0088533E">
        <w:trPr>
          <w:trHeight w:val="1974"/>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Pr="00FB3AC8" w:rsidRDefault="00106A7D">
            <w:pPr>
              <w:jc w:val="center"/>
              <w:rPr>
                <w:rFonts w:ascii="仿宋" w:eastAsia="仿宋" w:hAnsi="仿宋"/>
                <w:b/>
                <w:bCs/>
                <w:sz w:val="24"/>
              </w:rPr>
            </w:pPr>
            <w:r w:rsidRPr="00FB3AC8">
              <w:rPr>
                <w:rFonts w:ascii="仿宋" w:eastAsia="仿宋" w:hAnsi="仿宋" w:hint="eastAsia"/>
                <w:b/>
                <w:bCs/>
                <w:sz w:val="24"/>
              </w:rPr>
              <w:t>4</w:t>
            </w:r>
          </w:p>
        </w:tc>
        <w:tc>
          <w:tcPr>
            <w:tcW w:w="738" w:type="pct"/>
            <w:tcBorders>
              <w:top w:val="single" w:sz="4" w:space="0" w:color="auto"/>
              <w:left w:val="nil"/>
              <w:bottom w:val="single" w:sz="4" w:space="0" w:color="auto"/>
              <w:right w:val="single" w:sz="4" w:space="0" w:color="auto"/>
            </w:tcBorders>
            <w:vAlign w:val="center"/>
          </w:tcPr>
          <w:p w:rsidR="0088533E" w:rsidRPr="00FB3AC8" w:rsidRDefault="00106A7D">
            <w:pPr>
              <w:jc w:val="center"/>
              <w:rPr>
                <w:rFonts w:ascii="仿宋" w:eastAsia="仿宋" w:hAnsi="仿宋"/>
                <w:sz w:val="24"/>
              </w:rPr>
            </w:pPr>
            <w:r w:rsidRPr="00FB3AC8">
              <w:rPr>
                <w:rFonts w:ascii="仿宋" w:eastAsia="仿宋" w:hAnsi="仿宋" w:hint="eastAsia"/>
                <w:sz w:val="24"/>
              </w:rPr>
              <w:t>售后团队能力</w:t>
            </w:r>
          </w:p>
          <w:p w:rsidR="0088533E" w:rsidRPr="00FB3AC8" w:rsidRDefault="0088533E">
            <w:pPr>
              <w:jc w:val="center"/>
              <w:rPr>
                <w:rFonts w:ascii="仿宋" w:eastAsia="仿宋" w:hAnsi="仿宋"/>
                <w:sz w:val="24"/>
              </w:rPr>
            </w:pPr>
          </w:p>
        </w:tc>
        <w:tc>
          <w:tcPr>
            <w:tcW w:w="3431" w:type="pct"/>
            <w:tcBorders>
              <w:top w:val="single" w:sz="4" w:space="0" w:color="auto"/>
              <w:left w:val="nil"/>
              <w:bottom w:val="single" w:sz="4" w:space="0" w:color="auto"/>
              <w:right w:val="single" w:sz="4" w:space="0" w:color="auto"/>
            </w:tcBorders>
            <w:vAlign w:val="center"/>
          </w:tcPr>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投标人售后服务团队固定，人员不少于5人，基本分1分，团队人员5人以上得2分。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投标人售后服务团队中具有工信部ITSS IT服务认证工程师，每1名工程师得1分，最高得2分。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投标人拟派遣售后服务团队具有得实打印机原厂售后工程师的，每有1名得1分，最高得2分。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投标人售后服务团队中具有智能终端维修证书，每有1名得1分，最高得2分。</w:t>
            </w:r>
          </w:p>
          <w:p w:rsidR="0088533E" w:rsidRPr="00FB3AC8" w:rsidRDefault="00106A7D">
            <w:pPr>
              <w:rPr>
                <w:b/>
                <w:bCs/>
              </w:rPr>
            </w:pPr>
            <w:r w:rsidRPr="00FB3AC8">
              <w:rPr>
                <w:rFonts w:hint="eastAsia"/>
                <w:b/>
                <w:bCs/>
              </w:rPr>
              <w:t>注：</w:t>
            </w:r>
          </w:p>
          <w:p w:rsidR="0088533E" w:rsidRPr="00FB3AC8" w:rsidRDefault="00106A7D">
            <w:pPr>
              <w:rPr>
                <w:b/>
                <w:bCs/>
              </w:rPr>
            </w:pPr>
            <w:r w:rsidRPr="00FB3AC8">
              <w:rPr>
                <w:rFonts w:hint="eastAsia"/>
                <w:b/>
                <w:bCs/>
              </w:rPr>
              <w:t>以上均需提供证书原件扫描件及社保缴纳证明加盖投标人公章）。</w:t>
            </w:r>
          </w:p>
          <w:p w:rsidR="0088533E" w:rsidRPr="00FB3AC8" w:rsidRDefault="00106A7D">
            <w:r w:rsidRPr="00FB3AC8">
              <w:rPr>
                <w:rFonts w:hint="eastAsia"/>
                <w:b/>
                <w:bCs/>
              </w:rPr>
              <w:t>投标文件中需提供人员相关证书同一人员按最高项得分。</w:t>
            </w:r>
          </w:p>
        </w:tc>
        <w:tc>
          <w:tcPr>
            <w:tcW w:w="489" w:type="pct"/>
            <w:tcBorders>
              <w:top w:val="single" w:sz="4" w:space="0" w:color="auto"/>
              <w:left w:val="nil"/>
              <w:bottom w:val="single" w:sz="4" w:space="0" w:color="auto"/>
              <w:right w:val="single" w:sz="4" w:space="0" w:color="auto"/>
            </w:tcBorders>
            <w:vAlign w:val="center"/>
          </w:tcPr>
          <w:p w:rsidR="0088533E" w:rsidRPr="00FB3AC8" w:rsidRDefault="00D63ECE">
            <w:pPr>
              <w:jc w:val="center"/>
              <w:rPr>
                <w:rFonts w:ascii="仿宋" w:eastAsia="仿宋" w:hAnsi="仿宋"/>
                <w:sz w:val="24"/>
              </w:rPr>
            </w:pPr>
            <w:r w:rsidRPr="00FB3AC8">
              <w:rPr>
                <w:rFonts w:ascii="仿宋" w:eastAsia="仿宋" w:hAnsi="仿宋"/>
                <w:sz w:val="24"/>
              </w:rPr>
              <w:t>8</w:t>
            </w:r>
            <w:r w:rsidR="00106A7D" w:rsidRPr="00FB3AC8">
              <w:rPr>
                <w:rFonts w:ascii="仿宋" w:eastAsia="仿宋" w:hAnsi="仿宋" w:hint="eastAsia"/>
                <w:sz w:val="24"/>
              </w:rPr>
              <w:t>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5</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项目业绩</w:t>
            </w:r>
          </w:p>
        </w:tc>
        <w:tc>
          <w:tcPr>
            <w:tcW w:w="3431" w:type="pct"/>
            <w:tcBorders>
              <w:top w:val="single" w:sz="4" w:space="0" w:color="auto"/>
              <w:left w:val="nil"/>
              <w:bottom w:val="single" w:sz="4" w:space="0" w:color="auto"/>
              <w:right w:val="single" w:sz="4" w:space="0" w:color="auto"/>
            </w:tcBorders>
            <w:vAlign w:val="center"/>
          </w:tcPr>
          <w:p w:rsidR="0088533E" w:rsidRDefault="00106A7D">
            <w:pPr>
              <w:jc w:val="left"/>
              <w:rPr>
                <w:rFonts w:ascii="仿宋" w:eastAsia="仿宋" w:hAnsi="仿宋"/>
                <w:sz w:val="24"/>
              </w:rPr>
            </w:pPr>
            <w:r>
              <w:rPr>
                <w:rFonts w:ascii="仿宋_GB2312" w:eastAsia="仿宋_GB2312" w:hint="eastAsia"/>
                <w:sz w:val="24"/>
              </w:rPr>
              <w:t>自2020年1月1日起，投标人具有同类业绩案例（提供完整的合同扫描件，合同扫描件能清楚的体现同类维修清单、投标人满意度评价等，否则不得分），每个同类业绩案例得1分，最高得4分。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4分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6</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售后服务</w:t>
            </w:r>
          </w:p>
        </w:tc>
        <w:tc>
          <w:tcPr>
            <w:tcW w:w="3431" w:type="pct"/>
            <w:tcBorders>
              <w:top w:val="single" w:sz="4" w:space="0" w:color="auto"/>
              <w:left w:val="nil"/>
              <w:bottom w:val="single" w:sz="4" w:space="0" w:color="auto"/>
              <w:right w:val="single" w:sz="4" w:space="0" w:color="auto"/>
            </w:tcBorders>
            <w:vAlign w:val="center"/>
          </w:tcPr>
          <w:p w:rsidR="0088533E" w:rsidRDefault="00106A7D">
            <w:pPr>
              <w:jc w:val="left"/>
              <w:rPr>
                <w:rFonts w:ascii="仿宋" w:eastAsia="仿宋" w:hAnsi="仿宋"/>
                <w:sz w:val="24"/>
              </w:rPr>
            </w:pPr>
            <w:r>
              <w:rPr>
                <w:rFonts w:ascii="仿宋" w:eastAsia="仿宋" w:hAnsi="仿宋" w:hint="eastAsia"/>
                <w:sz w:val="24"/>
              </w:rPr>
              <w:t>根据投标人提供的售后服务能力方案，包括售后响应能力、响应时效情况进行打分，</w:t>
            </w:r>
            <w:r>
              <w:rPr>
                <w:rFonts w:ascii="仿宋" w:eastAsia="仿宋" w:hAnsi="仿宋"/>
                <w:sz w:val="24"/>
              </w:rPr>
              <w:t>5-0分，不符合不得分。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sz w:val="24"/>
              </w:rPr>
              <w:t>5</w:t>
            </w:r>
            <w:r>
              <w:rPr>
                <w:rFonts w:ascii="仿宋" w:eastAsia="仿宋" w:hAnsi="仿宋" w:hint="eastAsia"/>
                <w:sz w:val="24"/>
              </w:rPr>
              <w:t>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7</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color w:val="000000"/>
                <w:sz w:val="24"/>
              </w:rPr>
            </w:pPr>
            <w:r>
              <w:rPr>
                <w:rFonts w:ascii="仿宋" w:eastAsia="仿宋" w:hAnsi="仿宋" w:hint="eastAsia"/>
                <w:color w:val="000000"/>
                <w:sz w:val="24"/>
              </w:rPr>
              <w:t>优惠条件</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cs="仿宋" w:hint="eastAsia"/>
                <w:color w:val="000000" w:themeColor="text1"/>
                <w:sz w:val="24"/>
              </w:rPr>
              <w:t>根据投标人提供的</w:t>
            </w:r>
            <w:r>
              <w:rPr>
                <w:rFonts w:ascii="仿宋" w:eastAsia="仿宋" w:hAnsi="仿宋" w:cs="仿宋" w:hint="eastAsia"/>
                <w:sz w:val="24"/>
              </w:rPr>
              <w:t>对项目具有实质性优惠措施（提供备机、服务等）进行打分，0.1-3分，无实质性优惠的得0分。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3分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8</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color w:val="000000"/>
                <w:sz w:val="24"/>
              </w:rPr>
            </w:pPr>
            <w:r>
              <w:rPr>
                <w:rFonts w:ascii="仿宋" w:eastAsia="仿宋" w:hAnsi="仿宋" w:hint="eastAsia"/>
                <w:color w:val="000000"/>
                <w:sz w:val="24"/>
              </w:rPr>
              <w:t>应急方案</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cs="仿宋" w:hint="eastAsia"/>
                <w:sz w:val="24"/>
              </w:rPr>
              <w:t>根据投标人提供的应急技术方案等方面进行打分，0-4分。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4</w:t>
            </w:r>
          </w:p>
        </w:tc>
      </w:tr>
    </w:tbl>
    <w:p w:rsidR="0088533E" w:rsidRDefault="00106A7D">
      <w:pPr>
        <w:spacing w:line="440" w:lineRule="exact"/>
        <w:rPr>
          <w:rFonts w:ascii="仿宋_GB2312" w:eastAsia="仿宋_GB2312" w:hAnsi="宋体"/>
          <w:b/>
          <w:bCs/>
          <w:iCs/>
          <w:sz w:val="24"/>
        </w:rPr>
      </w:pPr>
      <w:r>
        <w:rPr>
          <w:rFonts w:ascii="仿宋_GB2312" w:eastAsia="仿宋_GB2312" w:hAnsi="宋体" w:hint="eastAsia"/>
          <w:b/>
          <w:bCs/>
          <w:iCs/>
          <w:sz w:val="24"/>
        </w:rPr>
        <w:t>2.2价格分（40分）</w:t>
      </w:r>
    </w:p>
    <w:p w:rsidR="0088533E" w:rsidRDefault="00106A7D">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88533E" w:rsidRDefault="00106A7D">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lastRenderedPageBreak/>
        <w:t>即：投标报价得分=(评标基准价／投标报价)×40</w:t>
      </w:r>
    </w:p>
    <w:p w:rsidR="0088533E" w:rsidRDefault="0088533E">
      <w:pPr>
        <w:pStyle w:val="29"/>
      </w:pPr>
    </w:p>
    <w:p w:rsidR="0088533E" w:rsidRDefault="00106A7D">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88533E" w:rsidRDefault="00106A7D">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106A7D">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88533E" w:rsidRDefault="0088533E">
      <w:pPr>
        <w:spacing w:line="360" w:lineRule="auto"/>
        <w:jc w:val="center"/>
        <w:outlineLvl w:val="0"/>
        <w:rPr>
          <w:rFonts w:ascii="仿宋_GB2312" w:eastAsia="仿宋_GB2312" w:hAnsi="仿宋_GB2312" w:cs="仿宋_GB2312"/>
          <w:b/>
          <w:kern w:val="0"/>
          <w:sz w:val="24"/>
        </w:rPr>
      </w:pPr>
    </w:p>
    <w:p w:rsidR="0088533E" w:rsidRDefault="0088533E">
      <w:pPr>
        <w:spacing w:line="360" w:lineRule="auto"/>
        <w:outlineLvl w:val="0"/>
        <w:rPr>
          <w:rFonts w:ascii="仿宋_GB2312" w:eastAsia="仿宋_GB2312" w:hAnsi="仿宋_GB2312" w:cs="仿宋_GB2312"/>
          <w:b/>
          <w:kern w:val="0"/>
          <w:sz w:val="36"/>
          <w:szCs w:val="36"/>
        </w:rPr>
      </w:pPr>
    </w:p>
    <w:p w:rsidR="0088533E" w:rsidRDefault="00106A7D">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88533E" w:rsidRDefault="00106A7D">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rPr>
          <w:rFonts w:ascii="仿宋_GB2312" w:eastAsia="仿宋_GB2312" w:hAnsi="宋体"/>
          <w:b/>
          <w:sz w:val="30"/>
          <w:szCs w:val="30"/>
        </w:rPr>
      </w:pPr>
    </w:p>
    <w:p w:rsidR="0088533E" w:rsidRDefault="0088533E">
      <w:pPr>
        <w:rPr>
          <w:rFonts w:ascii="仿宋_GB2312" w:eastAsia="仿宋_GB2312" w:hAnsi="宋体"/>
          <w:b/>
          <w:sz w:val="30"/>
          <w:szCs w:val="30"/>
        </w:rPr>
      </w:pPr>
    </w:p>
    <w:p w:rsidR="0088533E" w:rsidRDefault="00106A7D">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88533E" w:rsidRDefault="0088533E">
      <w:pPr>
        <w:pStyle w:val="affc"/>
        <w:spacing w:afterLines="0" w:line="440" w:lineRule="exact"/>
        <w:ind w:firstLineChars="0" w:firstLine="0"/>
        <w:rPr>
          <w:rFonts w:ascii="仿宋_GB2312" w:eastAsia="仿宋_GB2312" w:hAnsi="宋体"/>
          <w:szCs w:val="24"/>
        </w:rPr>
      </w:pPr>
    </w:p>
    <w:p w:rsidR="0088533E" w:rsidRDefault="00106A7D">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88533E" w:rsidRDefault="00106A7D">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88533E" w:rsidRDefault="00106A7D">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88533E" w:rsidRDefault="00106A7D">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88533E" w:rsidRDefault="00106A7D">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88533E" w:rsidRDefault="00106A7D">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88533E" w:rsidRDefault="0088533E">
      <w:pPr>
        <w:spacing w:line="400" w:lineRule="exact"/>
        <w:rPr>
          <w:rFonts w:ascii="仿宋_GB2312" w:eastAsia="仿宋_GB2312" w:hAnsi="宋体"/>
          <w:sz w:val="24"/>
        </w:rPr>
      </w:pPr>
    </w:p>
    <w:p w:rsidR="0088533E" w:rsidRDefault="00106A7D">
      <w:pPr>
        <w:spacing w:line="400" w:lineRule="exact"/>
        <w:rPr>
          <w:rFonts w:ascii="仿宋_GB2312" w:eastAsia="仿宋_GB2312" w:hAnsi="宋体"/>
          <w:sz w:val="24"/>
        </w:rPr>
      </w:pPr>
      <w:r>
        <w:rPr>
          <w:rFonts w:ascii="仿宋_GB2312" w:eastAsia="仿宋_GB2312" w:hAnsi="宋体" w:hint="eastAsia"/>
          <w:sz w:val="24"/>
        </w:rPr>
        <w:t>投标人名称：</w:t>
      </w:r>
    </w:p>
    <w:p w:rsidR="0088533E" w:rsidRDefault="00106A7D">
      <w:pPr>
        <w:snapToGrid w:val="0"/>
        <w:spacing w:line="400" w:lineRule="exact"/>
        <w:rPr>
          <w:rFonts w:ascii="仿宋_GB2312" w:eastAsia="仿宋_GB2312" w:hAnsi="宋体"/>
          <w:sz w:val="24"/>
        </w:rPr>
      </w:pPr>
      <w:r>
        <w:rPr>
          <w:rFonts w:ascii="仿宋_GB2312" w:eastAsia="仿宋_GB2312" w:hAnsi="宋体" w:hint="eastAsia"/>
          <w:sz w:val="24"/>
        </w:rPr>
        <w:t>标    项：</w:t>
      </w:r>
    </w:p>
    <w:p w:rsidR="0088533E" w:rsidRDefault="00106A7D">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88533E">
        <w:trPr>
          <w:trHeight w:val="500"/>
        </w:trPr>
        <w:tc>
          <w:tcPr>
            <w:tcW w:w="647" w:type="dxa"/>
            <w:vAlign w:val="center"/>
          </w:tcPr>
          <w:p w:rsidR="0088533E" w:rsidRDefault="00106A7D">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88533E" w:rsidRDefault="00106A7D">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88533E" w:rsidRDefault="00106A7D">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88533E" w:rsidRDefault="00106A7D">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88533E" w:rsidRDefault="00106A7D">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88533E" w:rsidRDefault="00106A7D">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88533E" w:rsidRDefault="00106A7D">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440"/>
        </w:trPr>
        <w:tc>
          <w:tcPr>
            <w:tcW w:w="1727" w:type="dxa"/>
            <w:gridSpan w:val="2"/>
            <w:vMerge w:val="restart"/>
            <w:tcBorders>
              <w:right w:val="single" w:sz="4" w:space="0" w:color="auto"/>
            </w:tcBorders>
            <w:vAlign w:val="center"/>
          </w:tcPr>
          <w:p w:rsidR="0088533E" w:rsidRDefault="00106A7D">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88533E" w:rsidRDefault="00106A7D">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88533E">
        <w:trPr>
          <w:trHeight w:val="457"/>
        </w:trPr>
        <w:tc>
          <w:tcPr>
            <w:tcW w:w="1727" w:type="dxa"/>
            <w:gridSpan w:val="2"/>
            <w:vMerge/>
            <w:tcBorders>
              <w:right w:val="single" w:sz="4" w:space="0" w:color="auto"/>
            </w:tcBorders>
            <w:vAlign w:val="center"/>
          </w:tcPr>
          <w:p w:rsidR="0088533E" w:rsidRDefault="0088533E">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88533E" w:rsidRDefault="00106A7D">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88533E" w:rsidRDefault="00106A7D">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88533E" w:rsidRDefault="00106A7D">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88533E" w:rsidRDefault="00106A7D">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88533E" w:rsidRDefault="00106A7D">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88533E" w:rsidRDefault="00106A7D">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88533E" w:rsidRDefault="00106A7D">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88533E" w:rsidRDefault="0088533E">
      <w:pPr>
        <w:spacing w:line="360" w:lineRule="auto"/>
        <w:ind w:leftChars="-72" w:left="-2" w:rightChars="-389" w:right="-817" w:hangingChars="62" w:hanging="149"/>
        <w:rPr>
          <w:rFonts w:ascii="仿宋_GB2312" w:eastAsia="仿宋_GB2312" w:hAnsi="宋体"/>
          <w:sz w:val="24"/>
        </w:rPr>
      </w:pPr>
    </w:p>
    <w:p w:rsidR="0088533E" w:rsidRDefault="00106A7D">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88533E" w:rsidRDefault="00106A7D">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88533E" w:rsidRDefault="0088533E">
      <w:pPr>
        <w:pageBreakBefore/>
        <w:rPr>
          <w:rFonts w:ascii="仿宋_GB2312" w:eastAsia="仿宋_GB2312"/>
          <w:b/>
          <w:sz w:val="32"/>
          <w:szCs w:val="32"/>
        </w:rPr>
        <w:sectPr w:rsidR="0088533E">
          <w:footerReference w:type="default" r:id="rId14"/>
          <w:pgSz w:w="11905" w:h="16838"/>
          <w:pgMar w:top="1417" w:right="1417" w:bottom="1417" w:left="1417" w:header="850" w:footer="850" w:gutter="0"/>
          <w:cols w:space="0"/>
          <w:titlePg/>
          <w:docGrid w:linePitch="312"/>
        </w:sectPr>
      </w:pPr>
    </w:p>
    <w:p w:rsidR="0088533E" w:rsidRDefault="00106A7D">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88533E" w:rsidRDefault="00106A7D">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8533E" w:rsidRDefault="0088533E">
      <w:pPr>
        <w:pageBreakBefore/>
        <w:rPr>
          <w:rFonts w:ascii="仿宋_GB2312" w:eastAsia="仿宋_GB2312" w:hAnsi="仿宋_GB2312" w:cs="仿宋_GB2312"/>
          <w:b/>
          <w:sz w:val="32"/>
          <w:szCs w:val="32"/>
        </w:rPr>
      </w:pPr>
    </w:p>
    <w:p w:rsidR="0088533E" w:rsidRDefault="00106A7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jc w:val="center"/>
        <w:rPr>
          <w:rFonts w:ascii="仿宋_GB2312" w:eastAsia="仿宋_GB2312" w:hAnsi="仿宋_GB2312" w:cs="仿宋_GB2312"/>
          <w:b/>
          <w:sz w:val="18"/>
        </w:rPr>
      </w:pPr>
    </w:p>
    <w:p w:rsidR="0088533E" w:rsidRDefault="0088533E">
      <w:pPr>
        <w:jc w:val="center"/>
        <w:rPr>
          <w:rFonts w:ascii="仿宋_GB2312" w:eastAsia="仿宋_GB2312" w:hAnsi="仿宋_GB2312" w:cs="仿宋_GB2312"/>
          <w:b/>
          <w:sz w:val="32"/>
        </w:rPr>
      </w:pPr>
    </w:p>
    <w:p w:rsidR="0088533E" w:rsidRDefault="0088533E">
      <w:pPr>
        <w:jc w:val="center"/>
        <w:rPr>
          <w:rFonts w:ascii="仿宋_GB2312" w:eastAsia="仿宋_GB2312" w:hAnsi="仿宋_GB2312" w:cs="仿宋_GB2312"/>
          <w:b/>
          <w:sz w:val="32"/>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106A7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88533E">
      <w:pPr>
        <w:rPr>
          <w:rFonts w:ascii="仿宋_GB2312" w:eastAsia="仿宋_GB2312" w:hAnsi="仿宋_GB2312" w:cs="仿宋_GB2312"/>
          <w:sz w:val="24"/>
        </w:rPr>
      </w:pPr>
    </w:p>
    <w:p w:rsidR="0088533E" w:rsidRDefault="00106A7D">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88533E" w:rsidRDefault="0088533E">
      <w:pPr>
        <w:spacing w:line="588" w:lineRule="exact"/>
        <w:rPr>
          <w:rFonts w:ascii="仿宋_GB2312" w:eastAsia="仿宋_GB2312"/>
          <w:b/>
          <w:spacing w:val="6"/>
          <w:sz w:val="30"/>
          <w:szCs w:val="30"/>
        </w:rPr>
      </w:pP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8533E" w:rsidRDefault="0088533E">
      <w:pPr>
        <w:spacing w:line="588" w:lineRule="exact"/>
        <w:ind w:firstLineChars="200" w:firstLine="480"/>
        <w:rPr>
          <w:rFonts w:ascii="仿宋_GB2312" w:eastAsia="仿宋_GB2312" w:hAnsi="仿宋_GB2312" w:cs="仿宋_GB2312"/>
          <w:sz w:val="24"/>
        </w:rPr>
      </w:pPr>
    </w:p>
    <w:p w:rsidR="0088533E" w:rsidRDefault="0088533E">
      <w:pPr>
        <w:spacing w:line="588" w:lineRule="exact"/>
        <w:ind w:firstLineChars="200" w:firstLine="480"/>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88533E" w:rsidRDefault="0088533E">
      <w:pPr>
        <w:rPr>
          <w:rFonts w:ascii="仿宋_GB2312" w:eastAsia="仿宋_GB2312"/>
        </w:rPr>
      </w:pPr>
    </w:p>
    <w:p w:rsidR="0088533E" w:rsidRDefault="00106A7D">
      <w:pPr>
        <w:tabs>
          <w:tab w:val="left" w:pos="4860"/>
        </w:tabs>
        <w:ind w:right="1559" w:firstLineChars="200" w:firstLine="480"/>
        <w:jc w:val="left"/>
        <w:rPr>
          <w:rFonts w:ascii="仿宋_GB2312" w:eastAsia="仿宋_GB2312" w:hAnsi="仿宋_GB2312" w:cs="仿宋_GB2312"/>
          <w:sz w:val="24"/>
        </w:rPr>
      </w:pPr>
      <w:r w:rsidRPr="003250D4">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5" o:title=""/>
          </v:shape>
          <o:OLEObject Type="Embed" ProgID="Package" ShapeID="_x0000_i1025" DrawAspect="Content" ObjectID="_1748162236" r:id="rId16"/>
        </w:object>
      </w: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rPr>
          <w:rFonts w:ascii="仿宋_GB2312" w:eastAsia="仿宋_GB2312" w:hAnsi="仿宋_GB2312" w:cs="仿宋_GB2312"/>
          <w:b/>
          <w:sz w:val="24"/>
        </w:rPr>
      </w:pPr>
    </w:p>
    <w:p w:rsidR="0088533E" w:rsidRDefault="00106A7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8533E" w:rsidRDefault="0088533E">
      <w:pPr>
        <w:jc w:val="center"/>
        <w:rPr>
          <w:rFonts w:ascii="仿宋" w:eastAsia="仿宋" w:hAnsi="仿宋" w:cs="仿宋"/>
          <w:b/>
          <w:bCs/>
          <w:sz w:val="44"/>
          <w:szCs w:val="44"/>
        </w:rPr>
      </w:pPr>
    </w:p>
    <w:p w:rsidR="0088533E" w:rsidRDefault="0088533E">
      <w:pPr>
        <w:spacing w:line="360" w:lineRule="auto"/>
        <w:ind w:firstLineChars="200" w:firstLine="480"/>
        <w:outlineLvl w:val="0"/>
        <w:rPr>
          <w:rFonts w:ascii="仿宋_GB2312" w:eastAsia="仿宋_GB2312" w:hAnsi="仿宋_GB2312" w:cs="仿宋_GB2312"/>
          <w:sz w:val="24"/>
        </w:rPr>
      </w:pPr>
    </w:p>
    <w:p w:rsidR="0088533E" w:rsidRDefault="00106A7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88533E" w:rsidRDefault="0088533E" w:rsidP="007243D4">
      <w:pPr>
        <w:snapToGrid w:val="0"/>
        <w:spacing w:beforeLines="50" w:before="120" w:after="50"/>
        <w:rPr>
          <w:rFonts w:ascii="仿宋" w:eastAsia="仿宋" w:cs="仿宋_GB2312"/>
          <w:sz w:val="30"/>
          <w:szCs w:val="30"/>
        </w:rPr>
      </w:pPr>
    </w:p>
    <w:p w:rsidR="0088533E" w:rsidRDefault="00106A7D" w:rsidP="007243D4">
      <w:pPr>
        <w:snapToGrid w:val="0"/>
        <w:spacing w:beforeLines="50" w:before="120" w:after="50"/>
        <w:jc w:val="center"/>
      </w:pPr>
      <w:r>
        <w:rPr>
          <w:rFonts w:ascii="仿宋" w:eastAsia="仿宋" w:cs="仿宋_GB2312" w:hint="eastAsia"/>
          <w:sz w:val="30"/>
          <w:szCs w:val="30"/>
        </w:rPr>
        <w:t>目 录</w:t>
      </w:r>
    </w:p>
    <w:p w:rsidR="0088533E" w:rsidRDefault="00106A7D">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（9）廉政承诺书 …………………………………………………………………（页码）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（10）技术解决方案………………………………………………………………（页码）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（11）技术偏离说明表……………………………………………………………（页码）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（12）组织实施方案………………………………………………………………（页码）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（13）售后服务方案………………………………………………………………（页码）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88533E" w:rsidRDefault="00106A7D">
      <w:pPr>
        <w:pStyle w:val="51"/>
        <w:spacing w:line="360" w:lineRule="auto"/>
        <w:ind w:left="0" w:firstLineChars="0" w:firstLine="0"/>
        <w:rPr>
          <w:rFonts w:hAnsi="仿宋_GB2312" w:cs="仿宋_GB2312"/>
          <w:b/>
          <w:bCs/>
        </w:rPr>
      </w:pPr>
      <w:r>
        <w:rPr>
          <w:rFonts w:hAnsi="仿宋_GB2312" w:cs="仿宋_GB2312" w:hint="eastAsia"/>
        </w:rPr>
        <w:t>（22）中小企业声明函</w:t>
      </w:r>
      <w:r>
        <w:rPr>
          <w:rFonts w:hAnsi="宋体" w:hint="eastAsia"/>
        </w:rPr>
        <w:t>格式见第六部分附件</w:t>
      </w:r>
      <w:r>
        <w:rPr>
          <w:rFonts w:hAnsi="仿宋_GB2312" w:cs="仿宋_GB2312" w:hint="eastAsia"/>
        </w:rPr>
        <w:t>…………………………………………（页码）</w:t>
      </w:r>
    </w:p>
    <w:p w:rsidR="0088533E" w:rsidRDefault="00106A7D">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88533E" w:rsidRDefault="0088533E">
      <w:pPr>
        <w:jc w:val="center"/>
        <w:rPr>
          <w:rFonts w:ascii="仿宋_GB2312" w:eastAsia="仿宋_GB2312" w:hAnsi="宋体"/>
          <w:b/>
          <w:sz w:val="24"/>
        </w:rPr>
      </w:pP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88533E" w:rsidRDefault="00106A7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8533E" w:rsidRDefault="00106A7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8533E" w:rsidRDefault="0088533E">
      <w:pPr>
        <w:snapToGrid w:val="0"/>
        <w:spacing w:line="600" w:lineRule="exact"/>
        <w:jc w:val="lef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单位：                      部门：               职务：</w:t>
      </w:r>
    </w:p>
    <w:p w:rsidR="0088533E" w:rsidRDefault="0088533E">
      <w:pPr>
        <w:spacing w:line="360" w:lineRule="exact"/>
        <w:rPr>
          <w:rFonts w:ascii="仿宋_GB2312" w:eastAsia="仿宋_GB2312" w:hAnsi="宋体"/>
          <w:sz w:val="24"/>
        </w:rPr>
      </w:pPr>
    </w:p>
    <w:p w:rsidR="0088533E" w:rsidRDefault="00106A7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投标人（公章）：</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88533E" w:rsidRDefault="0088533E">
      <w:pPr>
        <w:ind w:firstLineChars="2050" w:firstLine="4920"/>
        <w:jc w:val="left"/>
        <w:rPr>
          <w:rFonts w:ascii="仿宋_GB2312" w:eastAsia="仿宋_GB2312" w:hAnsi="宋体"/>
          <w:sz w:val="24"/>
        </w:rPr>
      </w:pPr>
    </w:p>
    <w:p w:rsidR="0088533E" w:rsidRDefault="0088533E">
      <w:pPr>
        <w:spacing w:line="800" w:lineRule="exact"/>
        <w:rPr>
          <w:rFonts w:ascii="仿宋_GB2312" w:eastAsia="仿宋_GB2312" w:hAnsi="宋体"/>
          <w:b/>
          <w:sz w:val="24"/>
        </w:rPr>
      </w:pPr>
    </w:p>
    <w:p w:rsidR="0088533E" w:rsidRDefault="0088533E">
      <w:pPr>
        <w:spacing w:line="800" w:lineRule="exact"/>
        <w:rPr>
          <w:rFonts w:ascii="仿宋_GB2312" w:eastAsia="仿宋_GB2312" w:hAnsi="宋体"/>
          <w:b/>
          <w:sz w:val="24"/>
        </w:rPr>
      </w:pPr>
    </w:p>
    <w:p w:rsidR="0088533E" w:rsidRDefault="00106A7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88533E" w:rsidRDefault="0088533E">
      <w:pPr>
        <w:jc w:val="center"/>
        <w:rPr>
          <w:rFonts w:ascii="仿宋_GB2312" w:eastAsia="仿宋_GB2312" w:hAnsi="宋体"/>
          <w:b/>
          <w:sz w:val="24"/>
        </w:rPr>
      </w:pP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w:t>
      </w:r>
      <w:r>
        <w:rPr>
          <w:rFonts w:ascii="仿宋_GB2312" w:eastAsia="仿宋_GB2312" w:hAnsi="宋体" w:hint="eastAsia"/>
          <w:sz w:val="24"/>
        </w:rPr>
        <w:t>投标活动。授权代表在开标、评标、合同谈判过程中所签署的一切文件和处理与之有关的一切事务，我均予以承认。</w:t>
      </w:r>
    </w:p>
    <w:p w:rsidR="0088533E" w:rsidRDefault="00106A7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8533E" w:rsidRDefault="00106A7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8533E" w:rsidRDefault="0088533E">
      <w:pPr>
        <w:snapToGrid w:val="0"/>
        <w:spacing w:line="600" w:lineRule="exact"/>
        <w:jc w:val="lef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单位：                      部门：               职务：</w:t>
      </w:r>
    </w:p>
    <w:p w:rsidR="0088533E" w:rsidRDefault="0088533E">
      <w:pPr>
        <w:spacing w:line="360" w:lineRule="exact"/>
        <w:rPr>
          <w:rFonts w:ascii="仿宋_GB2312" w:eastAsia="仿宋_GB2312" w:hAnsi="宋体"/>
          <w:sz w:val="24"/>
        </w:rPr>
      </w:pPr>
    </w:p>
    <w:p w:rsidR="0088533E" w:rsidRDefault="00106A7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88533E">
      <w:pPr>
        <w:jc w:val="center"/>
        <w:rPr>
          <w:rFonts w:ascii="仿宋_GB2312" w:eastAsia="仿宋_GB2312" w:hAnsi="仿宋" w:cs="仿宋_GB2312"/>
          <w:b/>
          <w:kern w:val="0"/>
          <w:sz w:val="32"/>
          <w:szCs w:val="32"/>
        </w:rPr>
      </w:pPr>
    </w:p>
    <w:p w:rsidR="0088533E" w:rsidRDefault="0088533E"/>
    <w:p w:rsidR="0088533E" w:rsidRDefault="00106A7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pacing w:line="800" w:lineRule="exact"/>
        <w:rPr>
          <w:rFonts w:ascii="仿宋_GB2312" w:eastAsia="仿宋_GB2312" w:hAnsi="宋体"/>
          <w:b/>
          <w:sz w:val="24"/>
        </w:rPr>
      </w:pP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88533E" w:rsidRDefault="00106A7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88533E" w:rsidRDefault="0088533E">
      <w:pPr>
        <w:spacing w:line="800" w:lineRule="exact"/>
        <w:ind w:firstLineChars="1800" w:firstLine="4320"/>
        <w:rPr>
          <w:rFonts w:ascii="仿宋_GB2312" w:eastAsia="仿宋_GB2312" w:hAnsi="宋体"/>
          <w:sz w:val="24"/>
        </w:rPr>
      </w:pPr>
    </w:p>
    <w:p w:rsidR="0088533E" w:rsidRDefault="0088533E">
      <w:pPr>
        <w:spacing w:line="800" w:lineRule="exact"/>
        <w:ind w:firstLineChars="1800" w:firstLine="4337"/>
        <w:rPr>
          <w:rFonts w:ascii="仿宋_GB2312" w:eastAsia="仿宋_GB2312" w:hAnsi="宋体"/>
          <w:b/>
          <w:sz w:val="24"/>
        </w:rPr>
      </w:pPr>
    </w:p>
    <w:p w:rsidR="0088533E" w:rsidRDefault="00106A7D">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88533E" w:rsidRDefault="0088533E">
      <w:pPr>
        <w:spacing w:line="800" w:lineRule="exact"/>
        <w:rPr>
          <w:rFonts w:ascii="仿宋_GB2312" w:eastAsia="仿宋_GB2312" w:hAnsi="宋体"/>
          <w:b/>
          <w:sz w:val="24"/>
        </w:rPr>
      </w:pPr>
    </w:p>
    <w:p w:rsidR="0088533E" w:rsidRDefault="0088533E">
      <w:pPr>
        <w:spacing w:line="800" w:lineRule="exact"/>
        <w:rPr>
          <w:rFonts w:ascii="仿宋_GB2312" w:eastAsia="仿宋_GB2312" w:hAnsi="宋体"/>
          <w:b/>
          <w:sz w:val="24"/>
        </w:rPr>
      </w:pPr>
    </w:p>
    <w:p w:rsidR="0088533E" w:rsidRDefault="00106A7D">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投 标 人：</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地    址：</w:t>
      </w:r>
    </w:p>
    <w:p w:rsidR="0088533E" w:rsidRDefault="00106A7D">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88533E" w:rsidRDefault="00106A7D">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88533E" w:rsidRDefault="00106A7D">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特此证明。</w:t>
      </w:r>
    </w:p>
    <w:p w:rsidR="0088533E" w:rsidRDefault="0088533E">
      <w:pPr>
        <w:spacing w:line="440" w:lineRule="exact"/>
        <w:rPr>
          <w:rFonts w:ascii="仿宋_GB2312" w:eastAsia="仿宋_GB2312" w:hAnsi="宋体"/>
          <w:sz w:val="24"/>
        </w:rPr>
      </w:pPr>
    </w:p>
    <w:p w:rsidR="0088533E" w:rsidRDefault="00106A7D">
      <w:pPr>
        <w:spacing w:line="440" w:lineRule="exact"/>
        <w:rPr>
          <w:rFonts w:ascii="仿宋_GB2312" w:eastAsia="仿宋_GB2312" w:hAnsi="宋体"/>
          <w:sz w:val="24"/>
        </w:rPr>
      </w:pPr>
      <w:r>
        <w:rPr>
          <w:rFonts w:ascii="仿宋_GB2312" w:eastAsia="仿宋_GB2312" w:hAnsi="宋体" w:hint="eastAsia"/>
          <w:sz w:val="24"/>
        </w:rPr>
        <w:t>投标人：                             （公章）</w:t>
      </w:r>
    </w:p>
    <w:p w:rsidR="0088533E" w:rsidRDefault="0088533E">
      <w:pPr>
        <w:spacing w:line="440" w:lineRule="exact"/>
        <w:ind w:right="480"/>
        <w:rPr>
          <w:rFonts w:ascii="仿宋_GB2312" w:eastAsia="仿宋_GB2312" w:hAnsi="宋体"/>
          <w:sz w:val="24"/>
        </w:rPr>
      </w:pPr>
    </w:p>
    <w:p w:rsidR="0088533E" w:rsidRDefault="00106A7D">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88533E" w:rsidRDefault="00106A7D" w:rsidP="007243D4">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88533E" w:rsidRDefault="00106A7D">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88533E" w:rsidRDefault="00106A7D">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88533E" w:rsidRDefault="00106A7D">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88533E" w:rsidRDefault="00106A7D">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88533E" w:rsidRDefault="00106A7D">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napToGrid w:val="0"/>
        <w:spacing w:line="360" w:lineRule="auto"/>
        <w:rPr>
          <w:rFonts w:ascii="仿宋_GB2312" w:eastAsia="仿宋_GB2312" w:hAnsi="仿宋_GB2312" w:cs="仿宋_GB2312"/>
          <w:b/>
          <w:sz w:val="30"/>
          <w:szCs w:val="30"/>
        </w:rPr>
      </w:pPr>
    </w:p>
    <w:p w:rsidR="0088533E" w:rsidRDefault="0088533E">
      <w:pPr>
        <w:snapToGrid w:val="0"/>
        <w:spacing w:line="360" w:lineRule="auto"/>
        <w:rPr>
          <w:rFonts w:ascii="仿宋_GB2312" w:eastAsia="仿宋_GB2312" w:hAnsi="仿宋_GB2312" w:cs="仿宋_GB2312"/>
          <w:b/>
          <w:sz w:val="30"/>
          <w:szCs w:val="30"/>
        </w:rPr>
      </w:pPr>
    </w:p>
    <w:p w:rsidR="0088533E" w:rsidRDefault="00106A7D">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88533E" w:rsidRDefault="00106A7D">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106A7D">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88533E">
      <w:pPr>
        <w:spacing w:line="360" w:lineRule="auto"/>
        <w:jc w:val="center"/>
        <w:rPr>
          <w:rFonts w:ascii="仿宋_GB2312" w:eastAsia="仿宋_GB2312" w:hAnsi="仿宋_GB2312" w:cs="仿宋_GB2312"/>
          <w:b/>
          <w:sz w:val="32"/>
          <w:szCs w:val="32"/>
        </w:rPr>
      </w:pPr>
    </w:p>
    <w:p w:rsidR="0088533E" w:rsidRDefault="0088533E">
      <w:pPr>
        <w:spacing w:line="360" w:lineRule="auto"/>
        <w:jc w:val="center"/>
        <w:rPr>
          <w:rFonts w:ascii="仿宋_GB2312" w:eastAsia="仿宋_GB2312" w:hAnsi="仿宋_GB2312" w:cs="仿宋_GB2312"/>
          <w:b/>
          <w:sz w:val="32"/>
          <w:szCs w:val="32"/>
        </w:rPr>
      </w:pPr>
    </w:p>
    <w:p w:rsidR="0088533E" w:rsidRDefault="0088533E">
      <w:pPr>
        <w:spacing w:line="360" w:lineRule="auto"/>
        <w:jc w:val="center"/>
        <w:rPr>
          <w:rFonts w:ascii="仿宋_GB2312" w:eastAsia="仿宋_GB2312" w:hAnsi="仿宋_GB2312" w:cs="仿宋_GB2312"/>
          <w:b/>
          <w:sz w:val="32"/>
          <w:szCs w:val="32"/>
        </w:rPr>
      </w:pPr>
    </w:p>
    <w:p w:rsidR="0088533E" w:rsidRDefault="00106A7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88533E" w:rsidRDefault="00106A7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8533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8533E">
        <w:trPr>
          <w:trHeight w:val="659"/>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697"/>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693"/>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Style w:val="42"/>
        <w:pageBreakBefore/>
        <w:ind w:firstLine="0"/>
        <w:jc w:val="both"/>
        <w:rPr>
          <w:rFonts w:hAnsi="仿宋_GB2312" w:cs="仿宋_GB2312"/>
        </w:rPr>
      </w:pPr>
      <w:r>
        <w:rPr>
          <w:rFonts w:hAnsi="仿宋_GB2312" w:cs="仿宋_GB2312" w:hint="eastAsia"/>
        </w:rPr>
        <w:lastRenderedPageBreak/>
        <w:t>9、廉政承诺书</w:t>
      </w:r>
    </w:p>
    <w:p w:rsidR="0088533E" w:rsidRDefault="00106A7D">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88533E">
      <w:pPr>
        <w:spacing w:line="360" w:lineRule="auto"/>
        <w:jc w:val="center"/>
        <w:rPr>
          <w:rFonts w:ascii="仿宋_GB2312" w:eastAsia="仿宋_GB2312" w:hAnsi="仿宋_GB2312" w:cs="仿宋_GB2312"/>
          <w:sz w:val="24"/>
        </w:rPr>
      </w:pPr>
    </w:p>
    <w:p w:rsidR="0088533E" w:rsidRDefault="00106A7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8533E">
        <w:trPr>
          <w:trHeight w:val="773"/>
        </w:trPr>
        <w:tc>
          <w:tcPr>
            <w:tcW w:w="737"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8533E">
        <w:trPr>
          <w:trHeight w:val="441"/>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88533E" w:rsidRDefault="00106A7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88533E" w:rsidRDefault="00106A7D">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3250D4">
        <w:rPr>
          <w:rFonts w:ascii="仿宋_GB2312" w:eastAsia="仿宋_GB2312" w:hAnsi="仿宋_GB2312" w:cs="仿宋_GB2312"/>
          <w:b/>
          <w:kern w:val="0"/>
          <w:sz w:val="28"/>
          <w:szCs w:val="28"/>
        </w:rPr>
        <w:object w:dxaOrig="8850" w:dyaOrig="840">
          <v:shape id="_x0000_i1026" type="#_x0000_t75" style="width:442.5pt;height:42pt" o:ole="">
            <v:imagedata r:id="rId17" o:title=""/>
          </v:shape>
          <o:OLEObject Type="Embed" ProgID="Package" ShapeID="_x0000_i1026" DrawAspect="Content" ObjectID="_1748162237" r:id="rId18"/>
        </w:object>
      </w:r>
      <w:r w:rsidRPr="003250D4">
        <w:rPr>
          <w:rFonts w:ascii="仿宋_GB2312" w:eastAsia="仿宋_GB2312" w:hAnsi="仿宋_GB2312" w:cs="仿宋_GB2312"/>
          <w:b/>
          <w:kern w:val="0"/>
          <w:sz w:val="28"/>
          <w:szCs w:val="28"/>
        </w:rPr>
        <w:object w:dxaOrig="8835" w:dyaOrig="840">
          <v:shape id="_x0000_i1027" type="#_x0000_t75" style="width:441.75pt;height:42pt" o:ole="">
            <v:imagedata r:id="rId19" o:title=""/>
          </v:shape>
          <o:OLEObject Type="Embed" ProgID="Package" ShapeID="_x0000_i1027" DrawAspect="Content" ObjectID="_1748162238" r:id="rId20"/>
        </w:objec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8533E" w:rsidRDefault="0088533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88533E" w:rsidRDefault="00106A7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88533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8853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8853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bl>
    <w:p w:rsidR="0088533E" w:rsidRDefault="00106A7D">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88533E" w:rsidRDefault="00106A7D">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88533E" w:rsidRDefault="0088533E">
      <w:pPr>
        <w:autoSpaceDE w:val="0"/>
        <w:autoSpaceDN w:val="0"/>
        <w:spacing w:line="360" w:lineRule="auto"/>
        <w:ind w:firstLineChars="2100" w:firstLine="5040"/>
        <w:rPr>
          <w:rFonts w:ascii="仿宋_GB2312" w:eastAsia="仿宋_GB2312" w:hAnsi="仿宋_GB2312" w:cs="仿宋_GB2312"/>
          <w:kern w:val="0"/>
          <w:sz w:val="24"/>
          <w:lang w:val="zh-CN"/>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106A7D">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106A7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8533E">
        <w:trPr>
          <w:trHeight w:val="616"/>
        </w:trPr>
        <w:tc>
          <w:tcPr>
            <w:tcW w:w="1188" w:type="dxa"/>
            <w:tcBorders>
              <w:tl2br w:val="single" w:sz="4" w:space="0" w:color="auto"/>
            </w:tcBorders>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w:t>
            </w: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8533E">
        <w:trPr>
          <w:trHeight w:val="246"/>
        </w:trPr>
        <w:tc>
          <w:tcPr>
            <w:tcW w:w="828"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bl>
    <w:p w:rsidR="0088533E" w:rsidRDefault="00106A7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88533E" w:rsidRDefault="00106A7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bl>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8533E" w:rsidRDefault="00106A7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8533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8533E">
        <w:tc>
          <w:tcPr>
            <w:tcW w:w="42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8533E">
        <w:trPr>
          <w:trHeight w:val="479"/>
        </w:trPr>
        <w:tc>
          <w:tcPr>
            <w:tcW w:w="42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473"/>
        </w:trPr>
        <w:tc>
          <w:tcPr>
            <w:tcW w:w="42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bl>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sz w:val="18"/>
          <w:szCs w:val="18"/>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b/>
          <w:bCs/>
          <w:sz w:val="18"/>
          <w:szCs w:val="18"/>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106A7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8533E">
        <w:trPr>
          <w:trHeight w:val="764"/>
        </w:trPr>
        <w:tc>
          <w:tcPr>
            <w:tcW w:w="1806" w:type="dxa"/>
            <w:tcBorders>
              <w:top w:val="single" w:sz="6" w:space="0" w:color="auto"/>
              <w:left w:val="single" w:sz="6" w:space="0" w:color="auto"/>
              <w:bottom w:val="nil"/>
              <w:right w:val="nil"/>
            </w:tcBorders>
            <w:shd w:val="pct10" w:color="auto" w:fill="auto"/>
            <w:vAlign w:val="center"/>
          </w:tcPr>
          <w:p w:rsidR="0088533E" w:rsidRDefault="00106A7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8533E" w:rsidRDefault="00106A7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8533E" w:rsidRDefault="00106A7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8533E" w:rsidRDefault="00106A7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8533E">
        <w:trPr>
          <w:trHeight w:val="281"/>
        </w:trPr>
        <w:tc>
          <w:tcPr>
            <w:tcW w:w="1806" w:type="dxa"/>
            <w:tcBorders>
              <w:top w:val="single" w:sz="6" w:space="0" w:color="auto"/>
              <w:left w:val="single" w:sz="6" w:space="0" w:color="auto"/>
              <w:bottom w:val="nil"/>
              <w:right w:val="nil"/>
            </w:tcBorders>
          </w:tcPr>
          <w:p w:rsidR="0088533E" w:rsidRDefault="008853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8533E" w:rsidRDefault="008853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8533E" w:rsidRDefault="0088533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8533E" w:rsidRDefault="008853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8533E" w:rsidRDefault="0088533E">
            <w:pPr>
              <w:suppressAutoHyphens/>
              <w:autoSpaceDE w:val="0"/>
              <w:autoSpaceDN w:val="0"/>
              <w:spacing w:line="360" w:lineRule="auto"/>
              <w:rPr>
                <w:rFonts w:ascii="仿宋_GB2312" w:eastAsia="仿宋_GB2312" w:hAnsi="仿宋_GB2312" w:cs="仿宋_GB2312"/>
                <w:sz w:val="24"/>
              </w:rPr>
            </w:pPr>
          </w:p>
        </w:tc>
      </w:tr>
      <w:tr w:rsidR="0088533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8533E" w:rsidRDefault="00106A7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8533E" w:rsidRDefault="008853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8533E" w:rsidRDefault="0088533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8533E" w:rsidRDefault="0088533E">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8533E" w:rsidRDefault="0088533E">
            <w:pPr>
              <w:suppressAutoHyphens/>
              <w:autoSpaceDE w:val="0"/>
              <w:autoSpaceDN w:val="0"/>
              <w:spacing w:line="360" w:lineRule="auto"/>
              <w:rPr>
                <w:rFonts w:ascii="仿宋_GB2312" w:eastAsia="仿宋_GB2312" w:hAnsi="仿宋_GB2312" w:cs="仿宋_GB2312"/>
                <w:sz w:val="24"/>
              </w:rPr>
            </w:pPr>
          </w:p>
        </w:tc>
      </w:tr>
    </w:tbl>
    <w:p w:rsidR="0088533E" w:rsidRDefault="00106A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jc w:val="center"/>
        <w:rPr>
          <w:rFonts w:ascii="仿宋_GB2312" w:eastAsia="仿宋_GB2312" w:hAnsi="仿宋_GB2312" w:cs="仿宋_GB2312"/>
          <w:sz w:val="24"/>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0"/>
          <w:szCs w:val="30"/>
        </w:rPr>
      </w:pPr>
    </w:p>
    <w:p w:rsidR="0088533E" w:rsidRDefault="0088533E">
      <w:pPr>
        <w:spacing w:line="360" w:lineRule="auto"/>
        <w:jc w:val="center"/>
        <w:rPr>
          <w:rFonts w:ascii="仿宋_GB2312" w:eastAsia="仿宋_GB2312" w:hAnsi="仿宋_GB2312" w:cs="仿宋_GB2312"/>
          <w:b/>
          <w:bCs/>
          <w:sz w:val="30"/>
          <w:szCs w:val="30"/>
        </w:rPr>
      </w:pPr>
    </w:p>
    <w:p w:rsidR="0088533E" w:rsidRDefault="0088533E">
      <w:pPr>
        <w:spacing w:line="360" w:lineRule="auto"/>
        <w:jc w:val="center"/>
        <w:rPr>
          <w:rFonts w:ascii="仿宋_GB2312" w:eastAsia="仿宋_GB2312" w:hAnsi="仿宋_GB2312" w:cs="仿宋_GB2312"/>
          <w:b/>
          <w:bCs/>
          <w:sz w:val="24"/>
        </w:rPr>
      </w:pPr>
    </w:p>
    <w:p w:rsidR="0088533E" w:rsidRDefault="0088533E">
      <w:pPr>
        <w:spacing w:line="360" w:lineRule="auto"/>
        <w:jc w:val="center"/>
        <w:rPr>
          <w:rFonts w:ascii="仿宋_GB2312" w:eastAsia="仿宋_GB2312" w:hAnsi="仿宋_GB2312" w:cs="仿宋_GB2312"/>
          <w:b/>
          <w:bCs/>
          <w:sz w:val="24"/>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sz w:val="24"/>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88533E" w:rsidRDefault="00106A7D">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8533E" w:rsidRDefault="00106A7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88533E" w:rsidRDefault="00106A7D">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napToGrid w:val="0"/>
        <w:spacing w:line="360" w:lineRule="auto"/>
        <w:ind w:right="480"/>
        <w:rPr>
          <w:rFonts w:ascii="仿宋_GB2312" w:eastAsia="仿宋_GB2312" w:hAnsi="仿宋" w:cs="仿宋_GB2312"/>
          <w:b/>
          <w:kern w:val="0"/>
          <w:sz w:val="32"/>
          <w:szCs w:val="32"/>
          <w:lang w:val="zh-CN"/>
        </w:rPr>
        <w:sectPr w:rsidR="0088533E">
          <w:footerReference w:type="default" r:id="rId21"/>
          <w:headerReference w:type="first" r:id="rId22"/>
          <w:footerReference w:type="first" r:id="rId23"/>
          <w:pgSz w:w="11905" w:h="16838"/>
          <w:pgMar w:top="1417" w:right="1417" w:bottom="1417" w:left="1417" w:header="850" w:footer="850" w:gutter="0"/>
          <w:cols w:space="0"/>
          <w:titlePg/>
          <w:docGrid w:linePitch="312"/>
        </w:sect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88533E" w:rsidRDefault="00106A7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88533E" w:rsidRDefault="00106A7D">
      <w:pPr>
        <w:snapToGrid w:val="0"/>
        <w:spacing w:line="360" w:lineRule="auto"/>
        <w:ind w:firstLine="576"/>
      </w:pPr>
      <w:r>
        <w:rPr>
          <w:rFonts w:cs="仿宋_GB2312" w:hint="eastAsia"/>
          <w:kern w:val="0"/>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8533E" w:rsidRDefault="0088533E">
      <w:pPr>
        <w:snapToGrid w:val="0"/>
        <w:spacing w:line="360" w:lineRule="auto"/>
        <w:ind w:firstLine="576"/>
        <w:rPr>
          <w:rFonts w:ascii="仿宋_GB2312" w:eastAsia="仿宋_GB2312" w:hAnsi="仿宋"/>
          <w:u w:val="single"/>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8533E" w:rsidRDefault="0088533E">
      <w:pPr>
        <w:snapToGrid w:val="0"/>
        <w:spacing w:line="360" w:lineRule="auto"/>
        <w:ind w:leftChars="273" w:left="573"/>
        <w:rPr>
          <w:rFonts w:ascii="仿宋_GB2312" w:eastAsia="仿宋_GB2312" w:hAnsi="仿宋" w:cs="仿宋_GB2312"/>
          <w:kern w:val="0"/>
          <w:sz w:val="24"/>
          <w:lang w:val="zh-CN"/>
        </w:rPr>
      </w:pPr>
    </w:p>
    <w:p w:rsidR="0088533E" w:rsidRDefault="00106A7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8533E" w:rsidRDefault="00106A7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88533E" w:rsidRDefault="00106A7D">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88533E" w:rsidRDefault="00106A7D">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88533E" w:rsidRDefault="00106A7D">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88533E" w:rsidRDefault="00106A7D">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88533E" w:rsidRDefault="0088533E">
      <w:pPr>
        <w:adjustRightInd w:val="0"/>
        <w:snapToGrid w:val="0"/>
        <w:spacing w:before="50" w:after="50" w:line="360" w:lineRule="auto"/>
        <w:jc w:val="center"/>
        <w:rPr>
          <w:rFonts w:ascii="仿宋_GB2312" w:eastAsia="仿宋_GB2312" w:hAnsi="仿宋" w:cs="仿宋_GB2312"/>
          <w:b/>
          <w:kern w:val="0"/>
          <w:sz w:val="32"/>
          <w:szCs w:val="32"/>
          <w:lang w:val="zh-CN"/>
        </w:rPr>
      </w:pPr>
    </w:p>
    <w:p w:rsidR="0088533E" w:rsidRDefault="00106A7D">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88533E" w:rsidRDefault="00106A7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pacing w:line="360" w:lineRule="auto"/>
        <w:ind w:firstLineChars="200" w:firstLine="480"/>
        <w:rPr>
          <w:rFonts w:ascii="仿宋_GB2312" w:eastAsia="仿宋_GB2312" w:hAnsi="仿宋" w:cs="仿宋_GB2312"/>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106A7D">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88533E" w:rsidRDefault="00106A7D">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88533E" w:rsidRDefault="00106A7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88533E" w:rsidRDefault="00106A7D">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8533E" w:rsidRDefault="0088533E">
      <w:pPr>
        <w:snapToGrid w:val="0"/>
        <w:spacing w:line="360" w:lineRule="auto"/>
        <w:ind w:firstLine="576"/>
        <w:rPr>
          <w:rFonts w:ascii="仿宋_GB2312" w:eastAsia="仿宋_GB2312" w:hAnsi="仿宋"/>
          <w:u w:val="single"/>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8533E" w:rsidRDefault="0088533E">
      <w:pPr>
        <w:snapToGrid w:val="0"/>
        <w:spacing w:line="360" w:lineRule="auto"/>
        <w:ind w:leftChars="273" w:left="573"/>
        <w:rPr>
          <w:rFonts w:ascii="仿宋_GB2312" w:eastAsia="仿宋_GB2312" w:hAnsi="仿宋" w:cs="仿宋_GB2312"/>
          <w:kern w:val="0"/>
          <w:sz w:val="24"/>
          <w:lang w:val="zh-CN"/>
        </w:rPr>
      </w:pPr>
    </w:p>
    <w:p w:rsidR="0088533E" w:rsidRDefault="00106A7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8533E" w:rsidRDefault="00106A7D">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88533E" w:rsidRDefault="00106A7D">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8533E" w:rsidRDefault="00106A7D">
      <w:pPr>
        <w:snapToGrid w:val="0"/>
        <w:spacing w:line="360" w:lineRule="auto"/>
        <w:ind w:firstLineChars="2500" w:firstLine="6000"/>
      </w:pPr>
      <w:r>
        <w:rPr>
          <w:rFonts w:ascii="仿宋_GB2312" w:eastAsia="仿宋_GB2312" w:hAnsi="仿宋" w:cs="仿宋_GB2312" w:hint="eastAsia"/>
          <w:kern w:val="0"/>
          <w:sz w:val="24"/>
          <w:lang w:val="zh-CN"/>
        </w:rPr>
        <w:t>……</w:t>
      </w:r>
    </w:p>
    <w:p w:rsidR="0088533E" w:rsidRDefault="00106A7D">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106A7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88533E" w:rsidRDefault="0088533E">
      <w:pPr>
        <w:spacing w:line="360" w:lineRule="auto"/>
        <w:rPr>
          <w:rFonts w:ascii="仿宋" w:eastAsia="仿宋" w:hAnsi="仿宋" w:cs="仿宋_GB2312"/>
          <w:sz w:val="24"/>
          <w:u w:val="single"/>
        </w:rPr>
      </w:pPr>
    </w:p>
    <w:p w:rsidR="0088533E" w:rsidRDefault="00106A7D">
      <w:pPr>
        <w:spacing w:line="360" w:lineRule="auto"/>
        <w:rPr>
          <w:rFonts w:ascii="仿宋" w:eastAsia="仿宋" w:hAnsi="仿宋"/>
          <w:sz w:val="24"/>
        </w:rPr>
      </w:pPr>
      <w:r>
        <w:rPr>
          <w:rFonts w:ascii="仿宋" w:eastAsia="仿宋" w:hAnsi="仿宋" w:cs="仿宋_GB2312" w:hint="eastAsia"/>
          <w:sz w:val="24"/>
          <w:u w:val="single"/>
        </w:rPr>
        <w:t>（采购人）</w:t>
      </w:r>
    </w:p>
    <w:p w:rsidR="0088533E" w:rsidRDefault="00106A7D">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88533E" w:rsidRDefault="00106A7D">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106A7D">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8533E" w:rsidRDefault="00106A7D">
      <w:pPr>
        <w:ind w:right="1440" w:firstLine="494"/>
        <w:jc w:val="center"/>
        <w:rPr>
          <w:rFonts w:ascii="仿宋" w:eastAsia="仿宋" w:hAnsi="仿宋" w:cs="宋体"/>
          <w:sz w:val="24"/>
        </w:rPr>
      </w:pPr>
      <w:r>
        <w:rPr>
          <w:rFonts w:ascii="仿宋" w:eastAsia="仿宋" w:hAnsi="仿宋" w:cs="宋体"/>
          <w:sz w:val="24"/>
        </w:rPr>
        <w:t xml:space="preserve">                              日期：      年     月    日</w:t>
      </w:r>
    </w:p>
    <w:p w:rsidR="0088533E" w:rsidRDefault="00106A7D">
      <w:pPr>
        <w:rPr>
          <w:rFonts w:ascii="仿宋" w:eastAsia="仿宋" w:hAnsi="仿宋" w:cs="宋体"/>
          <w:sz w:val="24"/>
        </w:rPr>
      </w:pPr>
      <w:r>
        <w:rPr>
          <w:rFonts w:ascii="仿宋" w:eastAsia="仿宋" w:hAnsi="仿宋" w:cs="宋体" w:hint="eastAsia"/>
          <w:b/>
          <w:bCs/>
          <w:sz w:val="24"/>
        </w:rPr>
        <w:t>附：</w:t>
      </w:r>
    </w:p>
    <w:p w:rsidR="0088533E" w:rsidRDefault="00E556CD">
      <w:pPr>
        <w:spacing w:line="360" w:lineRule="auto"/>
        <w:rPr>
          <w:rFonts w:ascii="仿宋" w:eastAsia="仿宋" w:hAnsi="仿宋"/>
          <w:bCs/>
          <w:sz w:val="24"/>
        </w:rPr>
      </w:pPr>
      <w:r>
        <w:rPr>
          <w:noProof/>
        </w:rPr>
        <w:pict>
          <v:rect id="矩形 3" o:spid="_x0000_s1026"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rPr>
          <w:noProof/>
        </w:rPr>
        <w:pict>
          <v:rect id="矩形 4" o:spid="_x0000_s1028"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106A7D">
        <w:rPr>
          <w:rFonts w:ascii="仿宋" w:eastAsia="仿宋" w:hAnsi="仿宋" w:cs="宋体" w:hint="eastAsia"/>
          <w:sz w:val="24"/>
        </w:rPr>
        <w:t>投标单位法定名称章（印模）投标单位“</w:t>
      </w:r>
      <w:r w:rsidR="00106A7D">
        <w:rPr>
          <w:rFonts w:ascii="仿宋" w:eastAsia="仿宋" w:hAnsi="仿宋" w:cs="仿宋_GB2312"/>
          <w:sz w:val="24"/>
        </w:rPr>
        <w:t>XX</w:t>
      </w:r>
      <w:r w:rsidR="00106A7D">
        <w:rPr>
          <w:rFonts w:ascii="仿宋" w:eastAsia="仿宋" w:hAnsi="仿宋" w:cs="宋体" w:hint="eastAsia"/>
          <w:sz w:val="24"/>
        </w:rPr>
        <w:t>专用章”（印模）</w:t>
      </w: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106A7D">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88533E" w:rsidRDefault="00106A7D">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8533E" w:rsidRDefault="0088533E">
      <w:pPr>
        <w:pageBreakBefore/>
        <w:rPr>
          <w:rFonts w:ascii="仿宋_GB2312" w:eastAsia="仿宋_GB2312" w:hAnsi="仿宋_GB2312" w:cs="仿宋_GB2312"/>
          <w:b/>
          <w:sz w:val="32"/>
          <w:szCs w:val="32"/>
        </w:rPr>
      </w:pPr>
    </w:p>
    <w:p w:rsidR="0088533E" w:rsidRDefault="00106A7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jc w:val="center"/>
        <w:rPr>
          <w:rFonts w:ascii="仿宋_GB2312" w:eastAsia="仿宋_GB2312" w:hAnsi="仿宋_GB2312" w:cs="仿宋_GB2312"/>
          <w:b/>
          <w:sz w:val="18"/>
        </w:rPr>
      </w:pPr>
    </w:p>
    <w:p w:rsidR="0088533E" w:rsidRDefault="0088533E">
      <w:pPr>
        <w:jc w:val="center"/>
        <w:rPr>
          <w:rFonts w:ascii="仿宋_GB2312" w:eastAsia="仿宋_GB2312" w:hAnsi="仿宋_GB2312" w:cs="仿宋_GB2312"/>
          <w:b/>
          <w:sz w:val="32"/>
        </w:rPr>
      </w:pPr>
    </w:p>
    <w:p w:rsidR="0088533E" w:rsidRDefault="0088533E">
      <w:pPr>
        <w:jc w:val="center"/>
        <w:rPr>
          <w:rFonts w:ascii="仿宋_GB2312" w:eastAsia="仿宋_GB2312" w:hAnsi="仿宋_GB2312" w:cs="仿宋_GB2312"/>
          <w:b/>
          <w:sz w:val="32"/>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106A7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88533E">
      <w:pPr>
        <w:rPr>
          <w:rFonts w:ascii="仿宋_GB2312" w:eastAsia="仿宋_GB2312" w:hAnsi="仿宋_GB2312" w:cs="仿宋_GB2312"/>
          <w:sz w:val="24"/>
        </w:rPr>
      </w:pPr>
    </w:p>
    <w:p w:rsidR="0088533E" w:rsidRDefault="00106A7D">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88533E" w:rsidRDefault="0088533E">
      <w:pPr>
        <w:spacing w:line="588" w:lineRule="exact"/>
        <w:rPr>
          <w:rFonts w:ascii="仿宋_GB2312" w:eastAsia="仿宋_GB2312"/>
          <w:b/>
          <w:spacing w:val="6"/>
          <w:sz w:val="30"/>
          <w:szCs w:val="30"/>
        </w:rPr>
      </w:pP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8533E" w:rsidRDefault="0088533E">
      <w:pPr>
        <w:spacing w:line="588" w:lineRule="exact"/>
        <w:ind w:firstLineChars="200" w:firstLine="480"/>
        <w:rPr>
          <w:rFonts w:ascii="仿宋_GB2312" w:eastAsia="仿宋_GB2312" w:hAnsi="仿宋_GB2312" w:cs="仿宋_GB2312"/>
          <w:sz w:val="24"/>
        </w:rPr>
      </w:pPr>
    </w:p>
    <w:p w:rsidR="0088533E" w:rsidRDefault="0088533E">
      <w:pPr>
        <w:spacing w:line="588" w:lineRule="exact"/>
        <w:ind w:firstLineChars="200" w:firstLine="480"/>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88533E" w:rsidRDefault="0088533E">
      <w:pPr>
        <w:rPr>
          <w:rFonts w:ascii="仿宋_GB2312" w:eastAsia="仿宋_GB2312"/>
        </w:rPr>
      </w:pPr>
    </w:p>
    <w:p w:rsidR="0088533E" w:rsidRDefault="00106A7D">
      <w:pPr>
        <w:tabs>
          <w:tab w:val="left" w:pos="4860"/>
        </w:tabs>
        <w:ind w:right="1559" w:firstLineChars="200" w:firstLine="480"/>
        <w:jc w:val="left"/>
        <w:rPr>
          <w:rFonts w:ascii="仿宋_GB2312" w:eastAsia="仿宋_GB2312" w:hAnsi="仿宋_GB2312" w:cs="仿宋_GB2312"/>
          <w:sz w:val="24"/>
        </w:rPr>
      </w:pPr>
      <w:r w:rsidRPr="003250D4">
        <w:rPr>
          <w:rFonts w:ascii="仿宋_GB2312" w:eastAsia="仿宋_GB2312" w:hAnsi="仿宋_GB2312" w:cs="仿宋_GB2312"/>
          <w:sz w:val="24"/>
        </w:rPr>
        <w:object w:dxaOrig="7800" w:dyaOrig="840">
          <v:shape id="_x0000_i1028" type="#_x0000_t75" style="width:390pt;height:42pt" o:ole="">
            <v:imagedata r:id="rId15" o:title=""/>
          </v:shape>
          <o:OLEObject Type="Embed" ProgID="Package" ShapeID="_x0000_i1028" DrawAspect="Content" ObjectID="_1748162239" r:id="rId24"/>
        </w:object>
      </w: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rPr>
          <w:rFonts w:ascii="仿宋_GB2312" w:eastAsia="仿宋_GB2312" w:hAnsi="仿宋_GB2312" w:cs="仿宋_GB2312"/>
          <w:b/>
          <w:sz w:val="24"/>
        </w:rPr>
      </w:pPr>
    </w:p>
    <w:p w:rsidR="0088533E" w:rsidRDefault="00106A7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8533E" w:rsidRDefault="0088533E">
      <w:pPr>
        <w:pageBreakBefore/>
        <w:spacing w:line="360" w:lineRule="auto"/>
        <w:jc w:val="center"/>
        <w:outlineLvl w:val="0"/>
        <w:rPr>
          <w:rFonts w:ascii="仿宋_GB2312" w:eastAsia="仿宋_GB2312" w:hAnsi="仿宋_GB2312" w:cs="仿宋_GB2312"/>
          <w:b/>
          <w:kern w:val="0"/>
          <w:sz w:val="36"/>
          <w:szCs w:val="36"/>
        </w:rPr>
        <w:sectPr w:rsidR="0088533E">
          <w:footerReference w:type="default" r:id="rId25"/>
          <w:headerReference w:type="first" r:id="rId26"/>
          <w:footerReference w:type="first" r:id="rId27"/>
          <w:pgSz w:w="11905" w:h="16838"/>
          <w:pgMar w:top="1417" w:right="1417" w:bottom="1417" w:left="1417" w:header="850" w:footer="850" w:gutter="0"/>
          <w:cols w:space="0"/>
          <w:titlePg/>
          <w:docGrid w:linePitch="312"/>
        </w:sectPr>
      </w:pPr>
    </w:p>
    <w:p w:rsidR="0088533E" w:rsidRDefault="00106A7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88533E" w:rsidRDefault="0088533E">
      <w:pPr>
        <w:adjustRightInd w:val="0"/>
        <w:snapToGrid w:val="0"/>
        <w:spacing w:line="360" w:lineRule="auto"/>
        <w:rPr>
          <w:rFonts w:ascii="仿宋" w:eastAsia="仿宋" w:hAnsi="仿宋" w:cs="仿宋"/>
          <w:sz w:val="32"/>
          <w:szCs w:val="32"/>
        </w:rPr>
      </w:pP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88533E" w:rsidRDefault="0088533E">
      <w:pPr>
        <w:adjustRightInd w:val="0"/>
        <w:snapToGrid w:val="0"/>
        <w:spacing w:line="360" w:lineRule="auto"/>
        <w:rPr>
          <w:rFonts w:ascii="仿宋" w:eastAsia="仿宋" w:hAnsi="仿宋" w:cs="仿宋"/>
          <w:sz w:val="32"/>
          <w:szCs w:val="32"/>
          <w:u w:val="dotted"/>
        </w:rPr>
      </w:pP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88533E" w:rsidRDefault="00106A7D">
      <w:pPr>
        <w:rPr>
          <w:rFonts w:ascii="仿宋_GB2312" w:eastAsia="仿宋_GB2312"/>
          <w:sz w:val="30"/>
          <w:szCs w:val="30"/>
        </w:rPr>
      </w:pPr>
      <w:r>
        <w:rPr>
          <w:rFonts w:ascii="仿宋_GB2312" w:eastAsia="仿宋_GB2312" w:hint="eastAsia"/>
          <w:sz w:val="30"/>
          <w:szCs w:val="30"/>
        </w:rPr>
        <w:t xml:space="preserve">签字(签章)：                   公章：                      </w:t>
      </w:r>
    </w:p>
    <w:p w:rsidR="0088533E" w:rsidRDefault="00106A7D">
      <w:pPr>
        <w:rPr>
          <w:rFonts w:ascii="仿宋_GB2312" w:eastAsia="仿宋_GB2312"/>
          <w:sz w:val="30"/>
          <w:szCs w:val="30"/>
        </w:rPr>
      </w:pPr>
      <w:r>
        <w:rPr>
          <w:rFonts w:ascii="仿宋_GB2312" w:eastAsia="仿宋_GB2312" w:hint="eastAsia"/>
          <w:sz w:val="30"/>
          <w:szCs w:val="30"/>
        </w:rPr>
        <w:t xml:space="preserve">日期：    </w:t>
      </w:r>
    </w:p>
    <w:p w:rsidR="0088533E" w:rsidRDefault="0088533E">
      <w:pPr>
        <w:adjustRightInd w:val="0"/>
        <w:snapToGrid w:val="0"/>
        <w:spacing w:line="360" w:lineRule="auto"/>
        <w:rPr>
          <w:rFonts w:ascii="仿宋" w:eastAsia="仿宋" w:hAnsi="仿宋" w:cs="仿宋"/>
          <w:sz w:val="32"/>
          <w:szCs w:val="32"/>
        </w:rPr>
      </w:pPr>
    </w:p>
    <w:p w:rsidR="0088533E" w:rsidRDefault="0088533E">
      <w:pPr>
        <w:adjustRightInd w:val="0"/>
        <w:snapToGrid w:val="0"/>
        <w:spacing w:line="360" w:lineRule="auto"/>
        <w:rPr>
          <w:rFonts w:ascii="仿宋" w:eastAsia="仿宋" w:hAnsi="仿宋" w:cs="仿宋"/>
          <w:sz w:val="32"/>
          <w:szCs w:val="32"/>
        </w:rPr>
      </w:pPr>
    </w:p>
    <w:p w:rsidR="0088533E" w:rsidRDefault="0088533E">
      <w:pPr>
        <w:jc w:val="center"/>
        <w:rPr>
          <w:rFonts w:ascii="仿宋" w:eastAsia="仿宋" w:hAnsi="仿宋" w:cs="仿宋"/>
          <w:b/>
          <w:bCs/>
          <w:sz w:val="32"/>
          <w:szCs w:val="32"/>
        </w:rPr>
      </w:pPr>
    </w:p>
    <w:p w:rsidR="0088533E" w:rsidRDefault="0088533E">
      <w:pPr>
        <w:jc w:val="center"/>
        <w:rPr>
          <w:rFonts w:ascii="仿宋" w:eastAsia="仿宋" w:hAnsi="仿宋" w:cs="仿宋"/>
          <w:b/>
          <w:bCs/>
          <w:sz w:val="32"/>
          <w:szCs w:val="32"/>
        </w:rPr>
      </w:pPr>
    </w:p>
    <w:p w:rsidR="0088533E" w:rsidRDefault="0088533E">
      <w:pPr>
        <w:jc w:val="center"/>
        <w:rPr>
          <w:rFonts w:ascii="仿宋" w:eastAsia="仿宋" w:hAnsi="仿宋" w:cs="仿宋"/>
          <w:b/>
          <w:bCs/>
          <w:sz w:val="32"/>
          <w:szCs w:val="32"/>
        </w:rPr>
      </w:pPr>
    </w:p>
    <w:p w:rsidR="0088533E" w:rsidRDefault="00106A7D">
      <w:pPr>
        <w:rPr>
          <w:rFonts w:ascii="黑体" w:eastAsia="黑体" w:hAnsi="黑体"/>
          <w:b/>
          <w:sz w:val="32"/>
          <w:szCs w:val="32"/>
        </w:rPr>
      </w:pPr>
      <w:r>
        <w:rPr>
          <w:rFonts w:ascii="黑体" w:eastAsia="黑体" w:hAnsi="黑体" w:hint="eastAsia"/>
          <w:b/>
          <w:sz w:val="32"/>
          <w:szCs w:val="32"/>
        </w:rPr>
        <w:t>质疑函制作说明：</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88533E" w:rsidRDefault="00106A7D">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88533E" w:rsidRDefault="00106A7D">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8533E" w:rsidRDefault="00106A7D">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88533E" w:rsidRDefault="00106A7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88533E" w:rsidRDefault="00106A7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88533E" w:rsidRDefault="00106A7D">
      <w:pPr>
        <w:widowControl/>
        <w:jc w:val="left"/>
        <w:rPr>
          <w:rFonts w:ascii="宋体" w:hAnsi="宋体" w:cs="宋体"/>
          <w:kern w:val="0"/>
          <w:sz w:val="24"/>
        </w:rPr>
      </w:pPr>
      <w:r>
        <w:rPr>
          <w:rFonts w:ascii="宋体" w:hAnsi="宋体" w:cs="宋体"/>
          <w:kern w:val="0"/>
          <w:sz w:val="18"/>
          <w:szCs w:val="18"/>
        </w:rPr>
        <w:br/>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8533E">
        <w:trPr>
          <w:jc w:val="center"/>
        </w:trPr>
        <w:tc>
          <w:tcPr>
            <w:tcW w:w="1457"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微型</w:t>
            </w:r>
          </w:p>
        </w:tc>
      </w:tr>
      <w:tr w:rsidR="0088533E">
        <w:trPr>
          <w:jc w:val="center"/>
        </w:trPr>
        <w:tc>
          <w:tcPr>
            <w:tcW w:w="1457" w:type="dxa"/>
            <w:vAlign w:val="center"/>
          </w:tcPr>
          <w:p w:rsidR="0088533E" w:rsidRDefault="00106A7D">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Y＜300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Y＜300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Z＜300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X＜5</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Y＜200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Z＜2000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Z＜100</w:t>
            </w:r>
          </w:p>
        </w:tc>
      </w:tr>
      <w:tr w:rsidR="0088533E">
        <w:trPr>
          <w:jc w:val="center"/>
        </w:trPr>
        <w:tc>
          <w:tcPr>
            <w:tcW w:w="1457" w:type="dxa"/>
            <w:vAlign w:val="center"/>
          </w:tcPr>
          <w:p w:rsidR="0088533E" w:rsidRDefault="00106A7D">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bl>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88533E" w:rsidRDefault="00106A7D">
      <w:pPr>
        <w:widowControl/>
        <w:jc w:val="left"/>
        <w:rPr>
          <w:rFonts w:ascii="宋体" w:hAnsi="宋体" w:cs="宋体"/>
          <w:kern w:val="0"/>
          <w:sz w:val="24"/>
        </w:rPr>
      </w:pPr>
      <w:r>
        <w:rPr>
          <w:rFonts w:ascii="宋体" w:hAnsi="宋体" w:cs="宋体"/>
          <w:kern w:val="0"/>
          <w:sz w:val="18"/>
          <w:szCs w:val="18"/>
        </w:rPr>
        <w:br/>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88533E" w:rsidRDefault="00106A7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8533E" w:rsidRDefault="00106A7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88533E" w:rsidRDefault="00106A7D">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88533E" w:rsidRDefault="00106A7D">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8533E">
        <w:trPr>
          <w:jc w:val="center"/>
        </w:trPr>
        <w:tc>
          <w:tcPr>
            <w:tcW w:w="1760" w:type="dxa"/>
            <w:gridSpan w:val="2"/>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资产总额</w:t>
            </w:r>
          </w:p>
        </w:tc>
      </w:tr>
      <w:tr w:rsidR="0088533E">
        <w:trPr>
          <w:jc w:val="center"/>
        </w:trPr>
        <w:tc>
          <w:tcPr>
            <w:tcW w:w="73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5000亿元（含）至40000亿元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50亿元（含）至5000亿元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1760" w:type="dxa"/>
            <w:gridSpan w:val="2"/>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100亿元（含）至1000亿元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10亿元（含）至100亿元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10亿元以下</w:t>
            </w:r>
          </w:p>
        </w:tc>
      </w:tr>
      <w:tr w:rsidR="0088533E">
        <w:trPr>
          <w:jc w:val="center"/>
        </w:trPr>
        <w:tc>
          <w:tcPr>
            <w:tcW w:w="1760" w:type="dxa"/>
            <w:gridSpan w:val="2"/>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400亿元（含）至5000亿元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20亿元（含）至400亿元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20亿元以下</w:t>
            </w:r>
          </w:p>
        </w:tc>
      </w:tr>
      <w:tr w:rsidR="0088533E">
        <w:trPr>
          <w:jc w:val="center"/>
        </w:trPr>
        <w:tc>
          <w:tcPr>
            <w:tcW w:w="73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其他金</w:t>
            </w:r>
            <w:r>
              <w:rPr>
                <w:rFonts w:ascii="宋体" w:hAnsi="宋体" w:cs="宋体"/>
                <w:kern w:val="0"/>
                <w:sz w:val="24"/>
              </w:rPr>
              <w:lastRenderedPageBreak/>
              <w:t>融业</w:t>
            </w: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lastRenderedPageBreak/>
              <w:t>金融信托</w:t>
            </w:r>
            <w:r>
              <w:rPr>
                <w:rFonts w:ascii="宋体" w:hAnsi="宋体" w:cs="宋体"/>
                <w:kern w:val="0"/>
                <w:sz w:val="24"/>
              </w:rPr>
              <w:lastRenderedPageBreak/>
              <w:t>与管理服务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lastRenderedPageBreak/>
              <w:t>信托公司</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400亿元（含）至1000亿元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20亿元（含）至400亿元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5000亿元（含）至40000亿元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50亿元（含）至5000亿元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bl>
    <w:p w:rsidR="0088533E" w:rsidRDefault="0088533E">
      <w:pPr>
        <w:pageBreakBefore/>
        <w:snapToGrid w:val="0"/>
        <w:spacing w:line="360" w:lineRule="auto"/>
        <w:rPr>
          <w:rFonts w:ascii="仿宋_GB2312" w:eastAsia="仿宋_GB2312" w:hAnsi="仿宋_GB2312" w:cs="仿宋_GB2312"/>
          <w:kern w:val="0"/>
          <w:sz w:val="24"/>
          <w:lang w:val="zh-CN"/>
        </w:rPr>
      </w:pPr>
    </w:p>
    <w:sectPr w:rsidR="0088533E" w:rsidSect="003250D4">
      <w:headerReference w:type="default" r:id="rId28"/>
      <w:footerReference w:type="even" r:id="rId29"/>
      <w:footerReference w:type="default" r:id="rId30"/>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CD" w:rsidRDefault="00E556CD">
      <w:r>
        <w:separator/>
      </w:r>
    </w:p>
  </w:endnote>
  <w:endnote w:type="continuationSeparator" w:id="0">
    <w:p w:rsidR="00E556CD" w:rsidRDefault="00E5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E556CD">
    <w:pPr>
      <w:pStyle w:val="af9"/>
    </w:pPr>
    <w:r>
      <w:rPr>
        <w:noProof/>
      </w:rPr>
      <w:pict>
        <v:shapetype id="_x0000_t202" coordsize="21600,21600" o:spt="202" path="m,l,21600r21600,l21600,xe">
          <v:stroke joinstyle="miter"/>
          <v:path gradientshapeok="t" o:connecttype="rect"/>
        </v:shapetype>
        <v:shape id="4098" o:spid="_x0000_s2051" type="#_x0000_t202" style="position:absolute;margin-left:0;margin-top:0;width:2in;height:2in;z-index:25165516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" filled="f" stroked="f" strokeweight=".5pt">
          <v:textbox style="mso-fit-shape-to-text:t" inset="0,0,0,0">
            <w:txbxContent>
              <w:p w:rsidR="00725BA1" w:rsidRDefault="00725BA1">
                <w:pPr>
                  <w:pStyle w:val="af9"/>
                </w:pPr>
                <w:r>
                  <w:fldChar w:fldCharType="begin"/>
                </w:r>
                <w:r>
                  <w:instrText xml:space="preserve"> PAGE  \* MERGEFORMAT </w:instrText>
                </w:r>
                <w:r>
                  <w:fldChar w:fldCharType="separate"/>
                </w:r>
                <w:r w:rsidR="00CB48EF">
                  <w:rPr>
                    <w:noProof/>
                  </w:rPr>
                  <w:t>4</w:t>
                </w:r>
                <w:r>
                  <w:rPr>
                    <w:noProof/>
                  </w:rPr>
                  <w:fldChar w:fldCharType="end"/>
                </w:r>
              </w:p>
            </w:txbxContent>
          </v:textbox>
          <w10:wrap anchorx="margin"/>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D2791">
      <w:rPr>
        <w:noProof/>
        <w:kern w:val="0"/>
        <w:szCs w:val="21"/>
      </w:rPr>
      <w:t>58</w:t>
    </w:r>
    <w:r>
      <w:rPr>
        <w:kern w:val="0"/>
        <w:szCs w:val="21"/>
      </w:rPr>
      <w:fldChar w:fldCharType="end"/>
    </w:r>
    <w:r>
      <w:rPr>
        <w:kern w:val="0"/>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E556CD">
    <w:pPr>
      <w:pStyle w:val="af9"/>
    </w:pPr>
    <w:r>
      <w:rPr>
        <w:noProof/>
      </w:rP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72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MHgIAABw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FJwDB4CAAAcBAAADgAAAAAAAAAAAAAAAAAuAgAAZHJzL2Uyb0RvYy54bWxQSwECLQAUAAYA&#10;CAAAACEAcarRudcAAAAFAQAADwAAAAAAAAAAAAAAAAB4BAAAZHJzL2Rvd25yZXYueG1sUEsFBgAA&#10;AAAEAAQA8wAAAHwFAAAAAA==&#10;" filled="f" stroked="f" strokeweight=".5pt">
          <v:textbox style="mso-fit-shape-to-text:t" inset="0,0,0,0">
            <w:txbxContent>
              <w:p w:rsidR="00725BA1" w:rsidRDefault="00725BA1">
                <w:pPr>
                  <w:pStyle w:val="af9"/>
                </w:pPr>
                <w:r>
                  <w:fldChar w:fldCharType="begin"/>
                </w:r>
                <w:r>
                  <w:instrText xml:space="preserve"> PAGE  \* MERGEFORMAT </w:instrText>
                </w:r>
                <w:r>
                  <w:fldChar w:fldCharType="separate"/>
                </w:r>
                <w:r>
                  <w:t>3</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E556CD">
    <w:pPr>
      <w:pStyle w:val="af9"/>
    </w:pPr>
    <w:r>
      <w:rPr>
        <w:noProof/>
      </w:rP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0HwIAABwEAAAOAAAAZHJzL2Uyb0RvYy54bWysU82O0zAQviPxDpbvNGlhV1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mAxlbU15RLXO9HLxlq8a/GjNfHhgDvpAFdB8uMdSSYPM5mxRUhv3&#10;5W/3MR5tg5eSFnorqMZAUCLfa7QzSnMw3GBsB0Pv1a2BgMeYJcuTiQcuyMGsnFGfMQjLmAMupjky&#10;FTQM5m3oNY9B4mK5TEEQoGVhrTeWR+jIkrfLfQCriezITc8EmhQPkGBq13lcosb/PKeox6F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1llzQfAgAAHAQAAA4AAAAAAAAAAAAAAAAALgIAAGRycy9lMm9Eb2MueG1sUEsBAi0AFAAG&#10;AAgAAAAhAHGq0bnXAAAABQEAAA8AAAAAAAAAAAAAAAAAeQQAAGRycy9kb3ducmV2LnhtbFBLBQYA&#10;AAAABAAEAPMAAAB9BQAAAAA=&#10;" filled="f" stroked="f" strokeweight=".5pt">
          <v:textbox style="mso-fit-shape-to-text:t" inset="0,0,0,0">
            <w:txbxContent>
              <w:p w:rsidR="00725BA1" w:rsidRDefault="00725BA1">
                <w:pPr>
                  <w:pStyle w:val="af9"/>
                </w:pPr>
                <w:r>
                  <w:fldChar w:fldCharType="begin"/>
                </w:r>
                <w:r>
                  <w:instrText xml:space="preserve"> PAGE  \* MERGEFORMAT </w:instrText>
                </w:r>
                <w:r>
                  <w:fldChar w:fldCharType="separate"/>
                </w:r>
                <w:r w:rsidR="00AE40E3">
                  <w:rPr>
                    <w:noProof/>
                  </w:rPr>
                  <w:t>3</w:t>
                </w:r>
                <w:r>
                  <w:rPr>
                    <w:noProof/>
                  </w:rP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B48EF">
      <w:rPr>
        <w:rFonts w:ascii="仿宋_GB2312" w:eastAsia="仿宋_GB2312"/>
        <w:noProof/>
        <w:kern w:val="0"/>
      </w:rPr>
      <w:t>13</w:t>
    </w:r>
    <w:r>
      <w:rPr>
        <w:rFonts w:ascii="仿宋_GB2312" w:eastAsia="仿宋_GB2312" w:hint="eastAsia"/>
        <w:kern w:val="0"/>
      </w:rPr>
      <w:fldChar w:fldCharType="end"/>
    </w:r>
    <w:r>
      <w:rPr>
        <w:rFonts w:ascii="仿宋_GB2312" w:eastAsia="仿宋_GB2312" w:hint="eastAsia"/>
        <w:kern w:val="0"/>
      </w:rPr>
      <w:t xml:space="preserve"> 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B48EF">
      <w:rPr>
        <w:rFonts w:ascii="仿宋_GB2312" w:eastAsia="仿宋_GB2312"/>
        <w:noProof/>
        <w:kern w:val="0"/>
      </w:rPr>
      <w:t>22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B48EF">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rsidR="00725BA1" w:rsidRDefault="00725BA1">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D2791">
      <w:rPr>
        <w:rFonts w:ascii="仿宋_GB2312" w:eastAsia="仿宋_GB2312"/>
        <w:noProof/>
        <w:kern w:val="0"/>
      </w:rPr>
      <w:t>20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D2791">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rsidR="00725BA1" w:rsidRDefault="00725BA1">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D2791">
      <w:rPr>
        <w:rFonts w:ascii="仿宋_GB2312" w:eastAsia="仿宋_GB2312"/>
        <w:noProof/>
        <w:kern w:val="0"/>
      </w:rPr>
      <w:t>48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D2791">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rsidR="00725BA1" w:rsidRDefault="00725BA1">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D2791">
      <w:rPr>
        <w:rFonts w:ascii="仿宋_GB2312" w:eastAsia="仿宋_GB2312"/>
        <w:noProof/>
        <w:kern w:val="0"/>
      </w:rPr>
      <w:t>49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D2791">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rsidR="00725BA1" w:rsidRDefault="00725BA1">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725BA1" w:rsidRDefault="00725BA1">
    <w:pPr>
      <w:pStyle w:val="af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CD" w:rsidRDefault="00E556CD">
      <w:r>
        <w:separator/>
      </w:r>
    </w:p>
  </w:footnote>
  <w:footnote w:type="continuationSeparator" w:id="0">
    <w:p w:rsidR="00E556CD" w:rsidRDefault="00E5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pPr>
      <w:pStyle w:val="afb"/>
      <w:pBdr>
        <w:bottom w:val="none" w:sz="0" w:space="1" w:color="auto"/>
      </w:pBdr>
      <w:tabs>
        <w:tab w:val="clear" w:pos="4153"/>
        <w:tab w:val="left" w:pos="5573"/>
      </w:tabs>
      <w:jc w:val="both"/>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BA1" w:rsidRDefault="00725BA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2E3ED4"/>
    <w:multiLevelType w:val="singleLevel"/>
    <w:tmpl w:val="852E3ED4"/>
    <w:lvl w:ilvl="0">
      <w:start w:val="1"/>
      <w:numFmt w:val="decimal"/>
      <w:suff w:val="nothing"/>
      <w:lvlText w:val="%1、"/>
      <w:lvlJc w:val="left"/>
    </w:lvl>
  </w:abstractNum>
  <w:abstractNum w:abstractNumId="1" w15:restartNumberingAfterBreak="0">
    <w:nsid w:val="89AABD6F"/>
    <w:multiLevelType w:val="singleLevel"/>
    <w:tmpl w:val="89AABD6F"/>
    <w:lvl w:ilvl="0">
      <w:start w:val="1"/>
      <w:numFmt w:val="decimal"/>
      <w:suff w:val="nothing"/>
      <w:lvlText w:val="%1、"/>
      <w:lvlJc w:val="left"/>
    </w:lvl>
  </w:abstractNum>
  <w:abstractNum w:abstractNumId="2" w15:restartNumberingAfterBreak="0">
    <w:nsid w:val="C0A75E87"/>
    <w:multiLevelType w:val="singleLevel"/>
    <w:tmpl w:val="C0A75E87"/>
    <w:lvl w:ilvl="0">
      <w:start w:val="1"/>
      <w:numFmt w:val="decimal"/>
      <w:suff w:val="nothing"/>
      <w:lvlText w:val="%1、"/>
      <w:lvlJc w:val="left"/>
    </w:lvl>
  </w:abstractNum>
  <w:abstractNum w:abstractNumId="3" w15:restartNumberingAfterBreak="0">
    <w:nsid w:val="C749A2BC"/>
    <w:multiLevelType w:val="singleLevel"/>
    <w:tmpl w:val="C749A2BC"/>
    <w:lvl w:ilvl="0">
      <w:start w:val="1"/>
      <w:numFmt w:val="decimal"/>
      <w:suff w:val="nothing"/>
      <w:lvlText w:val="%1、"/>
      <w:lvlJc w:val="left"/>
    </w:lvl>
  </w:abstractNum>
  <w:abstractNum w:abstractNumId="4" w15:restartNumberingAfterBreak="0">
    <w:nsid w:val="D2B953FC"/>
    <w:multiLevelType w:val="singleLevel"/>
    <w:tmpl w:val="D2B953FC"/>
    <w:lvl w:ilvl="0">
      <w:start w:val="1"/>
      <w:numFmt w:val="decimal"/>
      <w:suff w:val="nothing"/>
      <w:lvlText w:val="%1、"/>
      <w:lvlJc w:val="left"/>
      <w:pPr>
        <w:ind w:left="0" w:firstLine="0"/>
      </w:pPr>
      <w:rPr>
        <w:rFonts w:hint="default"/>
      </w:rPr>
    </w:lvl>
  </w:abstractNum>
  <w:abstractNum w:abstractNumId="5" w15:restartNumberingAfterBreak="0">
    <w:nsid w:val="DD6BBFD2"/>
    <w:multiLevelType w:val="singleLevel"/>
    <w:tmpl w:val="DD6BBFD2"/>
    <w:lvl w:ilvl="0">
      <w:start w:val="1"/>
      <w:numFmt w:val="decimal"/>
      <w:suff w:val="nothing"/>
      <w:lvlText w:val="%1、"/>
      <w:lvlJc w:val="left"/>
      <w:pPr>
        <w:ind w:left="0" w:firstLine="0"/>
      </w:pPr>
      <w:rPr>
        <w:rFonts w:hint="default"/>
      </w:rPr>
    </w:lvl>
  </w:abstractNum>
  <w:abstractNum w:abstractNumId="6"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7"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8"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9" w15:restartNumberingAfterBreak="0">
    <w:nsid w:val="0C64140C"/>
    <w:multiLevelType w:val="multilevel"/>
    <w:tmpl w:val="0C64140C"/>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59401EE"/>
    <w:multiLevelType w:val="hybridMultilevel"/>
    <w:tmpl w:val="E3608026"/>
    <w:lvl w:ilvl="0" w:tplc="345CF9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5DDCF7"/>
    <w:multiLevelType w:val="singleLevel"/>
    <w:tmpl w:val="175DDCF7"/>
    <w:lvl w:ilvl="0">
      <w:start w:val="1"/>
      <w:numFmt w:val="decimal"/>
      <w:suff w:val="nothing"/>
      <w:lvlText w:val="%1、"/>
      <w:lvlJc w:val="left"/>
    </w:lvl>
  </w:abstractNum>
  <w:abstractNum w:abstractNumId="13" w15:restartNumberingAfterBreak="0">
    <w:nsid w:val="1EA976BA"/>
    <w:multiLevelType w:val="multilevel"/>
    <w:tmpl w:val="1EA976BA"/>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46A3D7B"/>
    <w:multiLevelType w:val="multilevel"/>
    <w:tmpl w:val="246A3D7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2F79F680"/>
    <w:multiLevelType w:val="singleLevel"/>
    <w:tmpl w:val="2F79F680"/>
    <w:lvl w:ilvl="0">
      <w:start w:val="1"/>
      <w:numFmt w:val="decimal"/>
      <w:suff w:val="nothing"/>
      <w:lvlText w:val="%1、"/>
      <w:lvlJc w:val="left"/>
    </w:lvl>
  </w:abstractNum>
  <w:abstractNum w:abstractNumId="16" w15:restartNumberingAfterBreak="0">
    <w:nsid w:val="302B1547"/>
    <w:multiLevelType w:val="multilevel"/>
    <w:tmpl w:val="302B154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rPr>
        <w:rFonts w:hint="eastAsia"/>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3C828F9C"/>
    <w:multiLevelType w:val="singleLevel"/>
    <w:tmpl w:val="3C828F9C"/>
    <w:lvl w:ilvl="0">
      <w:start w:val="1"/>
      <w:numFmt w:val="decimal"/>
      <w:suff w:val="nothing"/>
      <w:lvlText w:val="%1、"/>
      <w:lvlJc w:val="left"/>
      <w:pPr>
        <w:ind w:left="0" w:firstLine="0"/>
      </w:pPr>
      <w:rPr>
        <w:rFonts w:hint="default"/>
      </w:rPr>
    </w:lvl>
  </w:abstractNum>
  <w:abstractNum w:abstractNumId="18" w15:restartNumberingAfterBreak="0">
    <w:nsid w:val="3DED6AEE"/>
    <w:multiLevelType w:val="multilevel"/>
    <w:tmpl w:val="3DED6AE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1F9DE72"/>
    <w:multiLevelType w:val="singleLevel"/>
    <w:tmpl w:val="41F9DE72"/>
    <w:lvl w:ilvl="0">
      <w:start w:val="1"/>
      <w:numFmt w:val="decimal"/>
      <w:suff w:val="nothing"/>
      <w:lvlText w:val="%1、"/>
      <w:lvlJc w:val="left"/>
    </w:lvl>
  </w:abstractNum>
  <w:abstractNum w:abstractNumId="20" w15:restartNumberingAfterBreak="0">
    <w:nsid w:val="4A3F08C8"/>
    <w:multiLevelType w:val="multilevel"/>
    <w:tmpl w:val="4A3F08C8"/>
    <w:lvl w:ilvl="0">
      <w:start w:val="1"/>
      <w:numFmt w:val="decimal"/>
      <w:lvlText w:val="(%1)"/>
      <w:lvlJc w:val="left"/>
      <w:pPr>
        <w:ind w:left="7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1" w15:restartNumberingAfterBreak="0">
    <w:nsid w:val="548E1883"/>
    <w:multiLevelType w:val="multilevel"/>
    <w:tmpl w:val="548E188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58A872A3"/>
    <w:multiLevelType w:val="multilevel"/>
    <w:tmpl w:val="58A872A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5C85FD25"/>
    <w:multiLevelType w:val="singleLevel"/>
    <w:tmpl w:val="5C85FD25"/>
    <w:lvl w:ilvl="0">
      <w:start w:val="1"/>
      <w:numFmt w:val="decimal"/>
      <w:lvlText w:val="%1."/>
      <w:lvlJc w:val="left"/>
      <w:pPr>
        <w:ind w:left="425" w:hanging="425"/>
      </w:pPr>
      <w:rPr>
        <w:rFonts w:hint="default"/>
      </w:rPr>
    </w:lvl>
  </w:abstractNum>
  <w:abstractNum w:abstractNumId="2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2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7" w15:restartNumberingAfterBreak="0">
    <w:nsid w:val="6C5361DE"/>
    <w:multiLevelType w:val="singleLevel"/>
    <w:tmpl w:val="6C5361DE"/>
    <w:lvl w:ilvl="0">
      <w:start w:val="1"/>
      <w:numFmt w:val="decimal"/>
      <w:suff w:val="nothing"/>
      <w:lvlText w:val="%1、"/>
      <w:lvlJc w:val="left"/>
    </w:lvl>
  </w:abstractNum>
  <w:abstractNum w:abstractNumId="28"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9" w15:restartNumberingAfterBreak="0">
    <w:nsid w:val="6E81A00C"/>
    <w:multiLevelType w:val="singleLevel"/>
    <w:tmpl w:val="6E81A00C"/>
    <w:lvl w:ilvl="0">
      <w:start w:val="1"/>
      <w:numFmt w:val="decimal"/>
      <w:suff w:val="nothing"/>
      <w:lvlText w:val="%1、"/>
      <w:lvlJc w:val="left"/>
    </w:lvl>
  </w:abstractNum>
  <w:abstractNum w:abstractNumId="30" w15:restartNumberingAfterBreak="0">
    <w:nsid w:val="7219332A"/>
    <w:multiLevelType w:val="singleLevel"/>
    <w:tmpl w:val="7219332A"/>
    <w:lvl w:ilvl="0">
      <w:start w:val="1"/>
      <w:numFmt w:val="decimal"/>
      <w:suff w:val="nothing"/>
      <w:lvlText w:val="%1、"/>
      <w:lvlJc w:val="left"/>
    </w:lvl>
  </w:abstractNum>
  <w:abstractNum w:abstractNumId="31"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72B420E5"/>
    <w:multiLevelType w:val="singleLevel"/>
    <w:tmpl w:val="72B420E5"/>
    <w:lvl w:ilvl="0">
      <w:start w:val="1"/>
      <w:numFmt w:val="chineseCounting"/>
      <w:suff w:val="nothing"/>
      <w:lvlText w:val="%1、"/>
      <w:lvlJc w:val="left"/>
      <w:rPr>
        <w:rFonts w:hint="eastAsia"/>
      </w:rPr>
    </w:lvl>
  </w:abstractNum>
  <w:abstractNum w:abstractNumId="33" w15:restartNumberingAfterBreak="0">
    <w:nsid w:val="78B929F2"/>
    <w:multiLevelType w:val="multilevel"/>
    <w:tmpl w:val="78B929F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7BC9AFDE"/>
    <w:multiLevelType w:val="singleLevel"/>
    <w:tmpl w:val="7BC9AFDE"/>
    <w:lvl w:ilvl="0">
      <w:start w:val="1"/>
      <w:numFmt w:val="decimal"/>
      <w:suff w:val="nothing"/>
      <w:lvlText w:val="%1、"/>
      <w:lvlJc w:val="left"/>
    </w:lvl>
  </w:abstractNum>
  <w:num w:numId="1">
    <w:abstractNumId w:val="24"/>
  </w:num>
  <w:num w:numId="2">
    <w:abstractNumId w:val="7"/>
  </w:num>
  <w:num w:numId="3">
    <w:abstractNumId w:val="6"/>
  </w:num>
  <w:num w:numId="4">
    <w:abstractNumId w:val="26"/>
  </w:num>
  <w:num w:numId="5">
    <w:abstractNumId w:val="28"/>
  </w:num>
  <w:num w:numId="6">
    <w:abstractNumId w:val="10"/>
  </w:num>
  <w:num w:numId="7">
    <w:abstractNumId w:val="25"/>
  </w:num>
  <w:num w:numId="8">
    <w:abstractNumId w:val="31"/>
  </w:num>
  <w:num w:numId="9">
    <w:abstractNumId w:val="23"/>
  </w:num>
  <w:num w:numId="10">
    <w:abstractNumId w:val="30"/>
  </w:num>
  <w:num w:numId="11">
    <w:abstractNumId w:val="0"/>
  </w:num>
  <w:num w:numId="12">
    <w:abstractNumId w:val="12"/>
  </w:num>
  <w:num w:numId="13">
    <w:abstractNumId w:val="1"/>
  </w:num>
  <w:num w:numId="14">
    <w:abstractNumId w:val="3"/>
  </w:num>
  <w:num w:numId="15">
    <w:abstractNumId w:val="29"/>
  </w:num>
  <w:num w:numId="16">
    <w:abstractNumId w:val="34"/>
  </w:num>
  <w:num w:numId="17">
    <w:abstractNumId w:val="19"/>
  </w:num>
  <w:num w:numId="18">
    <w:abstractNumId w:val="17"/>
  </w:num>
  <w:num w:numId="19">
    <w:abstractNumId w:val="32"/>
  </w:num>
  <w:num w:numId="20">
    <w:abstractNumId w:val="15"/>
  </w:num>
  <w:num w:numId="21">
    <w:abstractNumId w:val="18"/>
  </w:num>
  <w:num w:numId="22">
    <w:abstractNumId w:val="4"/>
  </w:num>
  <w:num w:numId="23">
    <w:abstractNumId w:val="13"/>
  </w:num>
  <w:num w:numId="24">
    <w:abstractNumId w:val="21"/>
  </w:num>
  <w:num w:numId="25">
    <w:abstractNumId w:val="33"/>
  </w:num>
  <w:num w:numId="26">
    <w:abstractNumId w:val="14"/>
  </w:num>
  <w:num w:numId="27">
    <w:abstractNumId w:val="20"/>
  </w:num>
  <w:num w:numId="28">
    <w:abstractNumId w:val="16"/>
  </w:num>
  <w:num w:numId="29">
    <w:abstractNumId w:val="9"/>
  </w:num>
  <w:num w:numId="30">
    <w:abstractNumId w:val="22"/>
  </w:num>
  <w:num w:numId="31">
    <w:abstractNumId w:val="5"/>
  </w:num>
  <w:num w:numId="32">
    <w:abstractNumId w:val="2"/>
  </w:num>
  <w:num w:numId="33">
    <w:abstractNumId w:val="27"/>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ZiOTkyYjkyZWUwMzIxZjMyYjgyOTQ1OGNmZDViMzUifQ=="/>
  </w:docVars>
  <w:rsids>
    <w:rsidRoot w:val="00417C8A"/>
    <w:rsid w:val="00000288"/>
    <w:rsid w:val="00000C55"/>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669"/>
    <w:rsid w:val="00081B17"/>
    <w:rsid w:val="00083E93"/>
    <w:rsid w:val="000854B0"/>
    <w:rsid w:val="00087D9B"/>
    <w:rsid w:val="000904CB"/>
    <w:rsid w:val="000933A2"/>
    <w:rsid w:val="00094E92"/>
    <w:rsid w:val="00097868"/>
    <w:rsid w:val="000A1105"/>
    <w:rsid w:val="000A2858"/>
    <w:rsid w:val="000A4592"/>
    <w:rsid w:val="000A4A40"/>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73D"/>
    <w:rsid w:val="000F4CC6"/>
    <w:rsid w:val="000F5484"/>
    <w:rsid w:val="00103567"/>
    <w:rsid w:val="00104663"/>
    <w:rsid w:val="00106A7D"/>
    <w:rsid w:val="00106EEE"/>
    <w:rsid w:val="00111C9B"/>
    <w:rsid w:val="00112B08"/>
    <w:rsid w:val="0011449B"/>
    <w:rsid w:val="00114B03"/>
    <w:rsid w:val="00114C81"/>
    <w:rsid w:val="00115E6F"/>
    <w:rsid w:val="00116DD6"/>
    <w:rsid w:val="00116EDA"/>
    <w:rsid w:val="0012018C"/>
    <w:rsid w:val="001218E0"/>
    <w:rsid w:val="0012227E"/>
    <w:rsid w:val="0012458E"/>
    <w:rsid w:val="00124E56"/>
    <w:rsid w:val="00130D54"/>
    <w:rsid w:val="00131F59"/>
    <w:rsid w:val="001345B3"/>
    <w:rsid w:val="0013565E"/>
    <w:rsid w:val="00137525"/>
    <w:rsid w:val="00150D5E"/>
    <w:rsid w:val="00157269"/>
    <w:rsid w:val="00161E6C"/>
    <w:rsid w:val="00162214"/>
    <w:rsid w:val="0016261D"/>
    <w:rsid w:val="00162FF1"/>
    <w:rsid w:val="0016414C"/>
    <w:rsid w:val="00165068"/>
    <w:rsid w:val="00165C06"/>
    <w:rsid w:val="00166E3E"/>
    <w:rsid w:val="00170DEC"/>
    <w:rsid w:val="00173659"/>
    <w:rsid w:val="001737B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69CC"/>
    <w:rsid w:val="001F7E31"/>
    <w:rsid w:val="00201C7E"/>
    <w:rsid w:val="002020B2"/>
    <w:rsid w:val="00203DE3"/>
    <w:rsid w:val="0020567D"/>
    <w:rsid w:val="002056F9"/>
    <w:rsid w:val="00206074"/>
    <w:rsid w:val="002062F2"/>
    <w:rsid w:val="00210619"/>
    <w:rsid w:val="00210CAC"/>
    <w:rsid w:val="00211374"/>
    <w:rsid w:val="00215FC4"/>
    <w:rsid w:val="00226207"/>
    <w:rsid w:val="00231CB7"/>
    <w:rsid w:val="00231D98"/>
    <w:rsid w:val="00233356"/>
    <w:rsid w:val="00234133"/>
    <w:rsid w:val="002344DA"/>
    <w:rsid w:val="0023638E"/>
    <w:rsid w:val="00241007"/>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5B56"/>
    <w:rsid w:val="002C6529"/>
    <w:rsid w:val="002C6C46"/>
    <w:rsid w:val="002C6FAD"/>
    <w:rsid w:val="002D27C4"/>
    <w:rsid w:val="002D2DE9"/>
    <w:rsid w:val="002D442B"/>
    <w:rsid w:val="002D445C"/>
    <w:rsid w:val="002D57AF"/>
    <w:rsid w:val="002D5EA6"/>
    <w:rsid w:val="002D7F99"/>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64B1"/>
    <w:rsid w:val="00307917"/>
    <w:rsid w:val="003103BE"/>
    <w:rsid w:val="00310479"/>
    <w:rsid w:val="003106D3"/>
    <w:rsid w:val="0031459C"/>
    <w:rsid w:val="003150FB"/>
    <w:rsid w:val="00315CD8"/>
    <w:rsid w:val="00315E77"/>
    <w:rsid w:val="00316329"/>
    <w:rsid w:val="003250D4"/>
    <w:rsid w:val="003263C0"/>
    <w:rsid w:val="0032789C"/>
    <w:rsid w:val="00327BE3"/>
    <w:rsid w:val="00334AE8"/>
    <w:rsid w:val="00335134"/>
    <w:rsid w:val="00342B06"/>
    <w:rsid w:val="00346756"/>
    <w:rsid w:val="00353BEA"/>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3E6F"/>
    <w:rsid w:val="00405C1A"/>
    <w:rsid w:val="00406845"/>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BFF"/>
    <w:rsid w:val="004D6FCA"/>
    <w:rsid w:val="004E04D2"/>
    <w:rsid w:val="004E1AB8"/>
    <w:rsid w:val="004E22FC"/>
    <w:rsid w:val="004E4899"/>
    <w:rsid w:val="004F566D"/>
    <w:rsid w:val="004F5E51"/>
    <w:rsid w:val="004F63C8"/>
    <w:rsid w:val="004F69CA"/>
    <w:rsid w:val="004F7507"/>
    <w:rsid w:val="005017DB"/>
    <w:rsid w:val="005041C0"/>
    <w:rsid w:val="005042A7"/>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259CD"/>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5691"/>
    <w:rsid w:val="005F57A2"/>
    <w:rsid w:val="005F5B05"/>
    <w:rsid w:val="00600A19"/>
    <w:rsid w:val="00600E63"/>
    <w:rsid w:val="00601100"/>
    <w:rsid w:val="006050C1"/>
    <w:rsid w:val="00605DB2"/>
    <w:rsid w:val="0060696F"/>
    <w:rsid w:val="00612093"/>
    <w:rsid w:val="006120C0"/>
    <w:rsid w:val="00615A32"/>
    <w:rsid w:val="006200D9"/>
    <w:rsid w:val="00621EFE"/>
    <w:rsid w:val="006222FF"/>
    <w:rsid w:val="00622747"/>
    <w:rsid w:val="00623071"/>
    <w:rsid w:val="00625BC2"/>
    <w:rsid w:val="0063038E"/>
    <w:rsid w:val="00631F71"/>
    <w:rsid w:val="006329C9"/>
    <w:rsid w:val="00632E1D"/>
    <w:rsid w:val="006351A3"/>
    <w:rsid w:val="00636516"/>
    <w:rsid w:val="006366FE"/>
    <w:rsid w:val="00637E45"/>
    <w:rsid w:val="006441F4"/>
    <w:rsid w:val="00651C90"/>
    <w:rsid w:val="00651DB2"/>
    <w:rsid w:val="00652DBA"/>
    <w:rsid w:val="0065326E"/>
    <w:rsid w:val="00655480"/>
    <w:rsid w:val="00655744"/>
    <w:rsid w:val="00656E00"/>
    <w:rsid w:val="00660A99"/>
    <w:rsid w:val="00663B6C"/>
    <w:rsid w:val="00667E4E"/>
    <w:rsid w:val="00672443"/>
    <w:rsid w:val="00673012"/>
    <w:rsid w:val="0067526F"/>
    <w:rsid w:val="00675C4B"/>
    <w:rsid w:val="006769FE"/>
    <w:rsid w:val="006839B6"/>
    <w:rsid w:val="006845CC"/>
    <w:rsid w:val="006854BE"/>
    <w:rsid w:val="00691F8E"/>
    <w:rsid w:val="00694B34"/>
    <w:rsid w:val="006953E7"/>
    <w:rsid w:val="00697E44"/>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0F04"/>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670"/>
    <w:rsid w:val="007079AE"/>
    <w:rsid w:val="0071034C"/>
    <w:rsid w:val="00710FB4"/>
    <w:rsid w:val="007122EB"/>
    <w:rsid w:val="0071292E"/>
    <w:rsid w:val="00713D52"/>
    <w:rsid w:val="00715B4B"/>
    <w:rsid w:val="00721040"/>
    <w:rsid w:val="00721BF4"/>
    <w:rsid w:val="00721EC4"/>
    <w:rsid w:val="00722CB9"/>
    <w:rsid w:val="007243D4"/>
    <w:rsid w:val="00725B19"/>
    <w:rsid w:val="00725BA1"/>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74DD"/>
    <w:rsid w:val="007B3ED8"/>
    <w:rsid w:val="007B794F"/>
    <w:rsid w:val="007C2B7A"/>
    <w:rsid w:val="007C42FB"/>
    <w:rsid w:val="007C5716"/>
    <w:rsid w:val="007C6D84"/>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CE0"/>
    <w:rsid w:val="007F4A8F"/>
    <w:rsid w:val="007F52CF"/>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47"/>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4EA3"/>
    <w:rsid w:val="00845373"/>
    <w:rsid w:val="00845510"/>
    <w:rsid w:val="0084613D"/>
    <w:rsid w:val="00846840"/>
    <w:rsid w:val="008507C6"/>
    <w:rsid w:val="00850FEA"/>
    <w:rsid w:val="0085206F"/>
    <w:rsid w:val="008532F1"/>
    <w:rsid w:val="008557E8"/>
    <w:rsid w:val="00856440"/>
    <w:rsid w:val="008564BD"/>
    <w:rsid w:val="0085672E"/>
    <w:rsid w:val="00857B1C"/>
    <w:rsid w:val="0086320F"/>
    <w:rsid w:val="00863478"/>
    <w:rsid w:val="00863945"/>
    <w:rsid w:val="00864C33"/>
    <w:rsid w:val="0087106B"/>
    <w:rsid w:val="00871B1C"/>
    <w:rsid w:val="008730BE"/>
    <w:rsid w:val="008737A3"/>
    <w:rsid w:val="0087418F"/>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6F2"/>
    <w:rsid w:val="008A357F"/>
    <w:rsid w:val="008A5161"/>
    <w:rsid w:val="008A5F55"/>
    <w:rsid w:val="008A6BCF"/>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6FF5"/>
    <w:rsid w:val="00907974"/>
    <w:rsid w:val="00910677"/>
    <w:rsid w:val="00912BD2"/>
    <w:rsid w:val="00912D79"/>
    <w:rsid w:val="00916794"/>
    <w:rsid w:val="00917B20"/>
    <w:rsid w:val="0092030F"/>
    <w:rsid w:val="00920A70"/>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360C"/>
    <w:rsid w:val="00976C85"/>
    <w:rsid w:val="009829FC"/>
    <w:rsid w:val="009921C2"/>
    <w:rsid w:val="009924D5"/>
    <w:rsid w:val="0099324E"/>
    <w:rsid w:val="00995623"/>
    <w:rsid w:val="00995FD6"/>
    <w:rsid w:val="009A2624"/>
    <w:rsid w:val="009A266F"/>
    <w:rsid w:val="009A2D5B"/>
    <w:rsid w:val="009A3FF5"/>
    <w:rsid w:val="009A47B5"/>
    <w:rsid w:val="009A501C"/>
    <w:rsid w:val="009A5E9D"/>
    <w:rsid w:val="009A64D8"/>
    <w:rsid w:val="009B1C17"/>
    <w:rsid w:val="009B206E"/>
    <w:rsid w:val="009B3D13"/>
    <w:rsid w:val="009B44CF"/>
    <w:rsid w:val="009B55F5"/>
    <w:rsid w:val="009C0212"/>
    <w:rsid w:val="009C20C0"/>
    <w:rsid w:val="009C314C"/>
    <w:rsid w:val="009C3597"/>
    <w:rsid w:val="009C3B05"/>
    <w:rsid w:val="009C725B"/>
    <w:rsid w:val="009C76D3"/>
    <w:rsid w:val="009D1860"/>
    <w:rsid w:val="009D2166"/>
    <w:rsid w:val="009D3E5A"/>
    <w:rsid w:val="009D4270"/>
    <w:rsid w:val="009D4691"/>
    <w:rsid w:val="009D5067"/>
    <w:rsid w:val="009D550C"/>
    <w:rsid w:val="009D5C27"/>
    <w:rsid w:val="009D7183"/>
    <w:rsid w:val="009D744F"/>
    <w:rsid w:val="009E1360"/>
    <w:rsid w:val="009E19CE"/>
    <w:rsid w:val="009E24B0"/>
    <w:rsid w:val="009E3626"/>
    <w:rsid w:val="009E53D6"/>
    <w:rsid w:val="009E6D86"/>
    <w:rsid w:val="009E7112"/>
    <w:rsid w:val="009F5CDD"/>
    <w:rsid w:val="009F6F5D"/>
    <w:rsid w:val="009F7E25"/>
    <w:rsid w:val="00A0299D"/>
    <w:rsid w:val="00A02ECE"/>
    <w:rsid w:val="00A079EA"/>
    <w:rsid w:val="00A12612"/>
    <w:rsid w:val="00A137FC"/>
    <w:rsid w:val="00A138C4"/>
    <w:rsid w:val="00A140B8"/>
    <w:rsid w:val="00A15C91"/>
    <w:rsid w:val="00A171DA"/>
    <w:rsid w:val="00A2031E"/>
    <w:rsid w:val="00A20F2A"/>
    <w:rsid w:val="00A216B1"/>
    <w:rsid w:val="00A21C53"/>
    <w:rsid w:val="00A21F10"/>
    <w:rsid w:val="00A23D3B"/>
    <w:rsid w:val="00A26379"/>
    <w:rsid w:val="00A27EE2"/>
    <w:rsid w:val="00A30976"/>
    <w:rsid w:val="00A32EA8"/>
    <w:rsid w:val="00A338A0"/>
    <w:rsid w:val="00A3527C"/>
    <w:rsid w:val="00A40E59"/>
    <w:rsid w:val="00A41EAC"/>
    <w:rsid w:val="00A41EDA"/>
    <w:rsid w:val="00A42B9E"/>
    <w:rsid w:val="00A4699E"/>
    <w:rsid w:val="00A4718E"/>
    <w:rsid w:val="00A5012D"/>
    <w:rsid w:val="00A546F9"/>
    <w:rsid w:val="00A551BB"/>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2791"/>
    <w:rsid w:val="00AD5414"/>
    <w:rsid w:val="00AD5F30"/>
    <w:rsid w:val="00AD626D"/>
    <w:rsid w:val="00AE169F"/>
    <w:rsid w:val="00AE2286"/>
    <w:rsid w:val="00AE2ED6"/>
    <w:rsid w:val="00AE40E3"/>
    <w:rsid w:val="00AE7E12"/>
    <w:rsid w:val="00AF039F"/>
    <w:rsid w:val="00AF4A99"/>
    <w:rsid w:val="00AF65F7"/>
    <w:rsid w:val="00AF725E"/>
    <w:rsid w:val="00B00F7A"/>
    <w:rsid w:val="00B012D5"/>
    <w:rsid w:val="00B01A6C"/>
    <w:rsid w:val="00B01CAF"/>
    <w:rsid w:val="00B0332B"/>
    <w:rsid w:val="00B10421"/>
    <w:rsid w:val="00B11D4E"/>
    <w:rsid w:val="00B12321"/>
    <w:rsid w:val="00B127DA"/>
    <w:rsid w:val="00B12A70"/>
    <w:rsid w:val="00B12ECD"/>
    <w:rsid w:val="00B138A5"/>
    <w:rsid w:val="00B14C0B"/>
    <w:rsid w:val="00B15FA5"/>
    <w:rsid w:val="00B20144"/>
    <w:rsid w:val="00B2146D"/>
    <w:rsid w:val="00B22071"/>
    <w:rsid w:val="00B25233"/>
    <w:rsid w:val="00B26982"/>
    <w:rsid w:val="00B3313A"/>
    <w:rsid w:val="00B33C3C"/>
    <w:rsid w:val="00B34302"/>
    <w:rsid w:val="00B36043"/>
    <w:rsid w:val="00B37781"/>
    <w:rsid w:val="00B37BCC"/>
    <w:rsid w:val="00B4413F"/>
    <w:rsid w:val="00B4614A"/>
    <w:rsid w:val="00B475BB"/>
    <w:rsid w:val="00B5142D"/>
    <w:rsid w:val="00B51DCE"/>
    <w:rsid w:val="00B54046"/>
    <w:rsid w:val="00B54A1C"/>
    <w:rsid w:val="00B55791"/>
    <w:rsid w:val="00B56AB5"/>
    <w:rsid w:val="00B56FBC"/>
    <w:rsid w:val="00B61CB2"/>
    <w:rsid w:val="00B63318"/>
    <w:rsid w:val="00B63423"/>
    <w:rsid w:val="00B6492C"/>
    <w:rsid w:val="00B66525"/>
    <w:rsid w:val="00B729E1"/>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12F0"/>
    <w:rsid w:val="00BD312A"/>
    <w:rsid w:val="00BD4F3D"/>
    <w:rsid w:val="00BD504E"/>
    <w:rsid w:val="00BD5BF9"/>
    <w:rsid w:val="00BD6622"/>
    <w:rsid w:val="00BD72D6"/>
    <w:rsid w:val="00BE0D63"/>
    <w:rsid w:val="00BE5C1C"/>
    <w:rsid w:val="00BE6FA5"/>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56B4"/>
    <w:rsid w:val="00C31EB2"/>
    <w:rsid w:val="00C329C3"/>
    <w:rsid w:val="00C35B7C"/>
    <w:rsid w:val="00C40CD1"/>
    <w:rsid w:val="00C444D6"/>
    <w:rsid w:val="00C46558"/>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48EF"/>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3693"/>
    <w:rsid w:val="00D74A49"/>
    <w:rsid w:val="00D75066"/>
    <w:rsid w:val="00D832F2"/>
    <w:rsid w:val="00D83FD2"/>
    <w:rsid w:val="00D840D8"/>
    <w:rsid w:val="00D90E78"/>
    <w:rsid w:val="00D91884"/>
    <w:rsid w:val="00D92ACD"/>
    <w:rsid w:val="00D93A13"/>
    <w:rsid w:val="00D97508"/>
    <w:rsid w:val="00DA1E37"/>
    <w:rsid w:val="00DA2DFC"/>
    <w:rsid w:val="00DA343B"/>
    <w:rsid w:val="00DA3FC7"/>
    <w:rsid w:val="00DA4EC4"/>
    <w:rsid w:val="00DA55DB"/>
    <w:rsid w:val="00DA5D11"/>
    <w:rsid w:val="00DA68FB"/>
    <w:rsid w:val="00DA725D"/>
    <w:rsid w:val="00DA7361"/>
    <w:rsid w:val="00DA7BFE"/>
    <w:rsid w:val="00DB2256"/>
    <w:rsid w:val="00DB3061"/>
    <w:rsid w:val="00DB663C"/>
    <w:rsid w:val="00DB6646"/>
    <w:rsid w:val="00DB6F25"/>
    <w:rsid w:val="00DC10A7"/>
    <w:rsid w:val="00DC26A0"/>
    <w:rsid w:val="00DC3278"/>
    <w:rsid w:val="00DC39F1"/>
    <w:rsid w:val="00DC4AA0"/>
    <w:rsid w:val="00DC55A8"/>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7A41"/>
    <w:rsid w:val="00E30390"/>
    <w:rsid w:val="00E32AA2"/>
    <w:rsid w:val="00E32DC7"/>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56CD"/>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566F"/>
    <w:rsid w:val="00F26477"/>
    <w:rsid w:val="00F27259"/>
    <w:rsid w:val="00F32904"/>
    <w:rsid w:val="00F334C8"/>
    <w:rsid w:val="00F33527"/>
    <w:rsid w:val="00F33DF7"/>
    <w:rsid w:val="00F34D89"/>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4461"/>
    <w:rsid w:val="00F76826"/>
    <w:rsid w:val="00F76A15"/>
    <w:rsid w:val="00F77CA1"/>
    <w:rsid w:val="00F8068F"/>
    <w:rsid w:val="00F82E38"/>
    <w:rsid w:val="00F841B0"/>
    <w:rsid w:val="00F84629"/>
    <w:rsid w:val="00F86654"/>
    <w:rsid w:val="00F9250E"/>
    <w:rsid w:val="00F95492"/>
    <w:rsid w:val="00FA0100"/>
    <w:rsid w:val="00FA3BBC"/>
    <w:rsid w:val="00FA4846"/>
    <w:rsid w:val="00FB011D"/>
    <w:rsid w:val="00FB1EB6"/>
    <w:rsid w:val="00FB28F5"/>
    <w:rsid w:val="00FB2E84"/>
    <w:rsid w:val="00FB3AC8"/>
    <w:rsid w:val="00FB466D"/>
    <w:rsid w:val="00FB4E10"/>
    <w:rsid w:val="00FB57EB"/>
    <w:rsid w:val="00FB5905"/>
    <w:rsid w:val="00FB5FF6"/>
    <w:rsid w:val="00FB6FF9"/>
    <w:rsid w:val="00FC066F"/>
    <w:rsid w:val="00FC16C6"/>
    <w:rsid w:val="00FC3901"/>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724C"/>
    <w:rsid w:val="00FF7814"/>
    <w:rsid w:val="00FF7A04"/>
    <w:rsid w:val="00FF7BD2"/>
    <w:rsid w:val="068F658C"/>
    <w:rsid w:val="078E1545"/>
    <w:rsid w:val="0A616975"/>
    <w:rsid w:val="0A6273E5"/>
    <w:rsid w:val="0D8B342E"/>
    <w:rsid w:val="0F0E61D9"/>
    <w:rsid w:val="10B4026F"/>
    <w:rsid w:val="12A367ED"/>
    <w:rsid w:val="14B720DC"/>
    <w:rsid w:val="175D6154"/>
    <w:rsid w:val="17880A68"/>
    <w:rsid w:val="1B5A7C65"/>
    <w:rsid w:val="230C5CE8"/>
    <w:rsid w:val="254E083A"/>
    <w:rsid w:val="292F0982"/>
    <w:rsid w:val="2C363DD6"/>
    <w:rsid w:val="2C4C35F9"/>
    <w:rsid w:val="2D2B1461"/>
    <w:rsid w:val="2E84707B"/>
    <w:rsid w:val="2EF20488"/>
    <w:rsid w:val="30182170"/>
    <w:rsid w:val="33B02D19"/>
    <w:rsid w:val="3D6407A3"/>
    <w:rsid w:val="3EA85C6E"/>
    <w:rsid w:val="3ECE7988"/>
    <w:rsid w:val="43FA3C0F"/>
    <w:rsid w:val="45462E84"/>
    <w:rsid w:val="46D23B0B"/>
    <w:rsid w:val="48541414"/>
    <w:rsid w:val="4B797B0F"/>
    <w:rsid w:val="58B101BD"/>
    <w:rsid w:val="5A7E7EEF"/>
    <w:rsid w:val="5BD90156"/>
    <w:rsid w:val="5DE51034"/>
    <w:rsid w:val="600532C8"/>
    <w:rsid w:val="69D119CA"/>
    <w:rsid w:val="6FD64C81"/>
    <w:rsid w:val="70170E55"/>
    <w:rsid w:val="702E0619"/>
    <w:rsid w:val="70EE3C7B"/>
    <w:rsid w:val="72296D6F"/>
    <w:rsid w:val="72C2386F"/>
    <w:rsid w:val="73E60053"/>
    <w:rsid w:val="73F41B79"/>
    <w:rsid w:val="7A9E45ED"/>
    <w:rsid w:val="7BF10DD0"/>
    <w:rsid w:val="7C5A2796"/>
    <w:rsid w:val="7D0270B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5:docId w15:val="{EB2DBBDA-D517-47A3-A176-35ED440EB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2A21BE"/>
    <w:pPr>
      <w:widowControl w:val="0"/>
      <w:jc w:val="both"/>
    </w:pPr>
    <w:rPr>
      <w:kern w:val="2"/>
      <w:sz w:val="21"/>
      <w:szCs w:val="24"/>
    </w:rPr>
  </w:style>
  <w:style w:type="paragraph" w:styleId="1">
    <w:name w:val="heading 1"/>
    <w:basedOn w:val="a"/>
    <w:next w:val="a"/>
    <w:link w:val="11"/>
    <w:qFormat/>
    <w:rsid w:val="003250D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rsid w:val="003250D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rsid w:val="003250D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rsid w:val="003250D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rsid w:val="003250D4"/>
    <w:pPr>
      <w:keepNext/>
      <w:widowControl/>
      <w:numPr>
        <w:numId w:val="4"/>
      </w:numPr>
      <w:jc w:val="left"/>
      <w:outlineLvl w:val="4"/>
    </w:pPr>
    <w:rPr>
      <w:kern w:val="0"/>
      <w:sz w:val="24"/>
      <w:szCs w:val="20"/>
    </w:rPr>
  </w:style>
  <w:style w:type="paragraph" w:styleId="6">
    <w:name w:val="heading 6"/>
    <w:basedOn w:val="a"/>
    <w:next w:val="a"/>
    <w:link w:val="60"/>
    <w:qFormat/>
    <w:rsid w:val="003250D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3250D4"/>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rsid w:val="003250D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3250D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rsid w:val="003250D4"/>
    <w:pPr>
      <w:spacing w:after="120" w:line="240" w:lineRule="auto"/>
      <w:ind w:firstLineChars="100" w:firstLine="420"/>
    </w:pPr>
    <w:rPr>
      <w:rFonts w:eastAsia="宋体"/>
      <w:sz w:val="21"/>
    </w:rPr>
  </w:style>
  <w:style w:type="paragraph" w:styleId="a5">
    <w:name w:val="Body Text"/>
    <w:basedOn w:val="a"/>
    <w:next w:val="a"/>
    <w:link w:val="a7"/>
    <w:qFormat/>
    <w:rsid w:val="003250D4"/>
    <w:pPr>
      <w:spacing w:line="360" w:lineRule="auto"/>
    </w:pPr>
    <w:rPr>
      <w:rFonts w:eastAsia="仿宋_GB2312"/>
      <w:sz w:val="28"/>
    </w:rPr>
  </w:style>
  <w:style w:type="paragraph" w:styleId="a1">
    <w:name w:val="Normal Indent"/>
    <w:basedOn w:val="a"/>
    <w:next w:val="a"/>
    <w:link w:val="a8"/>
    <w:qFormat/>
    <w:rsid w:val="003250D4"/>
    <w:pPr>
      <w:ind w:firstLineChars="200" w:firstLine="420"/>
    </w:pPr>
  </w:style>
  <w:style w:type="paragraph" w:styleId="21">
    <w:name w:val="List Number 2"/>
    <w:basedOn w:val="a"/>
    <w:qFormat/>
    <w:rsid w:val="003250D4"/>
    <w:pPr>
      <w:widowControl/>
      <w:tabs>
        <w:tab w:val="left" w:pos="1697"/>
      </w:tabs>
      <w:spacing w:afterLines="50"/>
      <w:ind w:left="1697" w:hanging="420"/>
      <w:jc w:val="left"/>
    </w:pPr>
    <w:rPr>
      <w:kern w:val="0"/>
      <w:sz w:val="24"/>
      <w:szCs w:val="20"/>
    </w:rPr>
  </w:style>
  <w:style w:type="paragraph" w:styleId="a9">
    <w:name w:val="List Number"/>
    <w:basedOn w:val="a"/>
    <w:qFormat/>
    <w:rsid w:val="003250D4"/>
    <w:pPr>
      <w:widowControl/>
      <w:tabs>
        <w:tab w:val="left" w:pos="454"/>
      </w:tabs>
      <w:spacing w:afterLines="50"/>
      <w:ind w:left="454" w:hanging="284"/>
      <w:jc w:val="left"/>
    </w:pPr>
    <w:rPr>
      <w:kern w:val="0"/>
      <w:sz w:val="24"/>
      <w:szCs w:val="20"/>
    </w:rPr>
  </w:style>
  <w:style w:type="paragraph" w:styleId="aa">
    <w:name w:val="caption"/>
    <w:basedOn w:val="a"/>
    <w:next w:val="a"/>
    <w:link w:val="ab"/>
    <w:qFormat/>
    <w:rsid w:val="003250D4"/>
    <w:pPr>
      <w:spacing w:line="360" w:lineRule="auto"/>
      <w:jc w:val="center"/>
    </w:pPr>
    <w:rPr>
      <w:rFonts w:ascii="Calibri" w:hAnsi="Calibri"/>
      <w:sz w:val="20"/>
      <w:szCs w:val="20"/>
    </w:rPr>
  </w:style>
  <w:style w:type="paragraph" w:styleId="ac">
    <w:name w:val="Document Map"/>
    <w:basedOn w:val="a"/>
    <w:link w:val="ad"/>
    <w:semiHidden/>
    <w:qFormat/>
    <w:rsid w:val="003250D4"/>
    <w:pPr>
      <w:shd w:val="clear" w:color="auto" w:fill="000080"/>
    </w:pPr>
  </w:style>
  <w:style w:type="paragraph" w:styleId="ae">
    <w:name w:val="annotation text"/>
    <w:basedOn w:val="a"/>
    <w:link w:val="af"/>
    <w:qFormat/>
    <w:rsid w:val="003250D4"/>
    <w:pPr>
      <w:jc w:val="left"/>
    </w:pPr>
  </w:style>
  <w:style w:type="paragraph" w:styleId="af0">
    <w:name w:val="Body Text Indent"/>
    <w:basedOn w:val="a"/>
    <w:link w:val="af1"/>
    <w:qFormat/>
    <w:rsid w:val="003250D4"/>
    <w:pPr>
      <w:spacing w:after="120"/>
      <w:ind w:leftChars="200" w:left="420"/>
    </w:pPr>
  </w:style>
  <w:style w:type="paragraph" w:styleId="31">
    <w:name w:val="List Number 3"/>
    <w:basedOn w:val="a"/>
    <w:qFormat/>
    <w:rsid w:val="003250D4"/>
    <w:pPr>
      <w:widowControl/>
      <w:tabs>
        <w:tab w:val="left" w:pos="482"/>
      </w:tabs>
      <w:spacing w:afterLines="50"/>
      <w:ind w:left="482" w:hanging="340"/>
      <w:jc w:val="left"/>
    </w:pPr>
    <w:rPr>
      <w:kern w:val="0"/>
      <w:sz w:val="24"/>
      <w:szCs w:val="20"/>
    </w:rPr>
  </w:style>
  <w:style w:type="paragraph" w:styleId="22">
    <w:name w:val="List 2"/>
    <w:basedOn w:val="a"/>
    <w:semiHidden/>
    <w:unhideWhenUsed/>
    <w:qFormat/>
    <w:rsid w:val="003250D4"/>
    <w:pPr>
      <w:ind w:leftChars="200" w:left="100" w:hangingChars="200" w:hanging="200"/>
      <w:contextualSpacing/>
    </w:pPr>
  </w:style>
  <w:style w:type="paragraph" w:styleId="af2">
    <w:name w:val="Block Text"/>
    <w:basedOn w:val="a"/>
    <w:qFormat/>
    <w:rsid w:val="003250D4"/>
    <w:pPr>
      <w:spacing w:before="120" w:line="360" w:lineRule="auto"/>
      <w:ind w:left="824" w:right="202"/>
    </w:pPr>
    <w:rPr>
      <w:rFonts w:ascii="宋体" w:hAnsi="宋体"/>
      <w:sz w:val="24"/>
      <w:szCs w:val="21"/>
    </w:rPr>
  </w:style>
  <w:style w:type="paragraph" w:styleId="32">
    <w:name w:val="toc 3"/>
    <w:basedOn w:val="a"/>
    <w:next w:val="a"/>
    <w:unhideWhenUsed/>
    <w:qFormat/>
    <w:rsid w:val="003250D4"/>
    <w:pPr>
      <w:ind w:leftChars="400" w:left="840"/>
    </w:pPr>
    <w:rPr>
      <w:rFonts w:ascii="Calibri" w:hAnsi="Calibri"/>
      <w:szCs w:val="22"/>
    </w:rPr>
  </w:style>
  <w:style w:type="paragraph" w:styleId="af3">
    <w:name w:val="Plain Text"/>
    <w:basedOn w:val="a"/>
    <w:link w:val="af4"/>
    <w:qFormat/>
    <w:rsid w:val="003250D4"/>
    <w:rPr>
      <w:rFonts w:ascii="宋体" w:hAnsi="Courier New"/>
      <w:szCs w:val="20"/>
    </w:rPr>
  </w:style>
  <w:style w:type="paragraph" w:styleId="af5">
    <w:name w:val="Date"/>
    <w:basedOn w:val="a"/>
    <w:next w:val="a"/>
    <w:link w:val="af6"/>
    <w:qFormat/>
    <w:rsid w:val="003250D4"/>
    <w:rPr>
      <w:rFonts w:ascii="楷体_GB2312" w:eastAsia="楷体_GB2312"/>
      <w:b/>
      <w:sz w:val="28"/>
      <w:szCs w:val="20"/>
    </w:rPr>
  </w:style>
  <w:style w:type="paragraph" w:styleId="23">
    <w:name w:val="Body Text Indent 2"/>
    <w:basedOn w:val="a"/>
    <w:link w:val="24"/>
    <w:qFormat/>
    <w:rsid w:val="003250D4"/>
    <w:pPr>
      <w:spacing w:after="120" w:line="480" w:lineRule="auto"/>
      <w:ind w:leftChars="200" w:left="420"/>
    </w:pPr>
  </w:style>
  <w:style w:type="paragraph" w:styleId="af7">
    <w:name w:val="Balloon Text"/>
    <w:basedOn w:val="a"/>
    <w:link w:val="af8"/>
    <w:semiHidden/>
    <w:qFormat/>
    <w:rsid w:val="003250D4"/>
    <w:rPr>
      <w:sz w:val="18"/>
      <w:szCs w:val="18"/>
    </w:rPr>
  </w:style>
  <w:style w:type="paragraph" w:styleId="af9">
    <w:name w:val="footer"/>
    <w:basedOn w:val="a"/>
    <w:link w:val="afa"/>
    <w:uiPriority w:val="99"/>
    <w:qFormat/>
    <w:rsid w:val="003250D4"/>
    <w:pPr>
      <w:tabs>
        <w:tab w:val="center" w:pos="4153"/>
        <w:tab w:val="right" w:pos="8306"/>
      </w:tabs>
      <w:snapToGrid w:val="0"/>
      <w:jc w:val="left"/>
    </w:pPr>
    <w:rPr>
      <w:sz w:val="18"/>
      <w:szCs w:val="18"/>
    </w:rPr>
  </w:style>
  <w:style w:type="paragraph" w:styleId="afb">
    <w:name w:val="header"/>
    <w:basedOn w:val="a"/>
    <w:link w:val="afc"/>
    <w:uiPriority w:val="99"/>
    <w:qFormat/>
    <w:rsid w:val="003250D4"/>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rsid w:val="003250D4"/>
  </w:style>
  <w:style w:type="paragraph" w:styleId="41">
    <w:name w:val="toc 4"/>
    <w:basedOn w:val="a"/>
    <w:next w:val="a"/>
    <w:semiHidden/>
    <w:qFormat/>
    <w:rsid w:val="003250D4"/>
    <w:pPr>
      <w:tabs>
        <w:tab w:val="right" w:leader="dot" w:pos="8314"/>
      </w:tabs>
      <w:ind w:firstLineChars="245" w:firstLine="588"/>
    </w:pPr>
  </w:style>
  <w:style w:type="paragraph" w:styleId="afd">
    <w:name w:val="footnote text"/>
    <w:basedOn w:val="a"/>
    <w:link w:val="afe"/>
    <w:qFormat/>
    <w:rsid w:val="003250D4"/>
    <w:pPr>
      <w:snapToGrid w:val="0"/>
      <w:jc w:val="left"/>
    </w:pPr>
    <w:rPr>
      <w:sz w:val="18"/>
    </w:rPr>
  </w:style>
  <w:style w:type="paragraph" w:styleId="33">
    <w:name w:val="Body Text Indent 3"/>
    <w:basedOn w:val="a"/>
    <w:link w:val="34"/>
    <w:qFormat/>
    <w:rsid w:val="003250D4"/>
    <w:pPr>
      <w:spacing w:after="120"/>
      <w:ind w:leftChars="200" w:left="420"/>
    </w:pPr>
    <w:rPr>
      <w:sz w:val="16"/>
      <w:szCs w:val="16"/>
    </w:rPr>
  </w:style>
  <w:style w:type="paragraph" w:styleId="25">
    <w:name w:val="toc 2"/>
    <w:basedOn w:val="a"/>
    <w:next w:val="a"/>
    <w:semiHidden/>
    <w:qFormat/>
    <w:rsid w:val="003250D4"/>
    <w:pPr>
      <w:ind w:leftChars="200" w:left="420"/>
    </w:pPr>
  </w:style>
  <w:style w:type="paragraph" w:styleId="26">
    <w:name w:val="Body Text 2"/>
    <w:basedOn w:val="a"/>
    <w:link w:val="27"/>
    <w:qFormat/>
    <w:rsid w:val="003250D4"/>
    <w:pPr>
      <w:widowControl/>
      <w:spacing w:afterLines="50" w:line="216" w:lineRule="auto"/>
      <w:jc w:val="center"/>
    </w:pPr>
    <w:rPr>
      <w:rFonts w:ascii="隶书" w:eastAsia="隶书"/>
      <w:bCs/>
      <w:kern w:val="0"/>
      <w:sz w:val="72"/>
      <w:szCs w:val="84"/>
    </w:rPr>
  </w:style>
  <w:style w:type="paragraph" w:styleId="28">
    <w:name w:val="List Continue 2"/>
    <w:basedOn w:val="a"/>
    <w:qFormat/>
    <w:rsid w:val="003250D4"/>
    <w:pPr>
      <w:spacing w:after="120"/>
      <w:ind w:leftChars="400" w:left="840"/>
    </w:pPr>
  </w:style>
  <w:style w:type="paragraph" w:styleId="HTML">
    <w:name w:val="HTML Preformatted"/>
    <w:basedOn w:val="a"/>
    <w:link w:val="HTML0"/>
    <w:qFormat/>
    <w:rsid w:val="003250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qFormat/>
    <w:rsid w:val="003250D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rsid w:val="003250D4"/>
    <w:pPr>
      <w:spacing w:line="320" w:lineRule="exact"/>
    </w:pPr>
    <w:rPr>
      <w:b/>
      <w:snapToGrid w:val="0"/>
      <w:color w:val="FF6600"/>
      <w:kern w:val="0"/>
      <w:sz w:val="18"/>
      <w:szCs w:val="21"/>
    </w:rPr>
  </w:style>
  <w:style w:type="paragraph" w:styleId="aff0">
    <w:name w:val="Title"/>
    <w:basedOn w:val="a"/>
    <w:next w:val="a"/>
    <w:link w:val="aff1"/>
    <w:qFormat/>
    <w:rsid w:val="003250D4"/>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rsid w:val="003250D4"/>
    <w:pPr>
      <w:widowControl/>
      <w:spacing w:afterLines="50"/>
    </w:pPr>
    <w:rPr>
      <w:b/>
      <w:bCs/>
      <w:kern w:val="0"/>
      <w:sz w:val="24"/>
      <w:szCs w:val="20"/>
    </w:rPr>
  </w:style>
  <w:style w:type="paragraph" w:styleId="29">
    <w:name w:val="Body Text First Indent 2"/>
    <w:basedOn w:val="af0"/>
    <w:link w:val="2a"/>
    <w:qFormat/>
    <w:rsid w:val="003250D4"/>
    <w:pPr>
      <w:ind w:firstLineChars="200" w:firstLine="420"/>
    </w:pPr>
  </w:style>
  <w:style w:type="table" w:styleId="aff4">
    <w:name w:val="Table Grid"/>
    <w:basedOn w:val="a3"/>
    <w:qFormat/>
    <w:rsid w:val="003250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sid w:val="003250D4"/>
    <w:rPr>
      <w:b/>
      <w:bCs/>
    </w:rPr>
  </w:style>
  <w:style w:type="character" w:styleId="aff6">
    <w:name w:val="page number"/>
    <w:basedOn w:val="a2"/>
    <w:qFormat/>
    <w:rsid w:val="003250D4"/>
  </w:style>
  <w:style w:type="character" w:styleId="aff7">
    <w:name w:val="FollowedHyperlink"/>
    <w:basedOn w:val="a2"/>
    <w:uiPriority w:val="99"/>
    <w:qFormat/>
    <w:rsid w:val="003250D4"/>
    <w:rPr>
      <w:color w:val="800080"/>
      <w:u w:val="single"/>
    </w:rPr>
  </w:style>
  <w:style w:type="character" w:styleId="aff8">
    <w:name w:val="Emphasis"/>
    <w:basedOn w:val="a2"/>
    <w:qFormat/>
    <w:rsid w:val="003250D4"/>
    <w:rPr>
      <w:color w:val="CC0000"/>
    </w:rPr>
  </w:style>
  <w:style w:type="character" w:styleId="aff9">
    <w:name w:val="Hyperlink"/>
    <w:basedOn w:val="a2"/>
    <w:uiPriority w:val="99"/>
    <w:qFormat/>
    <w:rsid w:val="003250D4"/>
    <w:rPr>
      <w:color w:val="0000FF"/>
      <w:u w:val="single"/>
    </w:rPr>
  </w:style>
  <w:style w:type="character" w:styleId="affa">
    <w:name w:val="annotation reference"/>
    <w:basedOn w:val="a2"/>
    <w:qFormat/>
    <w:rsid w:val="003250D4"/>
    <w:rPr>
      <w:sz w:val="21"/>
      <w:szCs w:val="21"/>
    </w:rPr>
  </w:style>
  <w:style w:type="character" w:customStyle="1" w:styleId="11">
    <w:name w:val="标题 1 字符"/>
    <w:link w:val="1"/>
    <w:qFormat/>
    <w:rsid w:val="003250D4"/>
    <w:rPr>
      <w:rFonts w:eastAsia="仿宋_GB2312"/>
      <w:b/>
      <w:kern w:val="44"/>
      <w:sz w:val="44"/>
    </w:rPr>
  </w:style>
  <w:style w:type="character" w:customStyle="1" w:styleId="a8">
    <w:name w:val="正文缩进 字符"/>
    <w:basedOn w:val="a2"/>
    <w:link w:val="a1"/>
    <w:qFormat/>
    <w:rsid w:val="003250D4"/>
    <w:rPr>
      <w:rFonts w:eastAsia="宋体"/>
      <w:kern w:val="2"/>
      <w:sz w:val="21"/>
      <w:szCs w:val="24"/>
      <w:lang w:val="en-US" w:eastAsia="zh-CN" w:bidi="ar-SA"/>
    </w:rPr>
  </w:style>
  <w:style w:type="character" w:customStyle="1" w:styleId="40">
    <w:name w:val="标题 4 字符"/>
    <w:link w:val="4"/>
    <w:qFormat/>
    <w:rsid w:val="003250D4"/>
    <w:rPr>
      <w:rFonts w:ascii="Arial" w:eastAsia="黑体" w:hAnsi="Arial"/>
      <w:b/>
      <w:kern w:val="2"/>
      <w:sz w:val="28"/>
    </w:rPr>
  </w:style>
  <w:style w:type="character" w:customStyle="1" w:styleId="50">
    <w:name w:val="标题 5 字符"/>
    <w:link w:val="5"/>
    <w:qFormat/>
    <w:rsid w:val="003250D4"/>
    <w:rPr>
      <w:sz w:val="24"/>
    </w:rPr>
  </w:style>
  <w:style w:type="character" w:customStyle="1" w:styleId="af4">
    <w:name w:val="纯文本 字符"/>
    <w:basedOn w:val="a2"/>
    <w:link w:val="af3"/>
    <w:qFormat/>
    <w:rsid w:val="003250D4"/>
    <w:rPr>
      <w:rFonts w:ascii="宋体" w:eastAsia="宋体" w:hAnsi="Courier New"/>
      <w:kern w:val="2"/>
      <w:sz w:val="21"/>
      <w:lang w:val="en-US" w:eastAsia="zh-CN" w:bidi="ar-SA"/>
    </w:rPr>
  </w:style>
  <w:style w:type="paragraph" w:customStyle="1" w:styleId="affb">
    <w:name w:val="表正文"/>
    <w:basedOn w:val="a"/>
    <w:next w:val="af3"/>
    <w:qFormat/>
    <w:rsid w:val="003250D4"/>
    <w:rPr>
      <w:rFonts w:ascii="宋体" w:hAnsi="Courier New"/>
      <w:szCs w:val="20"/>
    </w:rPr>
  </w:style>
  <w:style w:type="paragraph" w:customStyle="1" w:styleId="affc">
    <w:name w:val="正文段"/>
    <w:basedOn w:val="a"/>
    <w:link w:val="Char"/>
    <w:qFormat/>
    <w:rsid w:val="003250D4"/>
    <w:pPr>
      <w:widowControl/>
      <w:snapToGrid w:val="0"/>
      <w:spacing w:afterLines="50"/>
      <w:ind w:firstLineChars="200" w:firstLine="200"/>
    </w:pPr>
    <w:rPr>
      <w:kern w:val="0"/>
      <w:sz w:val="24"/>
      <w:szCs w:val="20"/>
    </w:rPr>
  </w:style>
  <w:style w:type="paragraph" w:customStyle="1" w:styleId="Char0">
    <w:name w:val="Char"/>
    <w:basedOn w:val="a"/>
    <w:qFormat/>
    <w:rsid w:val="003250D4"/>
    <w:rPr>
      <w:rFonts w:ascii="仿宋_GB2312" w:eastAsia="仿宋_GB2312"/>
      <w:b/>
      <w:sz w:val="32"/>
      <w:szCs w:val="32"/>
    </w:rPr>
  </w:style>
  <w:style w:type="paragraph" w:customStyle="1" w:styleId="TableText">
    <w:name w:val="Table Text"/>
    <w:link w:val="TableTextChar1"/>
    <w:qFormat/>
    <w:rsid w:val="003250D4"/>
    <w:pPr>
      <w:snapToGrid w:val="0"/>
      <w:spacing w:before="80" w:after="80"/>
    </w:pPr>
    <w:rPr>
      <w:rFonts w:ascii="Arial" w:hAnsi="Arial"/>
      <w:sz w:val="18"/>
    </w:rPr>
  </w:style>
  <w:style w:type="character" w:customStyle="1" w:styleId="TableTextChar1">
    <w:name w:val="Table Text Char1"/>
    <w:basedOn w:val="a2"/>
    <w:link w:val="TableText"/>
    <w:qFormat/>
    <w:rsid w:val="003250D4"/>
    <w:rPr>
      <w:rFonts w:ascii="Arial" w:hAnsi="Arial"/>
      <w:sz w:val="18"/>
      <w:lang w:val="en-US" w:eastAsia="zh-CN" w:bidi="ar-SA"/>
    </w:rPr>
  </w:style>
  <w:style w:type="character" w:customStyle="1" w:styleId="2Char">
    <w:name w:val="正文（缩进2汉字） Char"/>
    <w:basedOn w:val="a2"/>
    <w:link w:val="2b"/>
    <w:qFormat/>
    <w:rsid w:val="003250D4"/>
    <w:rPr>
      <w:rFonts w:ascii="宋体"/>
      <w:kern w:val="2"/>
      <w:sz w:val="21"/>
      <w:lang w:bidi="ar-SA"/>
    </w:rPr>
  </w:style>
  <w:style w:type="paragraph" w:customStyle="1" w:styleId="2b">
    <w:name w:val="正文（缩进2汉字）"/>
    <w:basedOn w:val="a"/>
    <w:link w:val="2Char"/>
    <w:qFormat/>
    <w:rsid w:val="003250D4"/>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rsid w:val="003250D4"/>
    <w:pPr>
      <w:tabs>
        <w:tab w:val="left" w:pos="432"/>
      </w:tabs>
      <w:spacing w:beforeLines="50" w:afterLines="50"/>
      <w:ind w:left="432" w:hanging="432"/>
      <w:jc w:val="center"/>
    </w:pPr>
    <w:rPr>
      <w:sz w:val="24"/>
    </w:rPr>
  </w:style>
  <w:style w:type="paragraph" w:customStyle="1" w:styleId="affd">
    <w:name w:val="模板普通正文"/>
    <w:basedOn w:val="af0"/>
    <w:qFormat/>
    <w:rsid w:val="003250D4"/>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sid w:val="003250D4"/>
    <w:rPr>
      <w:rFonts w:eastAsia="宋体"/>
      <w:kern w:val="2"/>
      <w:sz w:val="21"/>
      <w:szCs w:val="24"/>
      <w:lang w:val="en-US" w:eastAsia="zh-CN" w:bidi="ar-SA"/>
    </w:rPr>
  </w:style>
  <w:style w:type="paragraph" w:customStyle="1" w:styleId="affe">
    <w:name w:val="缺省文本"/>
    <w:basedOn w:val="a"/>
    <w:qFormat/>
    <w:rsid w:val="003250D4"/>
    <w:pPr>
      <w:autoSpaceDE w:val="0"/>
      <w:autoSpaceDN w:val="0"/>
      <w:adjustRightInd w:val="0"/>
      <w:jc w:val="left"/>
    </w:pPr>
    <w:rPr>
      <w:kern w:val="0"/>
      <w:sz w:val="24"/>
    </w:rPr>
  </w:style>
  <w:style w:type="paragraph" w:customStyle="1" w:styleId="WW-2">
    <w:name w:val="WW-正文文字缩进 2"/>
    <w:basedOn w:val="a"/>
    <w:qFormat/>
    <w:rsid w:val="003250D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3250D4"/>
    <w:rPr>
      <w:rFonts w:ascii="Tahoma" w:hAnsi="Tahoma"/>
      <w:sz w:val="24"/>
      <w:szCs w:val="20"/>
    </w:rPr>
  </w:style>
  <w:style w:type="character" w:customStyle="1" w:styleId="a7">
    <w:name w:val="正文文本 字符"/>
    <w:link w:val="a5"/>
    <w:qFormat/>
    <w:locked/>
    <w:rsid w:val="003250D4"/>
    <w:rPr>
      <w:rFonts w:eastAsia="仿宋_GB2312"/>
      <w:kern w:val="2"/>
      <w:sz w:val="28"/>
      <w:szCs w:val="24"/>
      <w:lang w:val="en-US" w:eastAsia="zh-CN" w:bidi="ar-SA"/>
    </w:rPr>
  </w:style>
  <w:style w:type="paragraph" w:customStyle="1" w:styleId="afff">
    <w:name w:val="项目排列"/>
    <w:basedOn w:val="a"/>
    <w:link w:val="Char1"/>
    <w:qFormat/>
    <w:rsid w:val="003250D4"/>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sid w:val="003250D4"/>
    <w:rPr>
      <w:kern w:val="2"/>
      <w:sz w:val="24"/>
      <w:szCs w:val="24"/>
    </w:rPr>
  </w:style>
  <w:style w:type="character" w:customStyle="1" w:styleId="style21">
    <w:name w:val="style21"/>
    <w:basedOn w:val="a2"/>
    <w:qFormat/>
    <w:rsid w:val="003250D4"/>
    <w:rPr>
      <w:sz w:val="15"/>
      <w:szCs w:val="15"/>
    </w:rPr>
  </w:style>
  <w:style w:type="paragraph" w:customStyle="1" w:styleId="blue">
    <w:name w:val="blue"/>
    <w:basedOn w:val="a"/>
    <w:qFormat/>
    <w:rsid w:val="003250D4"/>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rsid w:val="003250D4"/>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3250D4"/>
    <w:rPr>
      <w:szCs w:val="20"/>
    </w:rPr>
  </w:style>
  <w:style w:type="paragraph" w:customStyle="1" w:styleId="14">
    <w:name w:val="列出段落1"/>
    <w:basedOn w:val="a"/>
    <w:qFormat/>
    <w:rsid w:val="003250D4"/>
    <w:pPr>
      <w:ind w:firstLineChars="200" w:firstLine="420"/>
    </w:pPr>
    <w:rPr>
      <w:rFonts w:ascii="Calibri" w:hAnsi="Calibri"/>
      <w:szCs w:val="22"/>
    </w:rPr>
  </w:style>
  <w:style w:type="paragraph" w:customStyle="1" w:styleId="ParaCharCharCharChar">
    <w:name w:val="默认段落字体 Para Char Char Char Char"/>
    <w:basedOn w:val="a"/>
    <w:qFormat/>
    <w:rsid w:val="003250D4"/>
  </w:style>
  <w:style w:type="paragraph" w:customStyle="1" w:styleId="CharCharChar1CharCharChar1CharCharCharChar">
    <w:name w:val="Char Char Char1 Char Char Char1 Char Char Char Char"/>
    <w:basedOn w:val="a"/>
    <w:qFormat/>
    <w:rsid w:val="003250D4"/>
  </w:style>
  <w:style w:type="character" w:customStyle="1" w:styleId="font1">
    <w:name w:val="font1"/>
    <w:basedOn w:val="a2"/>
    <w:qFormat/>
    <w:rsid w:val="003250D4"/>
    <w:rPr>
      <w:color w:val="999999"/>
      <w:sz w:val="18"/>
      <w:szCs w:val="18"/>
      <w:u w:val="none"/>
    </w:rPr>
  </w:style>
  <w:style w:type="paragraph" w:customStyle="1" w:styleId="tabletext0">
    <w:name w:val="tabletext"/>
    <w:basedOn w:val="a"/>
    <w:qFormat/>
    <w:rsid w:val="003250D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250D4"/>
    <w:rPr>
      <w:rFonts w:ascii="Tahoma" w:hAnsi="Tahoma"/>
      <w:sz w:val="24"/>
      <w:szCs w:val="20"/>
    </w:rPr>
  </w:style>
  <w:style w:type="character" w:customStyle="1" w:styleId="apple-style-span">
    <w:name w:val="apple-style-span"/>
    <w:basedOn w:val="a2"/>
    <w:qFormat/>
    <w:rsid w:val="003250D4"/>
  </w:style>
  <w:style w:type="paragraph" w:customStyle="1" w:styleId="afff2">
    <w:name w:val="正文无缩进"/>
    <w:basedOn w:val="a"/>
    <w:link w:val="Char2"/>
    <w:qFormat/>
    <w:rsid w:val="003250D4"/>
    <w:pPr>
      <w:spacing w:line="360" w:lineRule="auto"/>
    </w:pPr>
    <w:rPr>
      <w:rFonts w:ascii="宋体"/>
      <w:color w:val="000000"/>
      <w:sz w:val="24"/>
    </w:rPr>
  </w:style>
  <w:style w:type="character" w:customStyle="1" w:styleId="Char2">
    <w:name w:val="正文无缩进 Char"/>
    <w:basedOn w:val="a2"/>
    <w:link w:val="afff2"/>
    <w:qFormat/>
    <w:rsid w:val="003250D4"/>
    <w:rPr>
      <w:rFonts w:ascii="宋体" w:eastAsia="宋体"/>
      <w:color w:val="000000"/>
      <w:kern w:val="2"/>
      <w:sz w:val="24"/>
      <w:szCs w:val="24"/>
      <w:lang w:val="en-US" w:eastAsia="zh-CN" w:bidi="ar-SA"/>
    </w:rPr>
  </w:style>
  <w:style w:type="paragraph" w:customStyle="1" w:styleId="15">
    <w:name w:val="正文1"/>
    <w:qFormat/>
    <w:rsid w:val="003250D4"/>
    <w:pPr>
      <w:widowControl w:val="0"/>
      <w:adjustRightInd w:val="0"/>
      <w:spacing w:line="312" w:lineRule="atLeast"/>
      <w:jc w:val="both"/>
    </w:pPr>
    <w:rPr>
      <w:rFonts w:ascii="宋体"/>
      <w:sz w:val="34"/>
    </w:rPr>
  </w:style>
  <w:style w:type="character" w:customStyle="1" w:styleId="ca-3">
    <w:name w:val="ca-3"/>
    <w:basedOn w:val="a2"/>
    <w:qFormat/>
    <w:rsid w:val="003250D4"/>
  </w:style>
  <w:style w:type="paragraph" w:customStyle="1" w:styleId="CharChar1CharCharCharChar1CharCharChar">
    <w:name w:val="Char Char1 Char Char Char Char1 Char Char Char"/>
    <w:basedOn w:val="a"/>
    <w:qFormat/>
    <w:rsid w:val="003250D4"/>
    <w:pPr>
      <w:adjustRightInd w:val="0"/>
      <w:spacing w:line="360" w:lineRule="atLeast"/>
    </w:pPr>
    <w:rPr>
      <w:rFonts w:ascii="Tahoma" w:hAnsi="Tahoma"/>
      <w:sz w:val="24"/>
      <w:szCs w:val="20"/>
    </w:rPr>
  </w:style>
  <w:style w:type="character" w:customStyle="1" w:styleId="CharChar">
    <w:name w:val="表格 Char Char"/>
    <w:link w:val="afff3"/>
    <w:qFormat/>
    <w:locked/>
    <w:rsid w:val="003250D4"/>
    <w:rPr>
      <w:rFonts w:ascii="宋体" w:eastAsia="宋体" w:hAnsi="宋体"/>
      <w:lang w:val="en-US" w:eastAsia="zh-CN" w:bidi="ar-SA"/>
    </w:rPr>
  </w:style>
  <w:style w:type="paragraph" w:customStyle="1" w:styleId="afff3">
    <w:name w:val="表格"/>
    <w:basedOn w:val="a"/>
    <w:link w:val="CharChar"/>
    <w:qFormat/>
    <w:rsid w:val="003250D4"/>
    <w:pPr>
      <w:snapToGrid w:val="0"/>
      <w:ind w:firstLineChars="21" w:firstLine="42"/>
    </w:pPr>
    <w:rPr>
      <w:rFonts w:ascii="宋体" w:hAnsi="宋体"/>
      <w:kern w:val="0"/>
      <w:sz w:val="20"/>
      <w:szCs w:val="20"/>
    </w:rPr>
  </w:style>
  <w:style w:type="paragraph" w:customStyle="1" w:styleId="xl32">
    <w:name w:val="xl32"/>
    <w:basedOn w:val="a"/>
    <w:qFormat/>
    <w:rsid w:val="003250D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3250D4"/>
    <w:pPr>
      <w:widowControl/>
      <w:spacing w:after="160" w:line="240" w:lineRule="exact"/>
      <w:jc w:val="left"/>
    </w:pPr>
  </w:style>
  <w:style w:type="character" w:customStyle="1" w:styleId="CharChar0">
    <w:name w:val="Char Char"/>
    <w:qFormat/>
    <w:rsid w:val="003250D4"/>
    <w:rPr>
      <w:rFonts w:ascii="宋体" w:eastAsia="宋体" w:hAnsi="Courier New" w:hint="eastAsia"/>
      <w:kern w:val="2"/>
      <w:sz w:val="21"/>
      <w:lang w:val="en-US" w:eastAsia="zh-CN" w:bidi="ar-SA"/>
    </w:rPr>
  </w:style>
  <w:style w:type="character" w:customStyle="1" w:styleId="style51">
    <w:name w:val="style51"/>
    <w:basedOn w:val="a2"/>
    <w:qFormat/>
    <w:rsid w:val="003250D4"/>
    <w:rPr>
      <w:sz w:val="21"/>
      <w:szCs w:val="21"/>
    </w:rPr>
  </w:style>
  <w:style w:type="paragraph" w:customStyle="1" w:styleId="afff4">
    <w:name w:val="标书_正文"/>
    <w:basedOn w:val="a"/>
    <w:qFormat/>
    <w:rsid w:val="003250D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rsid w:val="003250D4"/>
    <w:pPr>
      <w:spacing w:line="360" w:lineRule="auto"/>
      <w:ind w:firstLineChars="200" w:firstLine="480"/>
    </w:pPr>
    <w:rPr>
      <w:rFonts w:cs="宋体"/>
      <w:sz w:val="24"/>
      <w:szCs w:val="20"/>
    </w:rPr>
  </w:style>
  <w:style w:type="character" w:customStyle="1" w:styleId="Char3">
    <w:name w:val="标准文本 Char"/>
    <w:basedOn w:val="a2"/>
    <w:link w:val="afff5"/>
    <w:qFormat/>
    <w:rsid w:val="003250D4"/>
    <w:rPr>
      <w:rFonts w:eastAsia="宋体" w:cs="宋体"/>
      <w:kern w:val="2"/>
      <w:sz w:val="24"/>
      <w:lang w:val="en-US" w:eastAsia="zh-CN" w:bidi="ar-SA"/>
    </w:rPr>
  </w:style>
  <w:style w:type="paragraph" w:customStyle="1" w:styleId="Default">
    <w:name w:val="Default"/>
    <w:qFormat/>
    <w:rsid w:val="003250D4"/>
    <w:pPr>
      <w:widowControl w:val="0"/>
      <w:autoSpaceDE w:val="0"/>
      <w:autoSpaceDN w:val="0"/>
      <w:adjustRightInd w:val="0"/>
    </w:pPr>
    <w:rPr>
      <w:color w:val="000000"/>
      <w:sz w:val="24"/>
      <w:szCs w:val="24"/>
    </w:rPr>
  </w:style>
  <w:style w:type="paragraph" w:customStyle="1" w:styleId="afff6">
    <w:name w:val="自定义正文"/>
    <w:basedOn w:val="a"/>
    <w:link w:val="Char4"/>
    <w:qFormat/>
    <w:rsid w:val="003250D4"/>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sid w:val="003250D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3250D4"/>
    <w:pPr>
      <w:spacing w:line="360" w:lineRule="auto"/>
      <w:ind w:firstLineChars="200" w:firstLine="480"/>
    </w:pPr>
    <w:rPr>
      <w:rFonts w:cs="宋体"/>
      <w:sz w:val="24"/>
      <w:szCs w:val="20"/>
    </w:rPr>
  </w:style>
  <w:style w:type="paragraph" w:customStyle="1" w:styleId="afff7">
    <w:name w:val="自定义表格文字"/>
    <w:basedOn w:val="a"/>
    <w:qFormat/>
    <w:rsid w:val="003250D4"/>
    <w:pPr>
      <w:spacing w:before="60" w:after="60" w:line="320" w:lineRule="exact"/>
      <w:jc w:val="left"/>
    </w:pPr>
    <w:rPr>
      <w:rFonts w:ascii="宋体" w:eastAsia="楷体_GB2312"/>
    </w:rPr>
  </w:style>
  <w:style w:type="paragraph" w:customStyle="1" w:styleId="CharCharChar1Char">
    <w:name w:val="Char Char Char1 Char"/>
    <w:basedOn w:val="a"/>
    <w:qFormat/>
    <w:rsid w:val="003250D4"/>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sid w:val="003250D4"/>
    <w:rPr>
      <w:rFonts w:eastAsia="宋体"/>
      <w:kern w:val="2"/>
      <w:sz w:val="21"/>
      <w:szCs w:val="24"/>
      <w:lang w:val="en-US" w:eastAsia="zh-CN" w:bidi="ar-SA"/>
    </w:rPr>
  </w:style>
  <w:style w:type="character" w:customStyle="1" w:styleId="CharChar13">
    <w:name w:val="Char Char13"/>
    <w:qFormat/>
    <w:rsid w:val="003250D4"/>
    <w:rPr>
      <w:rFonts w:ascii="宋体" w:eastAsia="宋体" w:hAnsi="Courier New"/>
      <w:kern w:val="2"/>
      <w:sz w:val="21"/>
      <w:lang w:val="en-US" w:eastAsia="zh-CN" w:bidi="ar-SA"/>
    </w:rPr>
  </w:style>
  <w:style w:type="paragraph" w:customStyle="1" w:styleId="CharCharCharChar1">
    <w:name w:val="Char Char Char Char1"/>
    <w:basedOn w:val="a"/>
    <w:qFormat/>
    <w:rsid w:val="003250D4"/>
    <w:rPr>
      <w:rFonts w:ascii="Tahoma" w:hAnsi="Tahoma"/>
      <w:sz w:val="24"/>
      <w:szCs w:val="20"/>
    </w:rPr>
  </w:style>
  <w:style w:type="character" w:customStyle="1" w:styleId="20">
    <w:name w:val="标题 2 字符"/>
    <w:link w:val="2"/>
    <w:qFormat/>
    <w:rsid w:val="003250D4"/>
    <w:rPr>
      <w:rFonts w:ascii="Arial" w:eastAsia="黑体" w:hAnsi="Arial"/>
      <w:b/>
      <w:kern w:val="2"/>
      <w:sz w:val="32"/>
    </w:rPr>
  </w:style>
  <w:style w:type="character" w:customStyle="1" w:styleId="30">
    <w:name w:val="标题 3 字符"/>
    <w:link w:val="3"/>
    <w:qFormat/>
    <w:rsid w:val="003250D4"/>
    <w:rPr>
      <w:rFonts w:eastAsia="仿宋_GB2312"/>
      <w:b/>
      <w:kern w:val="2"/>
      <w:sz w:val="32"/>
    </w:rPr>
  </w:style>
  <w:style w:type="character" w:customStyle="1" w:styleId="H4Char">
    <w:name w:val="H4 Char"/>
    <w:qFormat/>
    <w:rsid w:val="003250D4"/>
    <w:rPr>
      <w:rFonts w:ascii="宋体" w:eastAsia="黑体" w:hAnsi="宋体"/>
      <w:b/>
      <w:bCs/>
      <w:color w:val="000000"/>
      <w:spacing w:val="-4"/>
      <w:kern w:val="2"/>
      <w:sz w:val="24"/>
      <w:szCs w:val="30"/>
      <w:lang w:val="en-US" w:eastAsia="zh-CN" w:bidi="ar-SA"/>
    </w:rPr>
  </w:style>
  <w:style w:type="character" w:customStyle="1" w:styleId="H5Char">
    <w:name w:val="H5 Char"/>
    <w:qFormat/>
    <w:rsid w:val="003250D4"/>
    <w:rPr>
      <w:rFonts w:ascii="Arial" w:eastAsia="宋体" w:hAnsi="Arial"/>
      <w:sz w:val="24"/>
      <w:lang w:val="en-US" w:eastAsia="zh-CN" w:bidi="ar-SA"/>
    </w:rPr>
  </w:style>
  <w:style w:type="character" w:customStyle="1" w:styleId="60">
    <w:name w:val="标题 6 字符"/>
    <w:link w:val="6"/>
    <w:qFormat/>
    <w:rsid w:val="003250D4"/>
    <w:rPr>
      <w:rFonts w:ascii="宋体" w:eastAsia="宋体" w:hAnsi="Arial"/>
      <w:sz w:val="24"/>
      <w:lang w:val="en-US" w:eastAsia="zh-CN" w:bidi="ar-SA"/>
    </w:rPr>
  </w:style>
  <w:style w:type="character" w:customStyle="1" w:styleId="70">
    <w:name w:val="标题 7 字符"/>
    <w:link w:val="7"/>
    <w:qFormat/>
    <w:rsid w:val="003250D4"/>
    <w:rPr>
      <w:rFonts w:ascii="宋体" w:eastAsia="宋体" w:hAnsi="Arial"/>
      <w:b/>
      <w:sz w:val="24"/>
      <w:lang w:val="en-US" w:eastAsia="zh-CN" w:bidi="ar-SA"/>
    </w:rPr>
  </w:style>
  <w:style w:type="character" w:customStyle="1" w:styleId="81">
    <w:name w:val="标题 8 字符"/>
    <w:link w:val="80"/>
    <w:qFormat/>
    <w:rsid w:val="003250D4"/>
    <w:rPr>
      <w:rFonts w:ascii="Arial" w:eastAsia="黑体" w:hAnsi="Arial"/>
      <w:sz w:val="24"/>
      <w:lang w:val="en-US" w:eastAsia="zh-CN" w:bidi="ar-SA"/>
    </w:rPr>
  </w:style>
  <w:style w:type="character" w:customStyle="1" w:styleId="90">
    <w:name w:val="标题 9 字符"/>
    <w:link w:val="9"/>
    <w:qFormat/>
    <w:rsid w:val="003250D4"/>
    <w:rPr>
      <w:rFonts w:ascii="Arial" w:eastAsia="黑体" w:hAnsi="Arial"/>
      <w:sz w:val="24"/>
      <w:lang w:val="en-US" w:eastAsia="zh-CN" w:bidi="ar-SA"/>
    </w:rPr>
  </w:style>
  <w:style w:type="character" w:customStyle="1" w:styleId="af6">
    <w:name w:val="日期 字符"/>
    <w:link w:val="af5"/>
    <w:qFormat/>
    <w:rsid w:val="003250D4"/>
    <w:rPr>
      <w:rFonts w:ascii="楷体_GB2312" w:eastAsia="楷体_GB2312"/>
      <w:b/>
      <w:kern w:val="2"/>
      <w:sz w:val="28"/>
      <w:lang w:val="en-US" w:eastAsia="zh-CN" w:bidi="ar-SA"/>
    </w:rPr>
  </w:style>
  <w:style w:type="character" w:customStyle="1" w:styleId="CharChar8">
    <w:name w:val="Char Char8"/>
    <w:qFormat/>
    <w:rsid w:val="003250D4"/>
    <w:rPr>
      <w:rFonts w:ascii="宋体" w:eastAsia="宋体"/>
      <w:kern w:val="2"/>
      <w:sz w:val="28"/>
      <w:lang w:val="en-US" w:eastAsia="zh-CN" w:bidi="ar-SA"/>
    </w:rPr>
  </w:style>
  <w:style w:type="character" w:customStyle="1" w:styleId="CharChar7">
    <w:name w:val="Char Char7"/>
    <w:qFormat/>
    <w:rsid w:val="003250D4"/>
    <w:rPr>
      <w:rFonts w:eastAsia="仿宋_GB2312"/>
      <w:kern w:val="2"/>
      <w:sz w:val="24"/>
      <w:szCs w:val="24"/>
      <w:lang w:val="en-US" w:eastAsia="zh-CN" w:bidi="ar-SA"/>
    </w:rPr>
  </w:style>
  <w:style w:type="paragraph" w:customStyle="1" w:styleId="afff8">
    <w:name w:val="表内文字"/>
    <w:basedOn w:val="a"/>
    <w:qFormat/>
    <w:rsid w:val="003250D4"/>
    <w:pPr>
      <w:jc w:val="center"/>
    </w:pPr>
    <w:rPr>
      <w:color w:val="FF0000"/>
      <w:kern w:val="0"/>
      <w:sz w:val="24"/>
    </w:rPr>
  </w:style>
  <w:style w:type="character" w:customStyle="1" w:styleId="afc">
    <w:name w:val="页眉 字符"/>
    <w:link w:val="afb"/>
    <w:uiPriority w:val="99"/>
    <w:qFormat/>
    <w:rsid w:val="003250D4"/>
    <w:rPr>
      <w:rFonts w:eastAsia="宋体"/>
      <w:kern w:val="2"/>
      <w:sz w:val="18"/>
      <w:szCs w:val="18"/>
      <w:lang w:val="en-US" w:eastAsia="zh-CN" w:bidi="ar-SA"/>
    </w:rPr>
  </w:style>
  <w:style w:type="character" w:customStyle="1" w:styleId="ad">
    <w:name w:val="文档结构图 字符"/>
    <w:link w:val="ac"/>
    <w:semiHidden/>
    <w:qFormat/>
    <w:rsid w:val="003250D4"/>
    <w:rPr>
      <w:rFonts w:eastAsia="宋体"/>
      <w:kern w:val="2"/>
      <w:sz w:val="21"/>
      <w:szCs w:val="24"/>
      <w:lang w:val="en-US" w:eastAsia="zh-CN" w:bidi="ar-SA"/>
    </w:rPr>
  </w:style>
  <w:style w:type="character" w:customStyle="1" w:styleId="CharChar3">
    <w:name w:val="Char Char3"/>
    <w:qFormat/>
    <w:rsid w:val="003250D4"/>
    <w:rPr>
      <w:rFonts w:eastAsia="仿宋_GB2312"/>
      <w:kern w:val="2"/>
      <w:sz w:val="28"/>
      <w:szCs w:val="24"/>
      <w:lang w:val="en-US" w:eastAsia="zh-CN" w:bidi="ar-SA"/>
    </w:rPr>
  </w:style>
  <w:style w:type="character" w:customStyle="1" w:styleId="af">
    <w:name w:val="批注文字 字符"/>
    <w:link w:val="ae"/>
    <w:qFormat/>
    <w:rsid w:val="003250D4"/>
    <w:rPr>
      <w:rFonts w:eastAsia="宋体"/>
      <w:kern w:val="2"/>
      <w:sz w:val="21"/>
      <w:szCs w:val="24"/>
      <w:lang w:val="en-US" w:eastAsia="zh-CN" w:bidi="ar-SA"/>
    </w:rPr>
  </w:style>
  <w:style w:type="paragraph" w:customStyle="1" w:styleId="xl25">
    <w:name w:val="xl25"/>
    <w:basedOn w:val="a"/>
    <w:qFormat/>
    <w:rsid w:val="003250D4"/>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3250D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3250D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3250D4"/>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sid w:val="003250D4"/>
    <w:rPr>
      <w:rFonts w:ascii="隶书" w:eastAsia="隶书"/>
      <w:bCs/>
      <w:sz w:val="72"/>
      <w:szCs w:val="84"/>
      <w:lang w:val="en-US" w:eastAsia="zh-CN" w:bidi="ar-SA"/>
    </w:rPr>
  </w:style>
  <w:style w:type="paragraph" w:customStyle="1" w:styleId="16">
    <w:name w:val="项目1"/>
    <w:basedOn w:val="a"/>
    <w:qFormat/>
    <w:rsid w:val="003250D4"/>
    <w:pPr>
      <w:tabs>
        <w:tab w:val="left" w:pos="840"/>
      </w:tabs>
      <w:spacing w:after="60"/>
      <w:ind w:left="840" w:hanging="420"/>
    </w:pPr>
    <w:rPr>
      <w:rFonts w:ascii="宋体"/>
      <w:spacing w:val="4"/>
      <w:szCs w:val="20"/>
    </w:rPr>
  </w:style>
  <w:style w:type="paragraph" w:customStyle="1" w:styleId="10">
    <w:name w:val="编10号"/>
    <w:basedOn w:val="a"/>
    <w:qFormat/>
    <w:rsid w:val="003250D4"/>
    <w:pPr>
      <w:numPr>
        <w:ilvl w:val="3"/>
        <w:numId w:val="6"/>
      </w:numPr>
    </w:pPr>
  </w:style>
  <w:style w:type="paragraph" w:customStyle="1" w:styleId="afff9">
    <w:name w:val="段"/>
    <w:basedOn w:val="a"/>
    <w:qFormat/>
    <w:rsid w:val="003250D4"/>
    <w:pPr>
      <w:ind w:firstLine="425"/>
    </w:pPr>
    <w:rPr>
      <w:rFonts w:ascii="宋体"/>
      <w:szCs w:val="20"/>
    </w:rPr>
  </w:style>
  <w:style w:type="paragraph" w:customStyle="1" w:styleId="CharCharCharChar">
    <w:name w:val="Char Char Char Char"/>
    <w:basedOn w:val="a"/>
    <w:qFormat/>
    <w:rsid w:val="003250D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250D4"/>
    <w:rPr>
      <w:rFonts w:ascii="宋体" w:eastAsia="宋体" w:hAnsi="宋体" w:hint="eastAsia"/>
      <w:sz w:val="18"/>
      <w:szCs w:val="18"/>
    </w:rPr>
  </w:style>
  <w:style w:type="paragraph" w:customStyle="1" w:styleId="Char1CharCharCharCharCharChar">
    <w:name w:val="Char1 Char Char Char Char Char Char"/>
    <w:basedOn w:val="a"/>
    <w:qFormat/>
    <w:rsid w:val="003250D4"/>
    <w:rPr>
      <w:rFonts w:ascii="Tahoma" w:hAnsi="Tahoma"/>
      <w:sz w:val="24"/>
      <w:szCs w:val="20"/>
    </w:rPr>
  </w:style>
  <w:style w:type="paragraph" w:customStyle="1" w:styleId="CharChar2CharCharCharChar">
    <w:name w:val="Char Char2 Char Char Char Char"/>
    <w:basedOn w:val="ac"/>
    <w:qFormat/>
    <w:rsid w:val="003250D4"/>
    <w:rPr>
      <w:rFonts w:ascii="Tahoma" w:hAnsi="Tahoma"/>
      <w:sz w:val="24"/>
    </w:rPr>
  </w:style>
  <w:style w:type="paragraph" w:customStyle="1" w:styleId="CharCharChar">
    <w:name w:val="Char Char Char"/>
    <w:basedOn w:val="ac"/>
    <w:qFormat/>
    <w:rsid w:val="003250D4"/>
    <w:rPr>
      <w:rFonts w:ascii="Tahoma" w:hAnsi="Tahoma"/>
      <w:sz w:val="24"/>
    </w:rPr>
  </w:style>
  <w:style w:type="paragraph" w:customStyle="1" w:styleId="New">
    <w:name w:val="正文缩进 New"/>
    <w:basedOn w:val="a"/>
    <w:qFormat/>
    <w:rsid w:val="003250D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250D4"/>
    <w:pPr>
      <w:widowControl w:val="0"/>
      <w:spacing w:line="440" w:lineRule="exact"/>
      <w:jc w:val="both"/>
    </w:pPr>
    <w:rPr>
      <w:kern w:val="2"/>
      <w:sz w:val="28"/>
      <w:szCs w:val="24"/>
    </w:rPr>
  </w:style>
  <w:style w:type="character" w:customStyle="1" w:styleId="tpccontent1">
    <w:name w:val="tpc_content1"/>
    <w:qFormat/>
    <w:rsid w:val="003250D4"/>
    <w:rPr>
      <w:sz w:val="20"/>
      <w:szCs w:val="20"/>
    </w:rPr>
  </w:style>
  <w:style w:type="character" w:customStyle="1" w:styleId="CharChar11">
    <w:name w:val="Char Char11"/>
    <w:qFormat/>
    <w:rsid w:val="003250D4"/>
    <w:rPr>
      <w:b/>
      <w:kern w:val="44"/>
      <w:sz w:val="44"/>
    </w:rPr>
  </w:style>
  <w:style w:type="character" w:customStyle="1" w:styleId="CharChar10">
    <w:name w:val="Char Char10"/>
    <w:qFormat/>
    <w:rsid w:val="003250D4"/>
    <w:rPr>
      <w:b/>
      <w:kern w:val="2"/>
      <w:sz w:val="28"/>
      <w:szCs w:val="28"/>
    </w:rPr>
  </w:style>
  <w:style w:type="character" w:customStyle="1" w:styleId="CharChar9">
    <w:name w:val="Char Char9"/>
    <w:qFormat/>
    <w:rsid w:val="003250D4"/>
    <w:rPr>
      <w:b/>
      <w:kern w:val="2"/>
      <w:sz w:val="24"/>
      <w:szCs w:val="24"/>
    </w:rPr>
  </w:style>
  <w:style w:type="paragraph" w:customStyle="1" w:styleId="CharCharChar0">
    <w:name w:val="Char Char Char 字元 字元"/>
    <w:basedOn w:val="a"/>
    <w:qFormat/>
    <w:rsid w:val="003250D4"/>
    <w:pPr>
      <w:spacing w:line="360" w:lineRule="auto"/>
      <w:ind w:firstLineChars="200" w:firstLine="200"/>
    </w:pPr>
    <w:rPr>
      <w:szCs w:val="20"/>
    </w:rPr>
  </w:style>
  <w:style w:type="paragraph" w:customStyle="1" w:styleId="New0">
    <w:name w:val="正文 New"/>
    <w:qFormat/>
    <w:rsid w:val="003250D4"/>
    <w:pPr>
      <w:widowControl w:val="0"/>
      <w:jc w:val="both"/>
    </w:pPr>
    <w:rPr>
      <w:kern w:val="2"/>
      <w:sz w:val="21"/>
    </w:rPr>
  </w:style>
  <w:style w:type="paragraph" w:customStyle="1" w:styleId="NewNew">
    <w:name w:val="正文 New New"/>
    <w:qFormat/>
    <w:rsid w:val="003250D4"/>
    <w:pPr>
      <w:widowControl w:val="0"/>
      <w:jc w:val="both"/>
    </w:pPr>
    <w:rPr>
      <w:kern w:val="2"/>
      <w:sz w:val="21"/>
    </w:rPr>
  </w:style>
  <w:style w:type="character" w:customStyle="1" w:styleId="style11">
    <w:name w:val="style11"/>
    <w:basedOn w:val="a2"/>
    <w:qFormat/>
    <w:rsid w:val="003250D4"/>
    <w:rPr>
      <w:b/>
      <w:bCs/>
      <w:color w:val="FF0000"/>
    </w:rPr>
  </w:style>
  <w:style w:type="character" w:customStyle="1" w:styleId="info">
    <w:name w:val="info"/>
    <w:basedOn w:val="a2"/>
    <w:qFormat/>
    <w:rsid w:val="003250D4"/>
  </w:style>
  <w:style w:type="paragraph" w:customStyle="1" w:styleId="2c">
    <w:name w:val="样式 正文缩进 + 首行缩进:  2 字符"/>
    <w:basedOn w:val="a1"/>
    <w:link w:val="2Char0"/>
    <w:qFormat/>
    <w:rsid w:val="003250D4"/>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sid w:val="003250D4"/>
    <w:rPr>
      <w:rFonts w:ascii="宋体" w:eastAsia="宋体" w:hAnsi="宋体"/>
      <w:color w:val="000000"/>
      <w:sz w:val="24"/>
      <w:lang w:bidi="ar-SA"/>
    </w:rPr>
  </w:style>
  <w:style w:type="paragraph" w:customStyle="1" w:styleId="2d">
    <w:name w:val="正文2"/>
    <w:basedOn w:val="a"/>
    <w:link w:val="2Char1"/>
    <w:qFormat/>
    <w:rsid w:val="003250D4"/>
    <w:pPr>
      <w:spacing w:before="156" w:line="360" w:lineRule="auto"/>
      <w:ind w:firstLineChars="200" w:firstLine="510"/>
    </w:pPr>
    <w:rPr>
      <w:sz w:val="24"/>
      <w:szCs w:val="20"/>
    </w:rPr>
  </w:style>
  <w:style w:type="character" w:customStyle="1" w:styleId="2Char1">
    <w:name w:val="正文2 Char"/>
    <w:link w:val="2d"/>
    <w:qFormat/>
    <w:rsid w:val="003250D4"/>
    <w:rPr>
      <w:rFonts w:eastAsia="宋体"/>
      <w:kern w:val="2"/>
      <w:sz w:val="24"/>
      <w:lang w:val="en-US" w:eastAsia="zh-CN" w:bidi="ar-SA"/>
    </w:rPr>
  </w:style>
  <w:style w:type="paragraph" w:customStyle="1" w:styleId="p0">
    <w:name w:val="p0"/>
    <w:basedOn w:val="a"/>
    <w:qFormat/>
    <w:rsid w:val="003250D4"/>
    <w:pPr>
      <w:widowControl/>
    </w:pPr>
    <w:rPr>
      <w:kern w:val="0"/>
      <w:szCs w:val="21"/>
    </w:rPr>
  </w:style>
  <w:style w:type="character" w:customStyle="1" w:styleId="Char">
    <w:name w:val="正文段 Char"/>
    <w:link w:val="affc"/>
    <w:qFormat/>
    <w:rsid w:val="003250D4"/>
    <w:rPr>
      <w:rFonts w:eastAsia="宋体"/>
      <w:sz w:val="24"/>
      <w:lang w:val="en-US" w:eastAsia="zh-CN" w:bidi="ar-SA"/>
    </w:rPr>
  </w:style>
  <w:style w:type="paragraph" w:customStyle="1" w:styleId="17">
    <w:name w:val="部分1"/>
    <w:basedOn w:val="a"/>
    <w:qFormat/>
    <w:rsid w:val="003250D4"/>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rsid w:val="003250D4"/>
    <w:pPr>
      <w:adjustRightInd w:val="0"/>
      <w:spacing w:line="360" w:lineRule="auto"/>
      <w:ind w:firstLineChars="200" w:firstLine="200"/>
    </w:pPr>
    <w:rPr>
      <w:rFonts w:eastAsia="楷体_GB2312" w:cs="Lucida Sans"/>
      <w:sz w:val="24"/>
    </w:rPr>
  </w:style>
  <w:style w:type="paragraph" w:customStyle="1" w:styleId="51">
    <w:name w:val="样式5"/>
    <w:basedOn w:val="a"/>
    <w:qFormat/>
    <w:rsid w:val="003250D4"/>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rsid w:val="003250D4"/>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3250D4"/>
    <w:rPr>
      <w:rFonts w:ascii="楷体_GB2312" w:eastAsia="楷体_GB2312"/>
      <w:b/>
      <w:kern w:val="2"/>
      <w:sz w:val="28"/>
      <w:lang w:val="en-US" w:eastAsia="zh-CN" w:bidi="ar-SA"/>
    </w:rPr>
  </w:style>
  <w:style w:type="character" w:customStyle="1" w:styleId="afa">
    <w:name w:val="页脚 字符"/>
    <w:link w:val="af9"/>
    <w:uiPriority w:val="99"/>
    <w:qFormat/>
    <w:rsid w:val="003250D4"/>
    <w:rPr>
      <w:kern w:val="2"/>
      <w:sz w:val="18"/>
      <w:szCs w:val="18"/>
    </w:rPr>
  </w:style>
  <w:style w:type="character" w:customStyle="1" w:styleId="af8">
    <w:name w:val="批注框文本 字符"/>
    <w:link w:val="af7"/>
    <w:semiHidden/>
    <w:qFormat/>
    <w:rsid w:val="003250D4"/>
    <w:rPr>
      <w:kern w:val="2"/>
      <w:sz w:val="18"/>
      <w:szCs w:val="18"/>
    </w:rPr>
  </w:style>
  <w:style w:type="character" w:customStyle="1" w:styleId="2Char10">
    <w:name w:val="正文文本 2 Char1"/>
    <w:qFormat/>
    <w:rsid w:val="003250D4"/>
    <w:rPr>
      <w:rFonts w:ascii="隶书" w:eastAsia="隶书"/>
      <w:bCs/>
      <w:sz w:val="72"/>
      <w:szCs w:val="84"/>
      <w:lang w:val="en-US" w:eastAsia="zh-CN" w:bidi="ar-SA"/>
    </w:rPr>
  </w:style>
  <w:style w:type="character" w:customStyle="1" w:styleId="CharCharChar2">
    <w:name w:val="普通文字 Char Char Char2"/>
    <w:qFormat/>
    <w:rsid w:val="003250D4"/>
    <w:rPr>
      <w:rFonts w:ascii="宋体" w:eastAsia="宋体" w:hAnsi="Courier New"/>
      <w:kern w:val="2"/>
      <w:sz w:val="21"/>
      <w:lang w:val="en-US" w:eastAsia="zh-CN" w:bidi="ar-SA"/>
    </w:rPr>
  </w:style>
  <w:style w:type="paragraph" w:customStyle="1" w:styleId="Style2">
    <w:name w:val="_Style 2"/>
    <w:basedOn w:val="a"/>
    <w:qFormat/>
    <w:rsid w:val="003250D4"/>
    <w:pPr>
      <w:widowControl/>
      <w:ind w:firstLine="420"/>
    </w:pPr>
    <w:rPr>
      <w:rFonts w:ascii="Calibri" w:eastAsia="Calibri" w:hAnsi="Calibri"/>
      <w:kern w:val="0"/>
      <w:sz w:val="20"/>
      <w:szCs w:val="20"/>
    </w:rPr>
  </w:style>
  <w:style w:type="character" w:customStyle="1" w:styleId="2a">
    <w:name w:val="正文首行缩进 2 字符"/>
    <w:basedOn w:val="af1"/>
    <w:link w:val="29"/>
    <w:qFormat/>
    <w:rsid w:val="003250D4"/>
    <w:rPr>
      <w:rFonts w:eastAsia="宋体"/>
      <w:kern w:val="2"/>
      <w:sz w:val="21"/>
      <w:szCs w:val="24"/>
      <w:lang w:val="en-US" w:eastAsia="zh-CN" w:bidi="ar-SA"/>
    </w:rPr>
  </w:style>
  <w:style w:type="character" w:customStyle="1" w:styleId="18">
    <w:name w:val="纯文本 字符1"/>
    <w:qFormat/>
    <w:rsid w:val="003250D4"/>
    <w:rPr>
      <w:rFonts w:ascii="宋体" w:hAnsi="Courier New"/>
      <w:kern w:val="2"/>
      <w:sz w:val="21"/>
      <w:szCs w:val="22"/>
    </w:rPr>
  </w:style>
  <w:style w:type="character" w:customStyle="1" w:styleId="afff1">
    <w:name w:val="列出段落 字符"/>
    <w:link w:val="afff0"/>
    <w:uiPriority w:val="34"/>
    <w:qFormat/>
    <w:rsid w:val="003250D4"/>
    <w:rPr>
      <w:rFonts w:ascii="Calibri" w:hAnsi="Calibri"/>
      <w:sz w:val="22"/>
      <w:szCs w:val="22"/>
    </w:rPr>
  </w:style>
  <w:style w:type="paragraph" w:styleId="afffa">
    <w:name w:val="No Spacing"/>
    <w:uiPriority w:val="1"/>
    <w:qFormat/>
    <w:rsid w:val="003250D4"/>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qFormat/>
    <w:rsid w:val="003250D4"/>
    <w:rPr>
      <w:rFonts w:eastAsia="仿宋_GB2312"/>
      <w:kern w:val="2"/>
      <w:sz w:val="21"/>
      <w:szCs w:val="24"/>
      <w:lang w:val="en-US" w:eastAsia="zh-CN" w:bidi="ar-SA"/>
    </w:rPr>
  </w:style>
  <w:style w:type="character" w:customStyle="1" w:styleId="afe">
    <w:name w:val="脚注文本 字符"/>
    <w:basedOn w:val="a2"/>
    <w:link w:val="afd"/>
    <w:qFormat/>
    <w:rsid w:val="003250D4"/>
    <w:rPr>
      <w:kern w:val="2"/>
      <w:sz w:val="18"/>
      <w:szCs w:val="24"/>
    </w:rPr>
  </w:style>
  <w:style w:type="character" w:customStyle="1" w:styleId="34">
    <w:name w:val="正文文本缩进 3 字符"/>
    <w:basedOn w:val="a2"/>
    <w:link w:val="33"/>
    <w:qFormat/>
    <w:rsid w:val="003250D4"/>
    <w:rPr>
      <w:kern w:val="2"/>
      <w:sz w:val="16"/>
      <w:szCs w:val="16"/>
    </w:rPr>
  </w:style>
  <w:style w:type="character" w:customStyle="1" w:styleId="HTML0">
    <w:name w:val="HTML 预设格式 字符"/>
    <w:basedOn w:val="a2"/>
    <w:link w:val="HTML"/>
    <w:qFormat/>
    <w:rsid w:val="003250D4"/>
    <w:rPr>
      <w:rFonts w:ascii="黑体" w:eastAsia="黑体" w:hAnsi="Courier New" w:cs="Courier New"/>
    </w:rPr>
  </w:style>
  <w:style w:type="character" w:customStyle="1" w:styleId="aff1">
    <w:name w:val="标题 字符"/>
    <w:basedOn w:val="a2"/>
    <w:link w:val="aff0"/>
    <w:qFormat/>
    <w:rsid w:val="003250D4"/>
    <w:rPr>
      <w:rFonts w:ascii="Calibri Light" w:hAnsi="Calibri Light"/>
      <w:b/>
      <w:bCs/>
      <w:kern w:val="2"/>
      <w:sz w:val="32"/>
      <w:szCs w:val="32"/>
    </w:rPr>
  </w:style>
  <w:style w:type="character" w:customStyle="1" w:styleId="aff3">
    <w:name w:val="批注主题 字符"/>
    <w:basedOn w:val="af"/>
    <w:link w:val="aff2"/>
    <w:semiHidden/>
    <w:qFormat/>
    <w:rsid w:val="003250D4"/>
    <w:rPr>
      <w:rFonts w:eastAsia="宋体"/>
      <w:b/>
      <w:bCs/>
      <w:kern w:val="2"/>
      <w:sz w:val="24"/>
      <w:szCs w:val="24"/>
      <w:lang w:val="en-US" w:eastAsia="zh-CN" w:bidi="ar-SA"/>
    </w:rPr>
  </w:style>
  <w:style w:type="paragraph" w:customStyle="1" w:styleId="Style15">
    <w:name w:val="_Style 15"/>
    <w:basedOn w:val="a"/>
    <w:qFormat/>
    <w:rsid w:val="003250D4"/>
    <w:rPr>
      <w:rFonts w:ascii="Tahoma" w:hAnsi="Tahoma"/>
      <w:sz w:val="24"/>
      <w:szCs w:val="20"/>
    </w:rPr>
  </w:style>
  <w:style w:type="paragraph" w:customStyle="1" w:styleId="Char111">
    <w:name w:val="Char111"/>
    <w:basedOn w:val="a"/>
    <w:qFormat/>
    <w:rsid w:val="003250D4"/>
    <w:pPr>
      <w:tabs>
        <w:tab w:val="left" w:pos="432"/>
      </w:tabs>
      <w:spacing w:beforeLines="50" w:afterLines="50"/>
      <w:ind w:left="432" w:hanging="432"/>
      <w:jc w:val="center"/>
    </w:pPr>
    <w:rPr>
      <w:sz w:val="24"/>
    </w:rPr>
  </w:style>
  <w:style w:type="paragraph" w:customStyle="1" w:styleId="CharCharChar1Char11">
    <w:name w:val="Char Char Char1 Char11"/>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3250D4"/>
    <w:rPr>
      <w:rFonts w:ascii="宋体" w:eastAsia="宋体" w:hAnsi="Courier New"/>
      <w:kern w:val="2"/>
      <w:sz w:val="21"/>
      <w:lang w:val="en-US" w:eastAsia="zh-CN" w:bidi="ar-SA"/>
    </w:rPr>
  </w:style>
  <w:style w:type="character" w:customStyle="1" w:styleId="param-name">
    <w:name w:val="param-name"/>
    <w:basedOn w:val="a2"/>
    <w:qFormat/>
    <w:rsid w:val="003250D4"/>
  </w:style>
  <w:style w:type="character" w:customStyle="1" w:styleId="Char5">
    <w:name w:val="日期 Char"/>
    <w:qFormat/>
    <w:rsid w:val="003250D4"/>
    <w:rPr>
      <w:rFonts w:ascii="楷体_GB2312" w:eastAsia="楷体_GB2312"/>
      <w:b/>
      <w:kern w:val="2"/>
      <w:sz w:val="28"/>
      <w:lang w:val="en-US" w:eastAsia="zh-CN" w:bidi="ar-SA"/>
    </w:rPr>
  </w:style>
  <w:style w:type="character" w:customStyle="1" w:styleId="4Char">
    <w:name w:val="标题 4 Char"/>
    <w:qFormat/>
    <w:rsid w:val="003250D4"/>
    <w:rPr>
      <w:rFonts w:ascii="Arial" w:eastAsia="黑体" w:hAnsi="Arial"/>
      <w:b/>
      <w:kern w:val="2"/>
      <w:sz w:val="28"/>
      <w:lang w:val="en-US" w:eastAsia="zh-CN" w:bidi="ar-SA"/>
    </w:rPr>
  </w:style>
  <w:style w:type="character" w:customStyle="1" w:styleId="6Char">
    <w:name w:val="标题 6 Char"/>
    <w:qFormat/>
    <w:rsid w:val="003250D4"/>
    <w:rPr>
      <w:rFonts w:ascii="宋体" w:eastAsia="宋体" w:hAnsi="Arial"/>
      <w:sz w:val="24"/>
      <w:lang w:val="en-US" w:eastAsia="zh-CN" w:bidi="ar-SA"/>
    </w:rPr>
  </w:style>
  <w:style w:type="character" w:customStyle="1" w:styleId="8Char">
    <w:name w:val="标题 8 Char"/>
    <w:qFormat/>
    <w:rsid w:val="003250D4"/>
    <w:rPr>
      <w:rFonts w:ascii="Arial" w:eastAsia="黑体" w:hAnsi="Arial"/>
      <w:sz w:val="24"/>
      <w:lang w:val="en-US" w:eastAsia="zh-CN" w:bidi="ar-SA"/>
    </w:rPr>
  </w:style>
  <w:style w:type="character" w:customStyle="1" w:styleId="9Char">
    <w:name w:val="标题 9 Char"/>
    <w:qFormat/>
    <w:rsid w:val="003250D4"/>
    <w:rPr>
      <w:rFonts w:ascii="Arial" w:eastAsia="黑体" w:hAnsi="Arial"/>
      <w:sz w:val="24"/>
      <w:lang w:val="en-US" w:eastAsia="zh-CN" w:bidi="ar-SA"/>
    </w:rPr>
  </w:style>
  <w:style w:type="character" w:customStyle="1" w:styleId="5Char">
    <w:name w:val="标题 5 Char"/>
    <w:qFormat/>
    <w:rsid w:val="003250D4"/>
    <w:rPr>
      <w:rFonts w:eastAsia="宋体"/>
      <w:sz w:val="24"/>
      <w:lang w:val="en-US" w:eastAsia="zh-CN" w:bidi="ar-SA"/>
    </w:rPr>
  </w:style>
  <w:style w:type="character" w:customStyle="1" w:styleId="Char6">
    <w:name w:val="正文文本 Char"/>
    <w:qFormat/>
    <w:locked/>
    <w:rsid w:val="003250D4"/>
    <w:rPr>
      <w:rFonts w:eastAsia="仿宋_GB2312"/>
      <w:kern w:val="2"/>
      <w:sz w:val="28"/>
      <w:szCs w:val="24"/>
      <w:lang w:val="en-US" w:eastAsia="zh-CN" w:bidi="ar-SA"/>
    </w:rPr>
  </w:style>
  <w:style w:type="character" w:customStyle="1" w:styleId="2Char2">
    <w:name w:val="正文文本缩进 2 Char"/>
    <w:qFormat/>
    <w:locked/>
    <w:rsid w:val="003250D4"/>
    <w:rPr>
      <w:rFonts w:eastAsia="宋体"/>
      <w:kern w:val="2"/>
      <w:sz w:val="21"/>
      <w:szCs w:val="24"/>
      <w:lang w:val="en-US" w:eastAsia="zh-CN" w:bidi="ar-SA"/>
    </w:rPr>
  </w:style>
  <w:style w:type="character" w:customStyle="1" w:styleId="2Char3">
    <w:name w:val="正文文本 2 Char"/>
    <w:qFormat/>
    <w:rsid w:val="003250D4"/>
    <w:rPr>
      <w:rFonts w:ascii="隶书" w:eastAsia="隶书"/>
      <w:bCs/>
      <w:sz w:val="72"/>
      <w:szCs w:val="84"/>
      <w:lang w:val="en-US" w:eastAsia="zh-CN" w:bidi="ar-SA"/>
    </w:rPr>
  </w:style>
  <w:style w:type="character" w:customStyle="1" w:styleId="7Char">
    <w:name w:val="标题 7 Char"/>
    <w:qFormat/>
    <w:rsid w:val="003250D4"/>
    <w:rPr>
      <w:rFonts w:ascii="宋体" w:eastAsia="宋体" w:hAnsi="Arial"/>
      <w:b/>
      <w:sz w:val="24"/>
      <w:lang w:val="en-US" w:eastAsia="zh-CN" w:bidi="ar-SA"/>
    </w:rPr>
  </w:style>
  <w:style w:type="character" w:customStyle="1" w:styleId="Char7">
    <w:name w:val="页眉 Char"/>
    <w:uiPriority w:val="99"/>
    <w:qFormat/>
    <w:rsid w:val="003250D4"/>
    <w:rPr>
      <w:rFonts w:eastAsia="宋体"/>
      <w:kern w:val="2"/>
      <w:sz w:val="18"/>
      <w:szCs w:val="18"/>
      <w:lang w:val="en-US" w:eastAsia="zh-CN" w:bidi="ar-SA"/>
    </w:rPr>
  </w:style>
  <w:style w:type="character" w:customStyle="1" w:styleId="Char8">
    <w:name w:val="批注文字 Char"/>
    <w:uiPriority w:val="99"/>
    <w:qFormat/>
    <w:rsid w:val="003250D4"/>
    <w:rPr>
      <w:rFonts w:eastAsia="宋体"/>
      <w:kern w:val="2"/>
      <w:sz w:val="21"/>
      <w:szCs w:val="24"/>
      <w:lang w:val="en-US" w:eastAsia="zh-CN" w:bidi="ar-SA"/>
    </w:rPr>
  </w:style>
  <w:style w:type="character" w:customStyle="1" w:styleId="Char9">
    <w:name w:val="汇视源正文 Char"/>
    <w:link w:val="afffb"/>
    <w:qFormat/>
    <w:rsid w:val="003250D4"/>
    <w:rPr>
      <w:rFonts w:cs="宋体"/>
      <w:kern w:val="2"/>
      <w:sz w:val="24"/>
    </w:rPr>
  </w:style>
  <w:style w:type="paragraph" w:customStyle="1" w:styleId="afffb">
    <w:name w:val="汇视源正文"/>
    <w:link w:val="Char9"/>
    <w:qFormat/>
    <w:rsid w:val="003250D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rsid w:val="003250D4"/>
    <w:pPr>
      <w:tabs>
        <w:tab w:val="left" w:pos="840"/>
      </w:tabs>
      <w:spacing w:afterLines="0"/>
      <w:ind w:left="425" w:hanging="425"/>
    </w:pPr>
    <w:rPr>
      <w:rFonts w:cs="宋体"/>
    </w:rPr>
  </w:style>
  <w:style w:type="paragraph" w:customStyle="1" w:styleId="afffc">
    <w:name w:val="正文缩近"/>
    <w:basedOn w:val="a"/>
    <w:qFormat/>
    <w:rsid w:val="003250D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3250D4"/>
    <w:rPr>
      <w:rFonts w:ascii="宋体"/>
      <w:sz w:val="21"/>
      <w:lang w:val="zh-CN"/>
    </w:rPr>
  </w:style>
  <w:style w:type="character" w:customStyle="1" w:styleId="NormalIndentChar">
    <w:name w:val="Normal Indent Char"/>
    <w:qFormat/>
    <w:locked/>
    <w:rsid w:val="003250D4"/>
    <w:rPr>
      <w:rFonts w:ascii="宋体" w:eastAsia="宋体"/>
      <w:snapToGrid w:val="0"/>
      <w:color w:val="000000"/>
      <w:kern w:val="28"/>
      <w:sz w:val="28"/>
    </w:rPr>
  </w:style>
  <w:style w:type="character" w:customStyle="1" w:styleId="PlainTextChar">
    <w:name w:val="Plain Text Char"/>
    <w:qFormat/>
    <w:locked/>
    <w:rsid w:val="003250D4"/>
    <w:rPr>
      <w:rFonts w:ascii="宋体" w:eastAsia="宋体" w:hAnsi="Courier New"/>
      <w:snapToGrid w:val="0"/>
      <w:sz w:val="21"/>
    </w:rPr>
  </w:style>
  <w:style w:type="character" w:customStyle="1" w:styleId="Char11">
    <w:name w:val="日期 Char1"/>
    <w:qFormat/>
    <w:rsid w:val="003250D4"/>
    <w:rPr>
      <w:rFonts w:ascii="Times New Roman" w:eastAsia="宋体" w:hAnsi="Times New Roman" w:cs="Times New Roman"/>
      <w:sz w:val="24"/>
      <w:szCs w:val="24"/>
    </w:rPr>
  </w:style>
  <w:style w:type="character" w:customStyle="1" w:styleId="Char12">
    <w:name w:val="纯文本 Char1"/>
    <w:link w:val="19"/>
    <w:qFormat/>
    <w:rsid w:val="003250D4"/>
    <w:rPr>
      <w:rFonts w:ascii="宋体" w:hAnsi="Courier New" w:cs="Courier New"/>
      <w:sz w:val="21"/>
      <w:szCs w:val="21"/>
    </w:rPr>
  </w:style>
  <w:style w:type="paragraph" w:customStyle="1" w:styleId="19">
    <w:name w:val="纯文本1"/>
    <w:basedOn w:val="a"/>
    <w:link w:val="Char12"/>
    <w:qFormat/>
    <w:rsid w:val="003250D4"/>
    <w:rPr>
      <w:rFonts w:ascii="宋体" w:hAnsi="Courier New" w:cs="Courier New"/>
      <w:kern w:val="0"/>
      <w:szCs w:val="21"/>
    </w:rPr>
  </w:style>
  <w:style w:type="paragraph" w:customStyle="1" w:styleId="aspnumfaautoadjustrightr">
    <w:name w:val="aspnumfaautoadjustrightr"/>
    <w:qFormat/>
    <w:rsid w:val="003250D4"/>
    <w:pPr>
      <w:widowControl w:val="0"/>
      <w:autoSpaceDE w:val="0"/>
      <w:autoSpaceDN w:val="0"/>
      <w:adjustRightInd w:val="0"/>
      <w:ind w:firstLine="720"/>
      <w:jc w:val="both"/>
    </w:pPr>
  </w:style>
  <w:style w:type="paragraph" w:customStyle="1" w:styleId="112">
    <w:name w:val="列出段落112"/>
    <w:basedOn w:val="a"/>
    <w:link w:val="Chara"/>
    <w:qFormat/>
    <w:rsid w:val="003250D4"/>
    <w:pPr>
      <w:adjustRightInd w:val="0"/>
      <w:spacing w:line="360" w:lineRule="auto"/>
      <w:ind w:firstLineChars="200" w:firstLine="200"/>
    </w:pPr>
    <w:rPr>
      <w:rFonts w:eastAsia="楷体_GB2312" w:cs="Lucida Sans"/>
      <w:sz w:val="24"/>
    </w:rPr>
  </w:style>
  <w:style w:type="paragraph" w:customStyle="1" w:styleId="2def">
    <w:name w:val="标题2def"/>
    <w:basedOn w:val="aff0"/>
    <w:qFormat/>
    <w:rsid w:val="003250D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3250D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250D4"/>
    <w:rPr>
      <w:rFonts w:ascii="Times New Roman" w:eastAsia="宋体" w:hAnsi="Times New Roman" w:cs="Times New Roman"/>
      <w:sz w:val="18"/>
      <w:szCs w:val="18"/>
    </w:rPr>
  </w:style>
  <w:style w:type="paragraph" w:customStyle="1" w:styleId="af17cgridlangnp1033langf">
    <w:name w:val="af17cgridlangnp1033langf"/>
    <w:qFormat/>
    <w:rsid w:val="003250D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3250D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250D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3250D4"/>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rsid w:val="003250D4"/>
    <w:pPr>
      <w:snapToGrid w:val="0"/>
      <w:spacing w:line="360" w:lineRule="auto"/>
    </w:pPr>
    <w:rPr>
      <w:rFonts w:ascii="Arial" w:eastAsia="黑体" w:hAnsi="Arial"/>
      <w:snapToGrid w:val="0"/>
      <w:kern w:val="0"/>
      <w:sz w:val="20"/>
      <w:szCs w:val="21"/>
    </w:rPr>
  </w:style>
  <w:style w:type="paragraph" w:customStyle="1" w:styleId="8">
    <w:name w:val="正文文字 8"/>
    <w:next w:val="a"/>
    <w:qFormat/>
    <w:rsid w:val="003250D4"/>
    <w:pPr>
      <w:widowControl w:val="0"/>
      <w:numPr>
        <w:ilvl w:val="1"/>
        <w:numId w:val="7"/>
      </w:numPr>
      <w:ind w:left="805"/>
      <w:jc w:val="both"/>
    </w:pPr>
    <w:rPr>
      <w:kern w:val="2"/>
      <w:sz w:val="16"/>
    </w:rPr>
  </w:style>
  <w:style w:type="character" w:customStyle="1" w:styleId="2CharChar">
    <w:name w:val="正文2 Char Char"/>
    <w:qFormat/>
    <w:rsid w:val="003250D4"/>
    <w:rPr>
      <w:kern w:val="2"/>
      <w:sz w:val="24"/>
    </w:rPr>
  </w:style>
  <w:style w:type="character" w:customStyle="1" w:styleId="CharChar30">
    <w:name w:val="普通文字 Char Char3"/>
    <w:qFormat/>
    <w:rsid w:val="003250D4"/>
    <w:rPr>
      <w:rFonts w:ascii="宋体" w:hAnsi="Courier New"/>
      <w:kern w:val="2"/>
      <w:sz w:val="24"/>
      <w:szCs w:val="24"/>
    </w:rPr>
  </w:style>
  <w:style w:type="character" w:customStyle="1" w:styleId="Char21">
    <w:name w:val="特点 Char2"/>
    <w:qFormat/>
    <w:rsid w:val="003250D4"/>
    <w:rPr>
      <w:rFonts w:ascii="Times New Roman" w:eastAsia="宋体" w:hAnsi="Times New Roman" w:cs="Times New Roman"/>
      <w:szCs w:val="24"/>
    </w:rPr>
  </w:style>
  <w:style w:type="paragraph" w:customStyle="1" w:styleId="Style110">
    <w:name w:val="_Style 11"/>
    <w:basedOn w:val="a"/>
    <w:qFormat/>
    <w:rsid w:val="003250D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3250D4"/>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3250D4"/>
    <w:rPr>
      <w:rFonts w:eastAsia="楷体_GB2312" w:cs="Lucida Sans"/>
      <w:kern w:val="2"/>
      <w:sz w:val="24"/>
      <w:szCs w:val="24"/>
    </w:rPr>
  </w:style>
  <w:style w:type="paragraph" w:customStyle="1" w:styleId="120">
    <w:name w:val="列出段落12"/>
    <w:basedOn w:val="a"/>
    <w:uiPriority w:val="1"/>
    <w:qFormat/>
    <w:rsid w:val="003250D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3250D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3250D4"/>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rsid w:val="003250D4"/>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sid w:val="003250D4"/>
    <w:rPr>
      <w:rFonts w:ascii="仿宋_GB2312" w:eastAsia="仿宋_GB2312" w:hAnsi="宋体"/>
      <w:sz w:val="31"/>
    </w:rPr>
  </w:style>
  <w:style w:type="paragraph" w:customStyle="1" w:styleId="110">
    <w:name w:val="列出段落11"/>
    <w:basedOn w:val="a"/>
    <w:qFormat/>
    <w:rsid w:val="003250D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3250D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3250D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rsid w:val="003250D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sid w:val="003250D4"/>
    <w:rPr>
      <w:bCs/>
      <w:kern w:val="44"/>
      <w:sz w:val="24"/>
      <w:szCs w:val="44"/>
    </w:rPr>
  </w:style>
  <w:style w:type="character" w:customStyle="1" w:styleId="CharChar1">
    <w:name w:val="Char Char1"/>
    <w:qFormat/>
    <w:rsid w:val="003250D4"/>
    <w:rPr>
      <w:rFonts w:ascii="宋体" w:eastAsia="宋体" w:hAnsi="Courier New"/>
      <w:kern w:val="2"/>
      <w:sz w:val="21"/>
      <w:lang w:val="en-US" w:eastAsia="zh-CN" w:bidi="ar-SA"/>
    </w:rPr>
  </w:style>
  <w:style w:type="paragraph" w:customStyle="1" w:styleId="2f">
    <w:name w:val="列出段落2"/>
    <w:basedOn w:val="a"/>
    <w:uiPriority w:val="34"/>
    <w:qFormat/>
    <w:rsid w:val="003250D4"/>
    <w:pPr>
      <w:spacing w:line="440" w:lineRule="exact"/>
      <w:ind w:firstLineChars="200" w:firstLine="420"/>
    </w:pPr>
    <w:rPr>
      <w:rFonts w:eastAsia="仿宋_GB2312"/>
      <w:sz w:val="24"/>
    </w:rPr>
  </w:style>
  <w:style w:type="paragraph" w:customStyle="1" w:styleId="TOC2">
    <w:name w:val="TOC 标题2"/>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3250D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3250D4"/>
    <w:pPr>
      <w:ind w:firstLineChars="200" w:firstLine="420"/>
    </w:pPr>
    <w:rPr>
      <w:rFonts w:ascii="Calibri" w:hAnsi="Calibri"/>
      <w:szCs w:val="22"/>
    </w:rPr>
  </w:style>
  <w:style w:type="paragraph" w:customStyle="1" w:styleId="reader-word-layerreader-word-s2-21">
    <w:name w:val="reader-word-layer reader-word-s2-21"/>
    <w:basedOn w:val="a"/>
    <w:qFormat/>
    <w:rsid w:val="003250D4"/>
    <w:pPr>
      <w:widowControl/>
      <w:spacing w:before="100" w:beforeAutospacing="1" w:after="100" w:afterAutospacing="1"/>
      <w:jc w:val="left"/>
    </w:pPr>
    <w:rPr>
      <w:rFonts w:ascii="宋体" w:hAnsi="宋体" w:cs="宋体"/>
      <w:kern w:val="0"/>
      <w:sz w:val="24"/>
    </w:rPr>
  </w:style>
  <w:style w:type="paragraph" w:customStyle="1" w:styleId="35">
    <w:name w:val="正文3"/>
    <w:qFormat/>
    <w:rsid w:val="003250D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3250D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3250D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3250D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3250D4"/>
    <w:rPr>
      <w:rFonts w:ascii="Tahoma" w:hAnsi="Tahoma"/>
      <w:sz w:val="24"/>
      <w:szCs w:val="20"/>
    </w:rPr>
  </w:style>
  <w:style w:type="paragraph" w:customStyle="1" w:styleId="p1">
    <w:name w:val="p1"/>
    <w:basedOn w:val="a"/>
    <w:qFormat/>
    <w:rsid w:val="003250D4"/>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3250D4"/>
    <w:rPr>
      <w:rFonts w:ascii="宋体" w:eastAsia="宋体" w:hAnsi="宋体" w:cs="宋体" w:hint="eastAsia"/>
      <w:color w:val="000000"/>
      <w:sz w:val="22"/>
      <w:szCs w:val="22"/>
      <w:u w:val="none"/>
    </w:rPr>
  </w:style>
  <w:style w:type="character" w:customStyle="1" w:styleId="font11">
    <w:name w:val="font11"/>
    <w:basedOn w:val="a2"/>
    <w:qFormat/>
    <w:rsid w:val="003250D4"/>
    <w:rPr>
      <w:rFonts w:ascii="宋体" w:eastAsia="宋体" w:hAnsi="宋体" w:cs="宋体" w:hint="eastAsia"/>
      <w:color w:val="FF0000"/>
      <w:sz w:val="22"/>
      <w:szCs w:val="22"/>
      <w:u w:val="none"/>
    </w:rPr>
  </w:style>
  <w:style w:type="character" w:customStyle="1" w:styleId="font41">
    <w:name w:val="font41"/>
    <w:basedOn w:val="a2"/>
    <w:qFormat/>
    <w:rsid w:val="003250D4"/>
    <w:rPr>
      <w:rFonts w:ascii="等线" w:eastAsia="等线" w:hAnsi="等线" w:cs="等线" w:hint="default"/>
      <w:color w:val="FF0000"/>
      <w:sz w:val="22"/>
      <w:szCs w:val="22"/>
      <w:u w:val="none"/>
    </w:rPr>
  </w:style>
  <w:style w:type="character" w:customStyle="1" w:styleId="font21">
    <w:name w:val="font21"/>
    <w:basedOn w:val="a2"/>
    <w:qFormat/>
    <w:rsid w:val="003250D4"/>
    <w:rPr>
      <w:rFonts w:ascii="等线" w:eastAsia="等线" w:hAnsi="等线" w:cs="等线" w:hint="default"/>
      <w:color w:val="000000"/>
      <w:sz w:val="22"/>
      <w:szCs w:val="22"/>
      <w:u w:val="none"/>
    </w:rPr>
  </w:style>
  <w:style w:type="character" w:customStyle="1" w:styleId="font51">
    <w:name w:val="font51"/>
    <w:basedOn w:val="a2"/>
    <w:qFormat/>
    <w:rsid w:val="003250D4"/>
    <w:rPr>
      <w:rFonts w:ascii="等线" w:eastAsia="等线" w:hAnsi="等线" w:cs="等线" w:hint="default"/>
      <w:color w:val="FF0000"/>
      <w:sz w:val="22"/>
      <w:szCs w:val="22"/>
      <w:u w:val="none"/>
    </w:rPr>
  </w:style>
  <w:style w:type="character" w:customStyle="1" w:styleId="font61">
    <w:name w:val="font61"/>
    <w:basedOn w:val="a2"/>
    <w:qFormat/>
    <w:rsid w:val="003250D4"/>
    <w:rPr>
      <w:rFonts w:ascii="等线" w:eastAsia="等线" w:hAnsi="等线" w:cs="等线" w:hint="default"/>
      <w:color w:val="000000"/>
      <w:sz w:val="22"/>
      <w:szCs w:val="22"/>
      <w:u w:val="none"/>
    </w:rPr>
  </w:style>
  <w:style w:type="paragraph" w:customStyle="1" w:styleId="xl69">
    <w:name w:val="xl69"/>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sid w:val="003250D4"/>
    <w:rPr>
      <w:color w:val="605E5C"/>
      <w:shd w:val="clear" w:color="auto" w:fill="E1DFDD"/>
    </w:rPr>
  </w:style>
  <w:style w:type="paragraph" w:customStyle="1" w:styleId="p15">
    <w:name w:val="p15"/>
    <w:basedOn w:val="a"/>
    <w:qFormat/>
    <w:rsid w:val="003250D4"/>
    <w:pPr>
      <w:widowControl/>
      <w:adjustRightInd w:val="0"/>
    </w:pPr>
    <w:rPr>
      <w:rFonts w:ascii="宋体" w:hAnsi="宋体" w:cs="宋体"/>
      <w:kern w:val="0"/>
      <w:sz w:val="20"/>
      <w:szCs w:val="20"/>
    </w:rPr>
  </w:style>
  <w:style w:type="character" w:customStyle="1" w:styleId="bookmark-item">
    <w:name w:val="bookmark-item"/>
    <w:basedOn w:val="a2"/>
    <w:qFormat/>
    <w:rsid w:val="003250D4"/>
  </w:style>
  <w:style w:type="paragraph" w:customStyle="1" w:styleId="indent">
    <w:name w:val="indent"/>
    <w:basedOn w:val="a"/>
    <w:qFormat/>
    <w:rsid w:val="003250D4"/>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sid w:val="003250D4"/>
    <w:rPr>
      <w:rFonts w:ascii="Calibri" w:hAnsi="Calibri"/>
      <w:kern w:val="2"/>
    </w:rPr>
  </w:style>
  <w:style w:type="paragraph" w:customStyle="1" w:styleId="114">
    <w:name w:val="索引 11"/>
    <w:basedOn w:val="a"/>
    <w:next w:val="a"/>
    <w:uiPriority w:val="99"/>
    <w:qFormat/>
    <w:rsid w:val="003250D4"/>
    <w:pPr>
      <w:spacing w:line="360" w:lineRule="auto"/>
    </w:pPr>
    <w:rPr>
      <w:rFonts w:ascii="仿宋_GB2312" w:eastAsia="仿宋_GB2312"/>
      <w:sz w:val="24"/>
      <w:szCs w:val="20"/>
    </w:rPr>
  </w:style>
  <w:style w:type="paragraph" w:customStyle="1" w:styleId="text-tag">
    <w:name w:val="text-tag"/>
    <w:basedOn w:val="a"/>
    <w:uiPriority w:val="99"/>
    <w:semiHidden/>
    <w:qFormat/>
    <w:rsid w:val="003250D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3250D4"/>
    <w:rPr>
      <w:kern w:val="2"/>
      <w:sz w:val="18"/>
      <w:szCs w:val="18"/>
    </w:rPr>
  </w:style>
  <w:style w:type="character" w:customStyle="1" w:styleId="Char23">
    <w:name w:val="页眉 Char2"/>
    <w:uiPriority w:val="99"/>
    <w:qFormat/>
    <w:rsid w:val="003250D4"/>
    <w:rPr>
      <w:kern w:val="2"/>
      <w:sz w:val="18"/>
      <w:szCs w:val="18"/>
    </w:rPr>
  </w:style>
  <w:style w:type="paragraph" w:customStyle="1" w:styleId="Style871">
    <w:name w:val="_Style 871"/>
    <w:basedOn w:val="a"/>
    <w:next w:val="afff0"/>
    <w:uiPriority w:val="34"/>
    <w:qFormat/>
    <w:rsid w:val="003250D4"/>
    <w:pPr>
      <w:adjustRightInd w:val="0"/>
      <w:spacing w:line="360" w:lineRule="auto"/>
      <w:ind w:firstLineChars="200" w:firstLine="200"/>
    </w:pPr>
    <w:rPr>
      <w:rFonts w:eastAsia="楷体_GB2312" w:cs="Lucid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oter" Target="footer6.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8.xml"/><Relationship Id="rId30"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630B3B-C35B-4EC1-9726-4CB794E8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89</Pages>
  <Words>8229</Words>
  <Characters>46910</Characters>
  <Application>Microsoft Office Word</Application>
  <DocSecurity>0</DocSecurity>
  <Lines>390</Lines>
  <Paragraphs>110</Paragraphs>
  <ScaleCrop>false</ScaleCrop>
  <Company>CHINA</Company>
  <LinksUpToDate>false</LinksUpToDate>
  <CharactersWithSpaces>55029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364</cp:revision>
  <cp:lastPrinted>2023-05-22T06:56:00Z</cp:lastPrinted>
  <dcterms:created xsi:type="dcterms:W3CDTF">2020-10-22T01:48:00Z</dcterms:created>
  <dcterms:modified xsi:type="dcterms:W3CDTF">2023-06-13T03:51:00Z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A5411EAE9D5849989087D8E96EA375F5_13</vt:lpwstr>
  </property>
</Properties>
</file>