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仿宋" w:hAnsi="仿宋" w:eastAsia="仿宋" w:cs="仿宋"/>
          <w:b/>
          <w:sz w:val="48"/>
          <w:szCs w:val="48"/>
        </w:rPr>
      </w:pPr>
      <w:bookmarkStart w:id="49" w:name="_GoBack"/>
      <w:bookmarkEnd w:id="49"/>
    </w:p>
    <w:p>
      <w:pPr>
        <w:spacing w:line="720" w:lineRule="exact"/>
        <w:jc w:val="center"/>
        <w:rPr>
          <w:rFonts w:ascii="仿宋" w:hAnsi="仿宋" w:eastAsia="仿宋" w:cs="仿宋"/>
          <w:b/>
          <w:sz w:val="48"/>
          <w:szCs w:val="48"/>
        </w:rPr>
      </w:pPr>
    </w:p>
    <w:p>
      <w:pPr>
        <w:spacing w:line="720" w:lineRule="exact"/>
        <w:jc w:val="center"/>
        <w:rPr>
          <w:rFonts w:ascii="仿宋" w:hAnsi="仿宋" w:eastAsia="仿宋" w:cs="仿宋"/>
          <w:sz w:val="48"/>
          <w:szCs w:val="48"/>
        </w:rPr>
      </w:pPr>
      <w:r>
        <w:rPr>
          <w:rFonts w:hint="eastAsia" w:ascii="仿宋" w:hAnsi="仿宋" w:eastAsia="仿宋" w:cs="仿宋"/>
          <w:b/>
          <w:sz w:val="52"/>
          <w:szCs w:val="52"/>
        </w:rPr>
        <w:t>绍兴市人民</w:t>
      </w:r>
      <w:r>
        <w:rPr>
          <w:rFonts w:hint="eastAsia" w:ascii="仿宋" w:hAnsi="仿宋" w:eastAsia="仿宋" w:cs="仿宋"/>
          <w:b/>
          <w:sz w:val="52"/>
          <w:szCs w:val="52"/>
          <w:lang w:val="en-US" w:eastAsia="zh-CN"/>
        </w:rPr>
        <w:t>医院</w:t>
      </w:r>
      <w:r>
        <w:rPr>
          <w:rFonts w:hint="eastAsia" w:ascii="仿宋" w:hAnsi="仿宋" w:eastAsia="仿宋" w:cs="仿宋"/>
          <w:b/>
          <w:sz w:val="52"/>
          <w:szCs w:val="52"/>
        </w:rPr>
        <w:t>动脉采血器耗材采购项目</w:t>
      </w:r>
    </w:p>
    <w:p>
      <w:pPr>
        <w:jc w:val="center"/>
        <w:rPr>
          <w:rFonts w:ascii="仿宋" w:hAnsi="仿宋" w:eastAsia="仿宋" w:cs="仿宋"/>
          <w:b/>
          <w:bCs/>
          <w:sz w:val="72"/>
          <w:szCs w:val="72"/>
        </w:rPr>
      </w:pPr>
    </w:p>
    <w:p>
      <w:pPr>
        <w:jc w:val="center"/>
        <w:rPr>
          <w:rFonts w:ascii="仿宋" w:hAnsi="仿宋" w:eastAsia="仿宋" w:cs="仿宋"/>
          <w:b/>
          <w:bCs/>
          <w:sz w:val="72"/>
          <w:szCs w:val="72"/>
        </w:rPr>
      </w:pPr>
    </w:p>
    <w:p>
      <w:pPr>
        <w:jc w:val="center"/>
        <w:rPr>
          <w:rFonts w:ascii="仿宋" w:hAnsi="仿宋" w:eastAsia="仿宋" w:cs="仿宋"/>
          <w:b/>
          <w:bCs/>
          <w:sz w:val="72"/>
          <w:szCs w:val="72"/>
        </w:rPr>
      </w:pPr>
      <w:r>
        <w:rPr>
          <w:rFonts w:hint="eastAsia" w:ascii="仿宋" w:hAnsi="仿宋" w:eastAsia="仿宋" w:cs="仿宋"/>
          <w:b/>
          <w:bCs/>
          <w:sz w:val="72"/>
          <w:szCs w:val="72"/>
        </w:rPr>
        <w:t>采</w:t>
      </w:r>
    </w:p>
    <w:p>
      <w:pPr>
        <w:jc w:val="center"/>
        <w:rPr>
          <w:rFonts w:ascii="仿宋" w:hAnsi="仿宋" w:eastAsia="仿宋" w:cs="仿宋"/>
          <w:b/>
          <w:bCs/>
          <w:sz w:val="72"/>
          <w:szCs w:val="72"/>
        </w:rPr>
      </w:pPr>
      <w:r>
        <w:rPr>
          <w:rFonts w:hint="eastAsia" w:ascii="仿宋" w:hAnsi="仿宋" w:eastAsia="仿宋" w:cs="仿宋"/>
          <w:b/>
          <w:bCs/>
          <w:sz w:val="72"/>
          <w:szCs w:val="72"/>
        </w:rPr>
        <w:t>购</w:t>
      </w:r>
    </w:p>
    <w:p>
      <w:pPr>
        <w:jc w:val="center"/>
        <w:rPr>
          <w:rFonts w:ascii="仿宋" w:hAnsi="仿宋" w:eastAsia="仿宋" w:cs="仿宋"/>
          <w:b/>
          <w:bCs/>
          <w:sz w:val="72"/>
          <w:szCs w:val="72"/>
        </w:rPr>
      </w:pPr>
      <w:r>
        <w:rPr>
          <w:rFonts w:hint="eastAsia" w:ascii="仿宋" w:hAnsi="仿宋" w:eastAsia="仿宋" w:cs="仿宋"/>
          <w:b/>
          <w:bCs/>
          <w:sz w:val="72"/>
          <w:szCs w:val="72"/>
        </w:rPr>
        <w:t>文</w:t>
      </w:r>
    </w:p>
    <w:p>
      <w:pPr>
        <w:jc w:val="center"/>
        <w:rPr>
          <w:rFonts w:ascii="仿宋" w:hAnsi="仿宋" w:eastAsia="仿宋" w:cs="仿宋"/>
          <w:b/>
          <w:bCs/>
          <w:sz w:val="72"/>
          <w:szCs w:val="72"/>
        </w:rPr>
      </w:pPr>
      <w:r>
        <w:rPr>
          <w:rFonts w:hint="eastAsia" w:ascii="仿宋" w:hAnsi="仿宋" w:eastAsia="仿宋" w:cs="仿宋"/>
          <w:b/>
          <w:bCs/>
          <w:sz w:val="72"/>
          <w:szCs w:val="72"/>
        </w:rPr>
        <w:t>件</w:t>
      </w:r>
    </w:p>
    <w:p>
      <w:pPr>
        <w:jc w:val="center"/>
        <w:rPr>
          <w:rFonts w:ascii="仿宋" w:hAnsi="仿宋" w:eastAsia="仿宋" w:cs="仿宋"/>
          <w:sz w:val="28"/>
          <w:szCs w:val="28"/>
        </w:rPr>
      </w:pPr>
    </w:p>
    <w:p>
      <w:pPr>
        <w:jc w:val="center"/>
        <w:rPr>
          <w:rFonts w:ascii="仿宋" w:hAnsi="仿宋" w:eastAsia="仿宋" w:cs="仿宋"/>
          <w:sz w:val="28"/>
          <w:szCs w:val="28"/>
        </w:rPr>
      </w:pPr>
    </w:p>
    <w:p>
      <w:pPr>
        <w:jc w:val="center"/>
        <w:rPr>
          <w:rFonts w:ascii="仿宋" w:hAnsi="仿宋" w:eastAsia="仿宋" w:cs="仿宋"/>
          <w:sz w:val="28"/>
          <w:szCs w:val="28"/>
        </w:rPr>
      </w:pPr>
      <w:r>
        <w:rPr>
          <w:rFonts w:hint="eastAsia" w:ascii="仿宋" w:hAnsi="仿宋" w:eastAsia="仿宋" w:cs="仿宋"/>
          <w:sz w:val="28"/>
          <w:szCs w:val="28"/>
        </w:rPr>
        <w:t>项目编号：</w:t>
      </w:r>
      <w:r>
        <w:rPr>
          <w:rFonts w:ascii="仿宋" w:hAnsi="仿宋" w:eastAsia="仿宋" w:cs="仿宋"/>
          <w:sz w:val="28"/>
          <w:szCs w:val="28"/>
        </w:rPr>
        <w:t>SXRMYY-2023-23</w:t>
      </w:r>
    </w:p>
    <w:p>
      <w:pPr>
        <w:jc w:val="center"/>
        <w:rPr>
          <w:rFonts w:ascii="仿宋" w:hAnsi="仿宋" w:eastAsia="仿宋" w:cs="仿宋"/>
          <w:sz w:val="28"/>
          <w:szCs w:val="28"/>
        </w:rPr>
      </w:pPr>
      <w:r>
        <w:rPr>
          <w:rFonts w:hint="eastAsia" w:ascii="仿宋" w:hAnsi="仿宋" w:eastAsia="仿宋"/>
          <w:sz w:val="28"/>
          <w:szCs w:val="28"/>
        </w:rPr>
        <w:t>采购单位：绍兴市人民医院</w:t>
      </w:r>
    </w:p>
    <w:p>
      <w:pPr>
        <w:pStyle w:val="2"/>
        <w:ind w:left="420" w:firstLine="1960" w:firstLineChars="700"/>
        <w:rPr>
          <w:rFonts w:ascii="仿宋" w:hAnsi="仿宋" w:eastAsia="仿宋"/>
          <w:sz w:val="28"/>
          <w:szCs w:val="28"/>
        </w:rPr>
      </w:pPr>
      <w:r>
        <w:rPr>
          <w:rFonts w:hint="eastAsia" w:ascii="仿宋" w:hAnsi="仿宋" w:eastAsia="仿宋"/>
          <w:sz w:val="28"/>
          <w:szCs w:val="28"/>
        </w:rPr>
        <w:t>采购代理机构：浙江社发项目管理有限公司</w:t>
      </w:r>
    </w:p>
    <w:p>
      <w:pPr>
        <w:jc w:val="center"/>
        <w:rPr>
          <w:rFonts w:ascii="仿宋" w:hAnsi="仿宋" w:eastAsia="仿宋" w:cs="仿宋"/>
          <w:sz w:val="28"/>
        </w:rPr>
      </w:pPr>
      <w:r>
        <w:rPr>
          <w:rFonts w:hint="eastAsia" w:ascii="仿宋" w:hAnsi="仿宋" w:eastAsia="仿宋" w:cs="仿宋"/>
          <w:sz w:val="28"/>
          <w:u w:val="single"/>
        </w:rPr>
        <w:t>202</w:t>
      </w:r>
      <w:r>
        <w:rPr>
          <w:rFonts w:ascii="仿宋" w:hAnsi="仿宋" w:eastAsia="仿宋" w:cs="仿宋"/>
          <w:sz w:val="28"/>
          <w:u w:val="single"/>
        </w:rPr>
        <w:t>3</w:t>
      </w:r>
      <w:r>
        <w:rPr>
          <w:rFonts w:hint="eastAsia" w:ascii="仿宋" w:hAnsi="仿宋" w:eastAsia="仿宋" w:cs="仿宋"/>
          <w:sz w:val="28"/>
        </w:rPr>
        <w:t>年</w:t>
      </w:r>
      <w:r>
        <w:rPr>
          <w:rFonts w:ascii="仿宋" w:hAnsi="仿宋" w:eastAsia="仿宋" w:cs="仿宋"/>
          <w:sz w:val="28"/>
          <w:u w:val="single"/>
        </w:rPr>
        <w:t>6</w:t>
      </w:r>
      <w:r>
        <w:rPr>
          <w:rFonts w:hint="eastAsia" w:ascii="仿宋" w:hAnsi="仿宋" w:eastAsia="仿宋" w:cs="仿宋"/>
          <w:sz w:val="28"/>
        </w:rPr>
        <w:t>月</w:t>
      </w:r>
    </w:p>
    <w:p>
      <w:pPr>
        <w:jc w:val="center"/>
        <w:rPr>
          <w:rFonts w:ascii="仿宋" w:hAnsi="仿宋" w:eastAsia="仿宋" w:cs="仿宋"/>
          <w:b/>
          <w:sz w:val="52"/>
          <w:szCs w:val="52"/>
        </w:rPr>
      </w:pPr>
    </w:p>
    <w:p>
      <w:pPr>
        <w:jc w:val="center"/>
        <w:rPr>
          <w:rFonts w:ascii="仿宋" w:hAnsi="仿宋" w:eastAsia="仿宋" w:cs="仿宋"/>
          <w:b/>
          <w:sz w:val="52"/>
          <w:szCs w:val="52"/>
        </w:rPr>
      </w:pPr>
    </w:p>
    <w:p>
      <w:pPr>
        <w:jc w:val="center"/>
        <w:rPr>
          <w:rFonts w:ascii="仿宋" w:hAnsi="仿宋" w:eastAsia="仿宋" w:cs="仿宋"/>
          <w:sz w:val="36"/>
          <w:szCs w:val="22"/>
        </w:rPr>
      </w:pPr>
      <w:r>
        <w:rPr>
          <w:rFonts w:hint="eastAsia" w:ascii="仿宋" w:hAnsi="仿宋" w:eastAsia="仿宋" w:cs="仿宋"/>
          <w:b/>
          <w:sz w:val="52"/>
          <w:szCs w:val="52"/>
        </w:rPr>
        <w:t>目录</w:t>
      </w:r>
    </w:p>
    <w:p>
      <w:pPr>
        <w:jc w:val="center"/>
        <w:rPr>
          <w:rFonts w:ascii="仿宋" w:hAnsi="仿宋" w:eastAsia="仿宋" w:cs="仿宋"/>
          <w:b/>
          <w:sz w:val="44"/>
          <w:szCs w:val="44"/>
        </w:rPr>
      </w:pPr>
    </w:p>
    <w:p>
      <w:pPr>
        <w:pStyle w:val="21"/>
        <w:tabs>
          <w:tab w:val="right" w:leader="dot" w:pos="9175"/>
        </w:tabs>
        <w:rPr>
          <w:rFonts w:ascii="仿宋" w:hAnsi="仿宋" w:eastAsia="仿宋" w:cstheme="minorBidi"/>
          <w:sz w:val="28"/>
          <w:szCs w:val="28"/>
        </w:rPr>
      </w:pPr>
      <w:r>
        <w:rPr>
          <w:rFonts w:ascii="仿宋" w:hAnsi="仿宋" w:eastAsia="仿宋" w:cs="仿宋"/>
          <w:sz w:val="28"/>
          <w:szCs w:val="28"/>
        </w:rPr>
        <w:fldChar w:fldCharType="begin"/>
      </w:r>
      <w:r>
        <w:rPr>
          <w:rFonts w:hint="eastAsia" w:ascii="仿宋" w:hAnsi="仿宋" w:eastAsia="仿宋" w:cs="仿宋"/>
          <w:sz w:val="28"/>
          <w:szCs w:val="28"/>
        </w:rPr>
        <w:instrText xml:space="preserve">TOC \o "1-3" \u</w:instrText>
      </w:r>
      <w:r>
        <w:rPr>
          <w:rFonts w:ascii="仿宋" w:hAnsi="仿宋" w:eastAsia="仿宋" w:cs="仿宋"/>
          <w:sz w:val="28"/>
          <w:szCs w:val="28"/>
        </w:rPr>
        <w:fldChar w:fldCharType="separate"/>
      </w:r>
      <w:r>
        <w:rPr>
          <w:rFonts w:ascii="仿宋" w:hAnsi="仿宋" w:eastAsia="仿宋" w:cs="仿宋"/>
          <w:sz w:val="28"/>
          <w:szCs w:val="28"/>
        </w:rPr>
        <w:t>第一章采购公告</w:t>
      </w:r>
      <w:r>
        <w:rPr>
          <w:rFonts w:ascii="仿宋" w:hAnsi="仿宋" w:eastAsia="仿宋"/>
          <w:sz w:val="28"/>
          <w:szCs w:val="28"/>
        </w:rPr>
        <w:tab/>
      </w:r>
    </w:p>
    <w:p>
      <w:pPr>
        <w:pStyle w:val="21"/>
        <w:tabs>
          <w:tab w:val="right" w:leader="dot" w:pos="9175"/>
        </w:tabs>
        <w:rPr>
          <w:rFonts w:ascii="仿宋" w:hAnsi="仿宋" w:eastAsia="仿宋" w:cstheme="minorBidi"/>
          <w:sz w:val="28"/>
          <w:szCs w:val="28"/>
        </w:rPr>
      </w:pPr>
      <w:r>
        <w:rPr>
          <w:rFonts w:ascii="仿宋" w:hAnsi="仿宋" w:eastAsia="仿宋" w:cs="仿宋"/>
          <w:sz w:val="28"/>
          <w:szCs w:val="28"/>
        </w:rPr>
        <w:t>第二章供应商须知</w:t>
      </w:r>
      <w:r>
        <w:rPr>
          <w:rFonts w:ascii="仿宋" w:hAnsi="仿宋" w:eastAsia="仿宋"/>
          <w:sz w:val="28"/>
          <w:szCs w:val="28"/>
        </w:rPr>
        <w:tab/>
      </w:r>
    </w:p>
    <w:p>
      <w:pPr>
        <w:pStyle w:val="22"/>
        <w:tabs>
          <w:tab w:val="right" w:leader="dot" w:pos="9175"/>
        </w:tabs>
        <w:rPr>
          <w:rFonts w:ascii="仿宋" w:hAnsi="仿宋" w:eastAsia="仿宋" w:cstheme="minorBidi"/>
          <w:sz w:val="28"/>
          <w:szCs w:val="28"/>
        </w:rPr>
      </w:pPr>
      <w:r>
        <w:rPr>
          <w:rFonts w:ascii="仿宋" w:hAnsi="仿宋" w:eastAsia="仿宋" w:cs="仿宋"/>
          <w:sz w:val="28"/>
          <w:szCs w:val="28"/>
        </w:rPr>
        <w:t>一、前附表</w:t>
      </w:r>
      <w:r>
        <w:rPr>
          <w:rFonts w:ascii="仿宋" w:hAnsi="仿宋" w:eastAsia="仿宋"/>
          <w:sz w:val="28"/>
          <w:szCs w:val="28"/>
        </w:rPr>
        <w:tab/>
      </w:r>
    </w:p>
    <w:p>
      <w:pPr>
        <w:pStyle w:val="22"/>
        <w:tabs>
          <w:tab w:val="right" w:leader="dot" w:pos="9175"/>
        </w:tabs>
        <w:rPr>
          <w:rFonts w:ascii="仿宋" w:hAnsi="仿宋" w:eastAsia="仿宋" w:cstheme="minorBidi"/>
          <w:sz w:val="28"/>
          <w:szCs w:val="28"/>
        </w:rPr>
      </w:pPr>
      <w:r>
        <w:rPr>
          <w:rFonts w:ascii="仿宋" w:hAnsi="仿宋" w:eastAsia="仿宋" w:cs="仿宋"/>
          <w:sz w:val="28"/>
          <w:szCs w:val="28"/>
        </w:rPr>
        <w:t>二、采购文件</w:t>
      </w:r>
      <w:r>
        <w:rPr>
          <w:rFonts w:ascii="仿宋" w:hAnsi="仿宋" w:eastAsia="仿宋"/>
          <w:sz w:val="28"/>
          <w:szCs w:val="28"/>
        </w:rPr>
        <w:tab/>
      </w:r>
    </w:p>
    <w:p>
      <w:pPr>
        <w:pStyle w:val="22"/>
        <w:tabs>
          <w:tab w:val="right" w:leader="dot" w:pos="9175"/>
        </w:tabs>
        <w:rPr>
          <w:rFonts w:ascii="仿宋" w:hAnsi="仿宋" w:eastAsia="仿宋" w:cstheme="minorBidi"/>
          <w:sz w:val="28"/>
          <w:szCs w:val="28"/>
        </w:rPr>
      </w:pPr>
      <w:r>
        <w:rPr>
          <w:rFonts w:ascii="仿宋" w:hAnsi="仿宋" w:eastAsia="仿宋" w:cs="仿宋"/>
          <w:sz w:val="28"/>
          <w:szCs w:val="28"/>
        </w:rPr>
        <w:t>三、投标文件</w:t>
      </w:r>
      <w:r>
        <w:rPr>
          <w:rFonts w:ascii="仿宋" w:hAnsi="仿宋" w:eastAsia="仿宋"/>
          <w:sz w:val="28"/>
          <w:szCs w:val="28"/>
        </w:rPr>
        <w:tab/>
      </w:r>
    </w:p>
    <w:p>
      <w:pPr>
        <w:pStyle w:val="22"/>
        <w:tabs>
          <w:tab w:val="right" w:leader="dot" w:pos="9175"/>
        </w:tabs>
        <w:rPr>
          <w:rFonts w:ascii="仿宋" w:hAnsi="仿宋" w:eastAsia="仿宋" w:cstheme="minorBidi"/>
          <w:sz w:val="28"/>
          <w:szCs w:val="28"/>
        </w:rPr>
      </w:pPr>
      <w:r>
        <w:rPr>
          <w:rFonts w:ascii="仿宋" w:hAnsi="仿宋" w:eastAsia="仿宋" w:cs="仿宋"/>
          <w:sz w:val="28"/>
          <w:szCs w:val="28"/>
        </w:rPr>
        <w:t>四、开标评标</w:t>
      </w:r>
      <w:r>
        <w:rPr>
          <w:rFonts w:ascii="仿宋" w:hAnsi="仿宋" w:eastAsia="仿宋"/>
          <w:sz w:val="28"/>
          <w:szCs w:val="28"/>
        </w:rPr>
        <w:tab/>
      </w:r>
    </w:p>
    <w:p>
      <w:pPr>
        <w:pStyle w:val="22"/>
        <w:tabs>
          <w:tab w:val="right" w:leader="dot" w:pos="9175"/>
        </w:tabs>
        <w:rPr>
          <w:rFonts w:ascii="仿宋" w:hAnsi="仿宋" w:eastAsia="仿宋" w:cstheme="minorBidi"/>
          <w:sz w:val="28"/>
          <w:szCs w:val="28"/>
        </w:rPr>
      </w:pPr>
      <w:r>
        <w:rPr>
          <w:rFonts w:ascii="仿宋" w:hAnsi="仿宋" w:eastAsia="仿宋" w:cs="仿宋"/>
          <w:sz w:val="28"/>
          <w:szCs w:val="28"/>
        </w:rPr>
        <w:t>五、合同签订及履约</w:t>
      </w:r>
      <w:r>
        <w:rPr>
          <w:rFonts w:ascii="仿宋" w:hAnsi="仿宋" w:eastAsia="仿宋"/>
          <w:sz w:val="28"/>
          <w:szCs w:val="28"/>
        </w:rPr>
        <w:tab/>
      </w:r>
    </w:p>
    <w:p>
      <w:pPr>
        <w:pStyle w:val="21"/>
        <w:tabs>
          <w:tab w:val="right" w:leader="dot" w:pos="9175"/>
        </w:tabs>
        <w:rPr>
          <w:rFonts w:ascii="仿宋" w:hAnsi="仿宋" w:eastAsia="仿宋" w:cstheme="minorBidi"/>
          <w:sz w:val="28"/>
          <w:szCs w:val="28"/>
        </w:rPr>
      </w:pPr>
      <w:r>
        <w:rPr>
          <w:rFonts w:ascii="仿宋" w:hAnsi="仿宋" w:eastAsia="仿宋" w:cs="仿宋"/>
          <w:sz w:val="28"/>
          <w:szCs w:val="28"/>
        </w:rPr>
        <w:t>第三章采购需求</w:t>
      </w:r>
      <w:r>
        <w:rPr>
          <w:rFonts w:ascii="仿宋" w:hAnsi="仿宋" w:eastAsia="仿宋"/>
          <w:sz w:val="28"/>
          <w:szCs w:val="28"/>
        </w:rPr>
        <w:tab/>
      </w:r>
    </w:p>
    <w:p>
      <w:pPr>
        <w:pStyle w:val="21"/>
        <w:tabs>
          <w:tab w:val="right" w:leader="dot" w:pos="9175"/>
        </w:tabs>
        <w:rPr>
          <w:rFonts w:ascii="仿宋" w:hAnsi="仿宋" w:eastAsia="仿宋" w:cstheme="minorBidi"/>
          <w:sz w:val="28"/>
          <w:szCs w:val="28"/>
        </w:rPr>
      </w:pPr>
      <w:r>
        <w:rPr>
          <w:rFonts w:ascii="仿宋" w:hAnsi="仿宋" w:eastAsia="仿宋" w:cs="仿宋"/>
          <w:sz w:val="28"/>
          <w:szCs w:val="28"/>
        </w:rPr>
        <w:t>第四章拟签订合同的主要条款</w:t>
      </w:r>
      <w:r>
        <w:rPr>
          <w:rFonts w:ascii="仿宋" w:hAnsi="仿宋" w:eastAsia="仿宋"/>
          <w:sz w:val="28"/>
          <w:szCs w:val="28"/>
        </w:rPr>
        <w:tab/>
      </w:r>
    </w:p>
    <w:p>
      <w:pPr>
        <w:pStyle w:val="21"/>
        <w:tabs>
          <w:tab w:val="right" w:leader="dot" w:pos="9175"/>
        </w:tabs>
        <w:rPr>
          <w:rFonts w:ascii="仿宋" w:hAnsi="仿宋" w:eastAsia="仿宋" w:cstheme="minorBidi"/>
          <w:sz w:val="28"/>
          <w:szCs w:val="28"/>
        </w:rPr>
      </w:pPr>
      <w:r>
        <w:rPr>
          <w:rFonts w:ascii="仿宋" w:hAnsi="仿宋" w:eastAsia="仿宋" w:cs="仿宋"/>
          <w:sz w:val="28"/>
          <w:szCs w:val="28"/>
        </w:rPr>
        <w:t>第五章评标办法及标准</w:t>
      </w:r>
      <w:r>
        <w:rPr>
          <w:rFonts w:ascii="仿宋" w:hAnsi="仿宋" w:eastAsia="仿宋"/>
          <w:sz w:val="28"/>
          <w:szCs w:val="28"/>
        </w:rPr>
        <w:tab/>
      </w:r>
    </w:p>
    <w:p>
      <w:pPr>
        <w:pStyle w:val="21"/>
        <w:tabs>
          <w:tab w:val="right" w:leader="dot" w:pos="9175"/>
        </w:tabs>
        <w:rPr>
          <w:rFonts w:ascii="仿宋" w:hAnsi="仿宋" w:eastAsia="仿宋" w:cstheme="minorBidi"/>
          <w:sz w:val="28"/>
          <w:szCs w:val="28"/>
        </w:rPr>
      </w:pPr>
      <w:r>
        <w:rPr>
          <w:rFonts w:ascii="仿宋" w:hAnsi="仿宋" w:eastAsia="仿宋" w:cs="仿宋"/>
          <w:sz w:val="28"/>
          <w:szCs w:val="28"/>
        </w:rPr>
        <w:t>第六章投标文件格式附件</w:t>
      </w:r>
      <w:r>
        <w:rPr>
          <w:rFonts w:ascii="仿宋" w:hAnsi="仿宋" w:eastAsia="仿宋"/>
          <w:sz w:val="28"/>
          <w:szCs w:val="28"/>
        </w:rPr>
        <w:tab/>
      </w:r>
    </w:p>
    <w:p>
      <w:pPr>
        <w:pStyle w:val="21"/>
        <w:tabs>
          <w:tab w:val="right" w:leader="dot" w:pos="9175"/>
        </w:tabs>
        <w:rPr>
          <w:rFonts w:ascii="仿宋" w:hAnsi="仿宋" w:eastAsia="仿宋" w:cstheme="minorBidi"/>
          <w:sz w:val="28"/>
          <w:szCs w:val="28"/>
        </w:rPr>
      </w:pPr>
      <w:r>
        <w:rPr>
          <w:rFonts w:ascii="仿宋" w:hAnsi="仿宋" w:eastAsia="仿宋" w:cs="仿宋"/>
          <w:sz w:val="28"/>
          <w:szCs w:val="28"/>
        </w:rPr>
        <w:t>第七章询问、质疑及投诉</w:t>
      </w:r>
      <w:r>
        <w:rPr>
          <w:rFonts w:ascii="仿宋" w:hAnsi="仿宋" w:eastAsia="仿宋"/>
          <w:sz w:val="28"/>
          <w:szCs w:val="28"/>
        </w:rPr>
        <w:tab/>
      </w:r>
    </w:p>
    <w:p>
      <w:pPr>
        <w:pStyle w:val="22"/>
        <w:tabs>
          <w:tab w:val="right" w:leader="dot" w:pos="8301"/>
        </w:tabs>
        <w:jc w:val="center"/>
        <w:rPr>
          <w:rFonts w:ascii="仿宋" w:hAnsi="仿宋" w:eastAsia="仿宋" w:cs="仿宋"/>
          <w:sz w:val="28"/>
          <w:szCs w:val="28"/>
        </w:rPr>
      </w:pPr>
      <w:r>
        <w:rPr>
          <w:rFonts w:ascii="仿宋" w:hAnsi="仿宋" w:eastAsia="仿宋" w:cs="仿宋"/>
          <w:sz w:val="28"/>
          <w:szCs w:val="28"/>
        </w:rPr>
        <w:fldChar w:fldCharType="end"/>
      </w:r>
    </w:p>
    <w:p>
      <w:pPr>
        <w:rPr>
          <w:rFonts w:ascii="仿宋" w:hAnsi="仿宋" w:eastAsia="仿宋" w:cs="仿宋"/>
        </w:rPr>
      </w:pPr>
    </w:p>
    <w:p>
      <w:pPr>
        <w:pStyle w:val="4"/>
        <w:rPr>
          <w:rFonts w:ascii="仿宋" w:hAnsi="仿宋" w:cs="仿宋"/>
        </w:rPr>
        <w:sectPr>
          <w:headerReference r:id="rId4" w:type="first"/>
          <w:headerReference r:id="rId3" w:type="default"/>
          <w:pgSz w:w="11907" w:h="16840"/>
          <w:pgMar w:top="1361" w:right="1361" w:bottom="1361" w:left="1361" w:header="765" w:footer="822" w:gutter="0"/>
          <w:cols w:space="720" w:num="1"/>
          <w:titlePg/>
          <w:docGrid w:type="lines" w:linePitch="312" w:charSpace="0"/>
        </w:sectPr>
      </w:pPr>
    </w:p>
    <w:p>
      <w:pPr>
        <w:pStyle w:val="4"/>
        <w:rPr>
          <w:rFonts w:ascii="仿宋" w:hAnsi="仿宋" w:cs="仿宋"/>
        </w:rPr>
      </w:pPr>
      <w:bookmarkStart w:id="0" w:name="_Toc104885739"/>
      <w:bookmarkStart w:id="1" w:name="_Hlk113894197"/>
      <w:bookmarkStart w:id="2" w:name="_Hlk132273255"/>
      <w:bookmarkStart w:id="3" w:name="_Hlk113361969"/>
      <w:r>
        <w:rPr>
          <w:rFonts w:hint="eastAsia" w:ascii="仿宋" w:hAnsi="仿宋" w:cs="仿宋"/>
        </w:rPr>
        <w:t>第一章采购公告</w:t>
      </w:r>
      <w:bookmarkEnd w:id="0"/>
    </w:p>
    <w:p>
      <w:pPr>
        <w:spacing w:line="360" w:lineRule="auto"/>
        <w:ind w:firstLine="482" w:firstLineChars="200"/>
        <w:rPr>
          <w:rFonts w:ascii="仿宋" w:hAnsi="仿宋" w:eastAsia="仿宋" w:cs="仿宋"/>
          <w:bCs/>
          <w:sz w:val="24"/>
        </w:rPr>
      </w:pPr>
      <w:bookmarkStart w:id="4" w:name="_Hlk105486236"/>
      <w:r>
        <w:rPr>
          <w:rFonts w:hint="eastAsia" w:ascii="仿宋" w:hAnsi="仿宋" w:eastAsia="仿宋" w:cs="仿宋"/>
          <w:b/>
          <w:sz w:val="24"/>
          <w:u w:val="single"/>
        </w:rPr>
        <w:t>浙江社发项目管理有限公司</w:t>
      </w:r>
      <w:r>
        <w:rPr>
          <w:rFonts w:hint="eastAsia" w:ascii="仿宋" w:hAnsi="仿宋" w:eastAsia="仿宋" w:cs="仿宋"/>
          <w:bCs/>
          <w:sz w:val="24"/>
        </w:rPr>
        <w:t>受</w:t>
      </w:r>
      <w:r>
        <w:rPr>
          <w:rFonts w:hint="eastAsia" w:ascii="仿宋" w:hAnsi="仿宋" w:eastAsia="仿宋" w:cs="仿宋"/>
          <w:b/>
          <w:sz w:val="24"/>
          <w:u w:val="single"/>
        </w:rPr>
        <w:t>绍兴市人民医院</w:t>
      </w:r>
      <w:r>
        <w:rPr>
          <w:rFonts w:hint="eastAsia" w:ascii="仿宋" w:hAnsi="仿宋" w:eastAsia="仿宋" w:cs="仿宋"/>
          <w:bCs/>
          <w:sz w:val="24"/>
        </w:rPr>
        <w:t>委托，就下列项目进行</w:t>
      </w:r>
      <w:r>
        <w:rPr>
          <w:rFonts w:hint="eastAsia" w:ascii="仿宋" w:hAnsi="仿宋" w:eastAsia="仿宋" w:cs="仿宋"/>
          <w:b/>
          <w:sz w:val="24"/>
          <w:u w:val="single"/>
        </w:rPr>
        <w:t>公开招标</w:t>
      </w:r>
      <w:r>
        <w:rPr>
          <w:rFonts w:hint="eastAsia" w:ascii="仿宋" w:hAnsi="仿宋" w:eastAsia="仿宋" w:cs="仿宋"/>
          <w:bCs/>
          <w:sz w:val="24"/>
        </w:rPr>
        <w:t>，现将有关事项公告如下：</w:t>
      </w:r>
    </w:p>
    <w:p>
      <w:pPr>
        <w:numPr>
          <w:ilvl w:val="0"/>
          <w:numId w:val="4"/>
        </w:numPr>
        <w:spacing w:line="360" w:lineRule="auto"/>
        <w:rPr>
          <w:rFonts w:ascii="仿宋" w:hAnsi="仿宋" w:eastAsia="仿宋" w:cs="仿宋"/>
          <w:bCs/>
          <w:sz w:val="24"/>
        </w:rPr>
      </w:pPr>
      <w:r>
        <w:rPr>
          <w:rFonts w:hint="eastAsia" w:ascii="仿宋" w:hAnsi="仿宋" w:eastAsia="仿宋" w:cs="仿宋"/>
          <w:b/>
          <w:bCs/>
          <w:sz w:val="24"/>
        </w:rPr>
        <w:t>项目编号：</w:t>
      </w:r>
      <w:r>
        <w:rPr>
          <w:rFonts w:hint="eastAsia" w:ascii="仿宋" w:hAnsi="仿宋" w:eastAsia="仿宋" w:cs="仿宋"/>
          <w:bCs/>
          <w:sz w:val="24"/>
          <w:u w:val="single"/>
        </w:rPr>
        <w:t>SXRMYY-2023-23</w:t>
      </w:r>
    </w:p>
    <w:p>
      <w:pPr>
        <w:numPr>
          <w:ilvl w:val="0"/>
          <w:numId w:val="4"/>
        </w:numPr>
        <w:spacing w:line="360" w:lineRule="auto"/>
        <w:rPr>
          <w:rFonts w:ascii="仿宋" w:hAnsi="仿宋" w:eastAsia="仿宋" w:cs="仿宋"/>
          <w:bCs/>
          <w:sz w:val="24"/>
        </w:rPr>
      </w:pPr>
      <w:r>
        <w:rPr>
          <w:rFonts w:hint="eastAsia" w:ascii="仿宋" w:hAnsi="仿宋" w:eastAsia="仿宋" w:cs="仿宋"/>
          <w:b/>
          <w:bCs/>
          <w:sz w:val="24"/>
        </w:rPr>
        <w:t>采购组织类型：</w:t>
      </w:r>
      <w:r>
        <w:rPr>
          <w:rFonts w:hint="eastAsia" w:ascii="仿宋" w:hAnsi="仿宋" w:eastAsia="仿宋" w:cs="仿宋"/>
          <w:bCs/>
          <w:sz w:val="24"/>
          <w:u w:val="single"/>
        </w:rPr>
        <w:t>委托代理</w:t>
      </w:r>
      <w:r>
        <w:rPr>
          <w:rFonts w:hint="eastAsia" w:ascii="仿宋" w:hAnsi="仿宋" w:eastAsia="仿宋" w:cs="仿宋"/>
          <w:b/>
          <w:bCs/>
          <w:sz w:val="24"/>
        </w:rPr>
        <w:t>采购类别：</w:t>
      </w:r>
      <w:r>
        <w:rPr>
          <w:rFonts w:hint="eastAsia" w:ascii="仿宋" w:hAnsi="仿宋" w:eastAsia="仿宋" w:cs="仿宋"/>
          <w:sz w:val="24"/>
          <w:u w:val="single"/>
        </w:rPr>
        <w:t>货物</w:t>
      </w:r>
    </w:p>
    <w:p>
      <w:pPr>
        <w:numPr>
          <w:ilvl w:val="0"/>
          <w:numId w:val="4"/>
        </w:numPr>
        <w:spacing w:line="360" w:lineRule="auto"/>
        <w:jc w:val="left"/>
        <w:rPr>
          <w:rFonts w:ascii="仿宋" w:hAnsi="仿宋" w:eastAsia="仿宋" w:cs="仿宋"/>
          <w:b/>
          <w:bCs/>
          <w:sz w:val="24"/>
        </w:rPr>
      </w:pPr>
      <w:r>
        <w:rPr>
          <w:rFonts w:hint="eastAsia" w:ascii="仿宋" w:hAnsi="仿宋" w:eastAsia="仿宋" w:cs="仿宋"/>
          <w:b/>
          <w:bCs/>
          <w:sz w:val="24"/>
        </w:rPr>
        <w:t>项目概况：</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1"/>
        <w:gridCol w:w="2034"/>
        <w:gridCol w:w="1164"/>
        <w:gridCol w:w="726"/>
        <w:gridCol w:w="1162"/>
        <w:gridCol w:w="1162"/>
        <w:gridCol w:w="1433"/>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 w:type="pct"/>
            <w:vAlign w:val="center"/>
          </w:tcPr>
          <w:p>
            <w:pPr>
              <w:jc w:val="center"/>
              <w:rPr>
                <w:rFonts w:ascii="仿宋" w:hAnsi="仿宋" w:eastAsia="仿宋" w:cs="仿宋"/>
                <w:szCs w:val="21"/>
              </w:rPr>
            </w:pPr>
            <w:r>
              <w:rPr>
                <w:rFonts w:hint="eastAsia" w:ascii="仿宋" w:hAnsi="仿宋" w:eastAsia="仿宋" w:cs="仿宋"/>
                <w:szCs w:val="21"/>
              </w:rPr>
              <w:t>标段号</w:t>
            </w:r>
          </w:p>
        </w:tc>
        <w:tc>
          <w:tcPr>
            <w:tcW w:w="1082" w:type="pct"/>
            <w:vAlign w:val="center"/>
          </w:tcPr>
          <w:p>
            <w:pPr>
              <w:jc w:val="center"/>
              <w:rPr>
                <w:rFonts w:ascii="仿宋" w:hAnsi="仿宋" w:eastAsia="仿宋" w:cs="仿宋"/>
                <w:szCs w:val="21"/>
              </w:rPr>
            </w:pPr>
            <w:r>
              <w:rPr>
                <w:rFonts w:hint="eastAsia" w:ascii="仿宋" w:hAnsi="仿宋" w:eastAsia="仿宋" w:cs="仿宋"/>
                <w:szCs w:val="21"/>
              </w:rPr>
              <w:t>产品名称</w:t>
            </w:r>
          </w:p>
        </w:tc>
        <w:tc>
          <w:tcPr>
            <w:tcW w:w="619" w:type="pct"/>
            <w:vAlign w:val="center"/>
          </w:tcPr>
          <w:p>
            <w:pPr>
              <w:jc w:val="center"/>
              <w:rPr>
                <w:rFonts w:ascii="仿宋" w:hAnsi="仿宋" w:eastAsia="仿宋" w:cs="仿宋"/>
                <w:szCs w:val="21"/>
              </w:rPr>
            </w:pPr>
            <w:r>
              <w:rPr>
                <w:rFonts w:hint="eastAsia" w:ascii="仿宋" w:hAnsi="仿宋" w:eastAsia="仿宋" w:cs="仿宋"/>
                <w:szCs w:val="21"/>
              </w:rPr>
              <w:t>规格</w:t>
            </w:r>
          </w:p>
        </w:tc>
        <w:tc>
          <w:tcPr>
            <w:tcW w:w="386" w:type="pct"/>
            <w:vAlign w:val="center"/>
          </w:tcPr>
          <w:p>
            <w:pPr>
              <w:jc w:val="center"/>
              <w:rPr>
                <w:rFonts w:ascii="仿宋" w:hAnsi="仿宋" w:eastAsia="仿宋" w:cs="仿宋"/>
                <w:szCs w:val="21"/>
              </w:rPr>
            </w:pPr>
            <w:r>
              <w:rPr>
                <w:rFonts w:hint="eastAsia" w:ascii="仿宋" w:hAnsi="仿宋" w:eastAsia="仿宋" w:cs="仿宋"/>
                <w:szCs w:val="21"/>
              </w:rPr>
              <w:t>单位</w:t>
            </w:r>
          </w:p>
        </w:tc>
        <w:tc>
          <w:tcPr>
            <w:tcW w:w="618" w:type="pct"/>
            <w:vAlign w:val="center"/>
          </w:tcPr>
          <w:p>
            <w:pPr>
              <w:jc w:val="center"/>
              <w:rPr>
                <w:rFonts w:ascii="仿宋" w:hAnsi="仿宋" w:eastAsia="仿宋" w:cs="仿宋"/>
                <w:szCs w:val="21"/>
              </w:rPr>
            </w:pPr>
            <w:r>
              <w:rPr>
                <w:rFonts w:hint="eastAsia" w:ascii="仿宋" w:hAnsi="仿宋" w:eastAsia="仿宋" w:cs="仿宋"/>
                <w:szCs w:val="21"/>
              </w:rPr>
              <w:t>上限单价（元）</w:t>
            </w:r>
          </w:p>
        </w:tc>
        <w:tc>
          <w:tcPr>
            <w:tcW w:w="618" w:type="pct"/>
            <w:vAlign w:val="center"/>
          </w:tcPr>
          <w:p>
            <w:pPr>
              <w:jc w:val="center"/>
              <w:rPr>
                <w:rFonts w:ascii="仿宋" w:hAnsi="仿宋" w:eastAsia="仿宋" w:cs="仿宋"/>
                <w:szCs w:val="21"/>
              </w:rPr>
            </w:pPr>
            <w:r>
              <w:rPr>
                <w:rFonts w:hint="eastAsia" w:ascii="仿宋" w:hAnsi="仿宋" w:eastAsia="仿宋" w:cs="仿宋"/>
                <w:szCs w:val="21"/>
              </w:rPr>
              <w:t>预估数量（2年）</w:t>
            </w:r>
          </w:p>
        </w:tc>
        <w:tc>
          <w:tcPr>
            <w:tcW w:w="762" w:type="pct"/>
            <w:vAlign w:val="center"/>
          </w:tcPr>
          <w:p>
            <w:pPr>
              <w:jc w:val="center"/>
              <w:rPr>
                <w:rFonts w:ascii="仿宋" w:hAnsi="仿宋" w:eastAsia="仿宋" w:cs="仿宋"/>
                <w:szCs w:val="21"/>
              </w:rPr>
            </w:pPr>
            <w:r>
              <w:rPr>
                <w:rFonts w:hint="eastAsia" w:ascii="仿宋" w:hAnsi="仿宋" w:eastAsia="仿宋" w:cs="仿宋"/>
                <w:szCs w:val="21"/>
              </w:rPr>
              <w:t>预估金额（元/</w:t>
            </w:r>
            <w:r>
              <w:rPr>
                <w:rFonts w:ascii="仿宋" w:hAnsi="仿宋" w:eastAsia="仿宋" w:cs="仿宋"/>
                <w:szCs w:val="21"/>
              </w:rPr>
              <w:t>2</w:t>
            </w:r>
            <w:r>
              <w:rPr>
                <w:rFonts w:hint="eastAsia" w:ascii="仿宋" w:hAnsi="仿宋" w:eastAsia="仿宋" w:cs="仿宋"/>
                <w:szCs w:val="21"/>
              </w:rPr>
              <w:t>年）</w:t>
            </w:r>
          </w:p>
        </w:tc>
        <w:tc>
          <w:tcPr>
            <w:tcW w:w="377" w:type="pct"/>
            <w:vAlign w:val="center"/>
          </w:tcPr>
          <w:p>
            <w:pPr>
              <w:jc w:val="center"/>
              <w:rPr>
                <w:rFonts w:ascii="仿宋" w:hAnsi="仿宋" w:eastAsia="仿宋" w:cs="仿宋"/>
                <w:szCs w:val="21"/>
              </w:rPr>
            </w:pPr>
            <w:r>
              <w:rPr>
                <w:rFonts w:hint="eastAsia" w:ascii="仿宋" w:hAnsi="仿宋" w:eastAsia="仿宋" w:cs="仿宋"/>
                <w:szCs w:val="21"/>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538" w:type="pct"/>
            <w:vAlign w:val="center"/>
          </w:tcPr>
          <w:p>
            <w:pPr>
              <w:jc w:val="center"/>
              <w:rPr>
                <w:rFonts w:ascii="仿宋" w:hAnsi="仿宋" w:eastAsia="仿宋" w:cs="仿宋"/>
                <w:szCs w:val="21"/>
              </w:rPr>
            </w:pPr>
            <w:r>
              <w:rPr>
                <w:rFonts w:hint="eastAsia" w:ascii="仿宋" w:hAnsi="仿宋" w:eastAsia="仿宋" w:cs="仿宋"/>
                <w:szCs w:val="21"/>
              </w:rPr>
              <w:t>1</w:t>
            </w:r>
          </w:p>
        </w:tc>
        <w:tc>
          <w:tcPr>
            <w:tcW w:w="1082" w:type="pct"/>
            <w:vAlign w:val="center"/>
          </w:tcPr>
          <w:p>
            <w:pPr>
              <w:jc w:val="center"/>
              <w:rPr>
                <w:rFonts w:ascii="仿宋" w:hAnsi="仿宋" w:eastAsia="仿宋" w:cs="仿宋"/>
                <w:szCs w:val="16"/>
              </w:rPr>
            </w:pPr>
            <w:r>
              <w:rPr>
                <w:rFonts w:hint="eastAsia" w:ascii="仿宋" w:hAnsi="仿宋" w:eastAsia="仿宋"/>
                <w:bCs/>
                <w:iCs/>
                <w:szCs w:val="16"/>
              </w:rPr>
              <w:t>动脉采血器</w:t>
            </w:r>
          </w:p>
        </w:tc>
        <w:tc>
          <w:tcPr>
            <w:tcW w:w="619" w:type="pct"/>
            <w:vAlign w:val="center"/>
          </w:tcPr>
          <w:p>
            <w:pPr>
              <w:jc w:val="center"/>
              <w:rPr>
                <w:rFonts w:ascii="仿宋" w:hAnsi="仿宋" w:eastAsia="仿宋" w:cs="仿宋"/>
                <w:szCs w:val="16"/>
              </w:rPr>
            </w:pPr>
            <w:r>
              <w:rPr>
                <w:rFonts w:hint="eastAsia" w:ascii="仿宋" w:hAnsi="仿宋" w:eastAsia="仿宋"/>
                <w:bCs/>
                <w:iCs/>
                <w:szCs w:val="16"/>
              </w:rPr>
              <w:t>3ml</w:t>
            </w:r>
          </w:p>
        </w:tc>
        <w:tc>
          <w:tcPr>
            <w:tcW w:w="386" w:type="pct"/>
            <w:vAlign w:val="center"/>
          </w:tcPr>
          <w:p>
            <w:pPr>
              <w:jc w:val="center"/>
              <w:rPr>
                <w:rFonts w:ascii="仿宋" w:hAnsi="仿宋" w:eastAsia="仿宋" w:cs="仿宋"/>
                <w:szCs w:val="16"/>
              </w:rPr>
            </w:pPr>
            <w:r>
              <w:rPr>
                <w:rFonts w:hint="eastAsia" w:ascii="仿宋" w:hAnsi="仿宋" w:eastAsia="仿宋"/>
                <w:bCs/>
                <w:iCs/>
                <w:szCs w:val="16"/>
              </w:rPr>
              <w:t>个</w:t>
            </w:r>
          </w:p>
        </w:tc>
        <w:tc>
          <w:tcPr>
            <w:tcW w:w="618" w:type="pct"/>
            <w:vAlign w:val="center"/>
          </w:tcPr>
          <w:p>
            <w:pPr>
              <w:jc w:val="center"/>
              <w:rPr>
                <w:rFonts w:ascii="仿宋" w:hAnsi="仿宋" w:eastAsia="仿宋" w:cs="仿宋"/>
                <w:szCs w:val="16"/>
              </w:rPr>
            </w:pPr>
            <w:r>
              <w:rPr>
                <w:rFonts w:hint="eastAsia" w:ascii="仿宋" w:hAnsi="仿宋" w:eastAsia="仿宋"/>
                <w:bCs/>
                <w:iCs/>
                <w:szCs w:val="16"/>
              </w:rPr>
              <w:t>9</w:t>
            </w:r>
          </w:p>
        </w:tc>
        <w:tc>
          <w:tcPr>
            <w:tcW w:w="618" w:type="pct"/>
            <w:vAlign w:val="center"/>
          </w:tcPr>
          <w:p>
            <w:pPr>
              <w:jc w:val="center"/>
              <w:rPr>
                <w:rFonts w:ascii="仿宋" w:hAnsi="仿宋" w:eastAsia="仿宋" w:cs="仿宋"/>
                <w:szCs w:val="16"/>
              </w:rPr>
            </w:pPr>
            <w:r>
              <w:rPr>
                <w:rFonts w:hint="eastAsia" w:ascii="仿宋" w:hAnsi="仿宋" w:eastAsia="仿宋"/>
                <w:bCs/>
                <w:iCs/>
                <w:szCs w:val="16"/>
              </w:rPr>
              <w:t>55260</w:t>
            </w:r>
          </w:p>
        </w:tc>
        <w:tc>
          <w:tcPr>
            <w:tcW w:w="762" w:type="pct"/>
            <w:vAlign w:val="center"/>
          </w:tcPr>
          <w:p>
            <w:pPr>
              <w:jc w:val="center"/>
              <w:rPr>
                <w:rFonts w:ascii="仿宋" w:hAnsi="仿宋" w:eastAsia="仿宋" w:cs="仿宋"/>
                <w:szCs w:val="16"/>
              </w:rPr>
            </w:pPr>
            <w:r>
              <w:rPr>
                <w:rFonts w:hint="eastAsia" w:ascii="仿宋" w:hAnsi="仿宋" w:eastAsia="仿宋"/>
                <w:bCs/>
                <w:iCs/>
                <w:szCs w:val="16"/>
              </w:rPr>
              <w:t>497340</w:t>
            </w:r>
          </w:p>
        </w:tc>
        <w:tc>
          <w:tcPr>
            <w:tcW w:w="377" w:type="pct"/>
            <w:vAlign w:val="center"/>
          </w:tcPr>
          <w:p>
            <w:pPr>
              <w:jc w:val="center"/>
              <w:rPr>
                <w:rFonts w:ascii="仿宋" w:hAnsi="仿宋" w:eastAsia="仿宋" w:cs="仿宋"/>
                <w:szCs w:val="21"/>
              </w:rPr>
            </w:pPr>
            <w:r>
              <w:rPr>
                <w:rFonts w:hint="eastAsia" w:ascii="仿宋" w:hAnsi="仿宋" w:eastAsia="仿宋" w:cs="仿宋"/>
                <w:szCs w:val="21"/>
              </w:rPr>
              <w:t>2年</w:t>
            </w:r>
          </w:p>
        </w:tc>
      </w:tr>
    </w:tbl>
    <w:p>
      <w:pPr>
        <w:spacing w:line="360" w:lineRule="auto"/>
        <w:ind w:left="480"/>
        <w:rPr>
          <w:rFonts w:ascii="仿宋" w:hAnsi="仿宋" w:eastAsia="仿宋" w:cs="仿宋"/>
          <w:sz w:val="24"/>
          <w:szCs w:val="24"/>
        </w:rPr>
      </w:pPr>
      <w:r>
        <w:rPr>
          <w:rFonts w:hint="eastAsia" w:ascii="仿宋" w:hAnsi="仿宋" w:eastAsia="仿宋" w:cs="仿宋"/>
          <w:b/>
          <w:bCs/>
          <w:sz w:val="24"/>
          <w:szCs w:val="24"/>
        </w:rPr>
        <w:t>四、采购需求：</w:t>
      </w:r>
      <w:r>
        <w:rPr>
          <w:rFonts w:hint="eastAsia" w:ascii="仿宋" w:hAnsi="仿宋" w:eastAsia="仿宋" w:cs="仿宋"/>
          <w:sz w:val="24"/>
          <w:szCs w:val="24"/>
        </w:rPr>
        <w:t>详见采购文件第三章。</w:t>
      </w:r>
    </w:p>
    <w:p>
      <w:pPr>
        <w:spacing w:line="360" w:lineRule="auto"/>
        <w:ind w:left="480"/>
        <w:rPr>
          <w:rFonts w:ascii="仿宋" w:hAnsi="仿宋" w:eastAsia="仿宋" w:cs="仿宋"/>
          <w:b/>
          <w:bCs/>
          <w:sz w:val="24"/>
          <w:szCs w:val="24"/>
        </w:rPr>
      </w:pPr>
      <w:r>
        <w:rPr>
          <w:rFonts w:hint="eastAsia" w:ascii="仿宋" w:hAnsi="仿宋" w:eastAsia="仿宋" w:cs="仿宋"/>
          <w:b/>
          <w:bCs/>
          <w:sz w:val="24"/>
          <w:szCs w:val="24"/>
        </w:rPr>
        <w:t>五、本项目资格条件：</w:t>
      </w:r>
    </w:p>
    <w:p>
      <w:pPr>
        <w:spacing w:line="360" w:lineRule="auto"/>
        <w:ind w:firstLine="470" w:firstLineChars="196"/>
        <w:rPr>
          <w:rFonts w:ascii="仿宋" w:hAnsi="仿宋" w:eastAsia="仿宋" w:cs="仿宋"/>
          <w:kern w:val="0"/>
          <w:sz w:val="24"/>
        </w:rPr>
      </w:pPr>
      <w:r>
        <w:rPr>
          <w:rFonts w:hint="eastAsia" w:ascii="仿宋" w:hAnsi="仿宋" w:eastAsia="仿宋" w:cs="仿宋"/>
          <w:kern w:val="0"/>
          <w:sz w:val="24"/>
        </w:rPr>
        <w:t>1.符合政府采购法第二十二条之供应商资格规定；</w:t>
      </w:r>
    </w:p>
    <w:p>
      <w:pPr>
        <w:spacing w:line="360" w:lineRule="auto"/>
        <w:ind w:firstLine="470" w:firstLineChars="196"/>
        <w:rPr>
          <w:rFonts w:ascii="仿宋" w:hAnsi="仿宋" w:eastAsia="仿宋" w:cs="仿宋"/>
          <w:kern w:val="0"/>
          <w:sz w:val="24"/>
        </w:rPr>
      </w:pPr>
      <w:r>
        <w:rPr>
          <w:rFonts w:hint="eastAsia" w:ascii="仿宋" w:hAnsi="仿宋" w:eastAsia="仿宋" w:cs="仿宋"/>
          <w:kern w:val="0"/>
          <w:sz w:val="24"/>
        </w:rPr>
        <w:t>2.未被“信用中国”（www.creditchina.gov.cn）、中国政府采购网（www.ccgp.gov.cn）列入失信被执行人、重大税收违法案件当事人名单、政府采购严重违法失信行为记录名单；</w:t>
      </w:r>
    </w:p>
    <w:p>
      <w:pPr>
        <w:spacing w:line="360" w:lineRule="auto"/>
        <w:ind w:left="480"/>
        <w:rPr>
          <w:rFonts w:ascii="仿宋" w:hAnsi="仿宋" w:eastAsia="仿宋" w:cs="仿宋"/>
          <w:kern w:val="0"/>
          <w:sz w:val="24"/>
        </w:rPr>
      </w:pPr>
      <w:r>
        <w:rPr>
          <w:rFonts w:hint="eastAsia" w:ascii="仿宋" w:hAnsi="仿宋" w:eastAsia="仿宋" w:cs="仿宋"/>
          <w:kern w:val="0"/>
          <w:sz w:val="24"/>
        </w:rPr>
        <w:t>3.本项目不允许联合体投标，不接受公益一类事业单位投标。</w:t>
      </w:r>
    </w:p>
    <w:p>
      <w:pPr>
        <w:spacing w:line="360" w:lineRule="auto"/>
        <w:ind w:firstLine="480"/>
        <w:rPr>
          <w:rFonts w:ascii="仿宋" w:hAnsi="仿宋" w:eastAsia="仿宋" w:cs="仿宋"/>
          <w:b/>
          <w:bCs/>
          <w:sz w:val="24"/>
          <w:szCs w:val="24"/>
        </w:rPr>
      </w:pPr>
      <w:r>
        <w:rPr>
          <w:rFonts w:hint="eastAsia" w:ascii="仿宋" w:hAnsi="仿宋" w:eastAsia="仿宋" w:cs="仿宋"/>
          <w:b/>
          <w:bCs/>
          <w:sz w:val="24"/>
          <w:szCs w:val="24"/>
        </w:rPr>
        <w:t>4</w:t>
      </w:r>
      <w:r>
        <w:rPr>
          <w:rFonts w:ascii="仿宋" w:hAnsi="仿宋" w:eastAsia="仿宋" w:cs="仿宋"/>
          <w:b/>
          <w:bCs/>
          <w:sz w:val="24"/>
          <w:szCs w:val="24"/>
        </w:rPr>
        <w:t>.</w:t>
      </w:r>
      <w:r>
        <w:rPr>
          <w:rFonts w:hint="eastAsia" w:ascii="仿宋" w:hAnsi="仿宋" w:eastAsia="仿宋" w:cs="仿宋"/>
          <w:b/>
          <w:bCs/>
          <w:sz w:val="24"/>
          <w:szCs w:val="24"/>
        </w:rPr>
        <w:t>特定资格条件：</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4</w:t>
      </w:r>
      <w:r>
        <w:rPr>
          <w:rFonts w:ascii="仿宋" w:hAnsi="仿宋" w:eastAsia="仿宋" w:cs="仿宋"/>
          <w:sz w:val="24"/>
          <w:szCs w:val="24"/>
        </w:rPr>
        <w:t>.1</w:t>
      </w:r>
      <w:r>
        <w:rPr>
          <w:rFonts w:hint="eastAsia" w:ascii="仿宋" w:hAnsi="仿宋" w:eastAsia="仿宋" w:cs="仿宋"/>
          <w:sz w:val="24"/>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注：</w:t>
      </w:r>
    </w:p>
    <w:p>
      <w:pPr>
        <w:spacing w:line="360" w:lineRule="auto"/>
        <w:ind w:firstLine="480"/>
        <w:rPr>
          <w:rFonts w:ascii="仿宋" w:hAnsi="仿宋" w:eastAsia="仿宋" w:cs="仿宋"/>
          <w:kern w:val="0"/>
          <w:sz w:val="24"/>
        </w:rPr>
      </w:pPr>
      <w:r>
        <w:rPr>
          <w:rFonts w:hint="eastAsia" w:ascii="仿宋" w:hAnsi="仿宋" w:eastAsia="仿宋" w:cs="仿宋"/>
          <w:kern w:val="0"/>
          <w:sz w:val="24"/>
        </w:rPr>
        <w:t>1.单位负责人为同一人或者存在直接控股、管理关系的不同供应商，不得同时参加同一标段的投标。</w:t>
      </w:r>
    </w:p>
    <w:p>
      <w:pPr>
        <w:spacing w:line="360" w:lineRule="auto"/>
        <w:ind w:firstLine="540" w:firstLineChars="225"/>
        <w:rPr>
          <w:rFonts w:ascii="仿宋" w:hAnsi="仿宋" w:eastAsia="仿宋" w:cs="仿宋"/>
          <w:kern w:val="0"/>
          <w:sz w:val="24"/>
        </w:rPr>
      </w:pPr>
      <w:r>
        <w:rPr>
          <w:rFonts w:hint="eastAsia" w:ascii="仿宋" w:hAnsi="仿宋" w:eastAsia="仿宋" w:cs="仿宋"/>
          <w:kern w:val="0"/>
          <w:sz w:val="24"/>
        </w:rPr>
        <w:t>2.为项目提供整体设计、规范编制或者项目管理、监理、检测等服务的供应商，不得再参加该采购项目的其他采购活动。</w:t>
      </w:r>
    </w:p>
    <w:p>
      <w:pPr>
        <w:spacing w:line="360" w:lineRule="auto"/>
        <w:ind w:firstLine="482" w:firstLineChars="200"/>
        <w:rPr>
          <w:rFonts w:ascii="仿宋" w:hAnsi="仿宋" w:eastAsia="仿宋" w:cs="仿宋"/>
          <w:kern w:val="0"/>
          <w:sz w:val="24"/>
        </w:rPr>
      </w:pPr>
      <w:r>
        <w:rPr>
          <w:rFonts w:hint="eastAsia" w:ascii="仿宋" w:hAnsi="仿宋" w:eastAsia="仿宋" w:cs="仿宋"/>
          <w:b/>
          <w:bCs/>
          <w:sz w:val="24"/>
        </w:rPr>
        <w:t>六、资格审查方式：</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1.资格后审。</w:t>
      </w:r>
    </w:p>
    <w:p>
      <w:pPr>
        <w:spacing w:line="360" w:lineRule="auto"/>
        <w:ind w:firstLine="482" w:firstLineChars="200"/>
        <w:rPr>
          <w:rFonts w:ascii="仿宋" w:hAnsi="仿宋" w:eastAsia="仿宋" w:cs="仿宋"/>
          <w:sz w:val="24"/>
        </w:rPr>
      </w:pPr>
      <w:r>
        <w:rPr>
          <w:rFonts w:hint="eastAsia" w:ascii="仿宋" w:hAnsi="仿宋" w:eastAsia="仿宋" w:cs="仿宋"/>
          <w:b/>
          <w:bCs/>
          <w:sz w:val="24"/>
        </w:rPr>
        <w:t>七、报名时间及方式</w:t>
      </w:r>
      <w:r>
        <w:rPr>
          <w:rFonts w:hint="eastAsia" w:ascii="仿宋" w:hAnsi="仿宋" w:eastAsia="仿宋" w:cs="仿宋"/>
          <w:sz w:val="24"/>
        </w:rPr>
        <w:t>：</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1.报名时间：自公告之日起至</w:t>
      </w:r>
      <w:r>
        <w:rPr>
          <w:rFonts w:hint="eastAsia" w:ascii="仿宋" w:hAnsi="仿宋" w:eastAsia="仿宋" w:cs="仿宋"/>
          <w:bCs/>
          <w:sz w:val="24"/>
          <w:highlight w:val="yellow"/>
        </w:rPr>
        <w:t>202</w:t>
      </w:r>
      <w:r>
        <w:rPr>
          <w:rFonts w:ascii="仿宋" w:hAnsi="仿宋" w:eastAsia="仿宋" w:cs="仿宋"/>
          <w:bCs/>
          <w:sz w:val="24"/>
          <w:highlight w:val="yellow"/>
        </w:rPr>
        <w:t>3</w:t>
      </w:r>
      <w:r>
        <w:rPr>
          <w:rFonts w:hint="eastAsia" w:ascii="仿宋" w:hAnsi="仿宋" w:eastAsia="仿宋" w:cs="仿宋"/>
          <w:bCs/>
          <w:sz w:val="24"/>
          <w:highlight w:val="yellow"/>
        </w:rPr>
        <w:t>年</w:t>
      </w:r>
      <w:r>
        <w:rPr>
          <w:rFonts w:ascii="仿宋" w:hAnsi="仿宋" w:eastAsia="仿宋" w:cs="仿宋"/>
          <w:bCs/>
          <w:sz w:val="24"/>
          <w:highlight w:val="yellow"/>
        </w:rPr>
        <w:t>6</w:t>
      </w:r>
      <w:r>
        <w:rPr>
          <w:rFonts w:hint="eastAsia" w:ascii="仿宋" w:hAnsi="仿宋" w:eastAsia="仿宋" w:cs="仿宋"/>
          <w:bCs/>
          <w:sz w:val="24"/>
          <w:highlight w:val="yellow"/>
        </w:rPr>
        <w:t>月</w:t>
      </w:r>
      <w:r>
        <w:rPr>
          <w:rFonts w:ascii="仿宋" w:hAnsi="仿宋" w:eastAsia="仿宋" w:cs="仿宋"/>
          <w:bCs/>
          <w:sz w:val="24"/>
          <w:highlight w:val="yellow"/>
        </w:rPr>
        <w:t xml:space="preserve"> </w:t>
      </w:r>
      <w:r>
        <w:rPr>
          <w:rFonts w:hint="eastAsia" w:ascii="仿宋" w:hAnsi="仿宋" w:eastAsia="仿宋" w:cs="仿宋"/>
          <w:bCs/>
          <w:sz w:val="24"/>
          <w:highlight w:val="yellow"/>
        </w:rPr>
        <w:t>日</w:t>
      </w:r>
      <w:r>
        <w:rPr>
          <w:rFonts w:hint="eastAsia" w:ascii="仿宋" w:hAnsi="仿宋" w:eastAsia="仿宋" w:cs="仿宋"/>
          <w:bCs/>
          <w:sz w:val="24"/>
        </w:rPr>
        <w:t>下午17:00时截止，每天上午08:30至12:00，下午14:00至17:00（北京时间，法定节假日除外）。</w:t>
      </w:r>
    </w:p>
    <w:p>
      <w:pPr>
        <w:wordWrap w:val="0"/>
        <w:spacing w:line="360" w:lineRule="auto"/>
        <w:ind w:firstLine="480" w:firstLineChars="200"/>
        <w:rPr>
          <w:rFonts w:ascii="仿宋" w:hAnsi="仿宋" w:eastAsia="仿宋" w:cs="仿宋"/>
          <w:bCs/>
          <w:kern w:val="0"/>
          <w:sz w:val="24"/>
        </w:rPr>
      </w:pPr>
      <w:r>
        <w:rPr>
          <w:rFonts w:hint="eastAsia" w:ascii="仿宋" w:hAnsi="仿宋" w:eastAsia="仿宋" w:cs="仿宋"/>
          <w:bCs/>
          <w:sz w:val="24"/>
        </w:rPr>
        <w:t>2.报名方式：本项目报名资料允许投标单位通过邮寄快递方式送达</w:t>
      </w:r>
      <w:r>
        <w:rPr>
          <w:rFonts w:hint="eastAsia" w:ascii="仿宋" w:hAnsi="仿宋" w:eastAsia="仿宋" w:cs="仿宋"/>
          <w:kern w:val="0"/>
          <w:sz w:val="24"/>
        </w:rPr>
        <w:t>（建议采用EMS或顺丰快递，</w:t>
      </w:r>
      <w:r>
        <w:rPr>
          <w:rFonts w:ascii="仿宋" w:hAnsi="仿宋" w:eastAsia="仿宋" w:cs="仿宋"/>
          <w:kern w:val="0"/>
          <w:sz w:val="24"/>
        </w:rPr>
        <w:t>邮寄送达地址</w:t>
      </w:r>
      <w:r>
        <w:rPr>
          <w:rFonts w:hint="eastAsia" w:ascii="仿宋" w:hAnsi="仿宋" w:eastAsia="仿宋" w:cs="仿宋"/>
          <w:kern w:val="0"/>
          <w:sz w:val="24"/>
        </w:rPr>
        <w:t>：</w:t>
      </w:r>
      <w:r>
        <w:rPr>
          <w:rFonts w:hint="eastAsia" w:ascii="仿宋" w:hAnsi="仿宋" w:eastAsia="仿宋" w:cs="仿宋"/>
          <w:kern w:val="0"/>
          <w:sz w:val="24"/>
          <w:szCs w:val="24"/>
        </w:rPr>
        <w:t>好望大厦2幢1502室（绍兴市越城区中兴北路601号）</w:t>
      </w:r>
      <w:r>
        <w:rPr>
          <w:rFonts w:hint="eastAsia" w:ascii="仿宋" w:hAnsi="仿宋" w:eastAsia="仿宋" w:cs="仿宋"/>
          <w:kern w:val="0"/>
          <w:sz w:val="24"/>
        </w:rPr>
        <w:t>浙江社发项目管理有限公司，</w:t>
      </w:r>
      <w:r>
        <w:rPr>
          <w:rFonts w:ascii="仿宋" w:hAnsi="仿宋" w:eastAsia="仿宋" w:cs="仿宋"/>
          <w:kern w:val="0"/>
          <w:sz w:val="24"/>
        </w:rPr>
        <w:t>接收人</w:t>
      </w:r>
      <w:r>
        <w:rPr>
          <w:rFonts w:hint="eastAsia" w:ascii="仿宋" w:hAnsi="仿宋" w:eastAsia="仿宋" w:cs="仿宋"/>
          <w:kern w:val="0"/>
          <w:sz w:val="24"/>
        </w:rPr>
        <w:t>：王女士，</w:t>
      </w:r>
      <w:r>
        <w:rPr>
          <w:rFonts w:ascii="仿宋" w:hAnsi="仿宋" w:eastAsia="仿宋" w:cs="仿宋"/>
          <w:kern w:val="0"/>
          <w:sz w:val="24"/>
        </w:rPr>
        <w:t>联系方式</w:t>
      </w:r>
      <w:r>
        <w:rPr>
          <w:rFonts w:hint="eastAsia" w:ascii="仿宋" w:hAnsi="仿宋" w:eastAsia="仿宋" w:cs="仿宋"/>
          <w:kern w:val="0"/>
          <w:sz w:val="24"/>
        </w:rPr>
        <w:t>：</w:t>
      </w:r>
      <w:r>
        <w:rPr>
          <w:rFonts w:ascii="仿宋" w:hAnsi="仿宋" w:eastAsia="仿宋" w:cs="仿宋"/>
          <w:kern w:val="0"/>
          <w:sz w:val="24"/>
        </w:rPr>
        <w:t>13484381717</w:t>
      </w:r>
      <w:r>
        <w:rPr>
          <w:rFonts w:hint="eastAsia" w:ascii="仿宋" w:hAnsi="仿宋" w:eastAsia="仿宋" w:cs="仿宋"/>
          <w:kern w:val="0"/>
          <w:sz w:val="24"/>
        </w:rPr>
        <w:t>。）或现场报名（</w:t>
      </w:r>
      <w:r>
        <w:rPr>
          <w:rFonts w:hint="eastAsia" w:ascii="仿宋" w:hAnsi="仿宋" w:eastAsia="仿宋" w:cs="仿宋"/>
          <w:bCs/>
          <w:sz w:val="24"/>
        </w:rPr>
        <w:t>好望大厦2幢1502室（绍兴市越城区中兴北路601号）浙江社发项目管理有限公司）</w:t>
      </w:r>
      <w:r>
        <w:rPr>
          <w:rFonts w:hint="eastAsia" w:ascii="仿宋" w:hAnsi="仿宋" w:eastAsia="仿宋" w:cs="仿宋"/>
          <w:bCs/>
          <w:kern w:val="0"/>
          <w:sz w:val="24"/>
        </w:rPr>
        <w:t>。</w:t>
      </w:r>
      <w:r>
        <w:rPr>
          <w:rFonts w:hint="eastAsia" w:ascii="仿宋" w:hAnsi="仿宋" w:eastAsia="仿宋" w:cs="仿宋"/>
          <w:b/>
          <w:kern w:val="0"/>
          <w:sz w:val="24"/>
        </w:rPr>
        <w:t>报名资料经审核通过后，代理机构将采购文件电子版发送至投标单位报名的邮箱。</w:t>
      </w:r>
      <w:r>
        <w:rPr>
          <w:rFonts w:hint="eastAsia" w:ascii="仿宋" w:hAnsi="仿宋" w:eastAsia="仿宋" w:cs="仿宋"/>
          <w:bCs/>
          <w:kern w:val="0"/>
          <w:sz w:val="24"/>
        </w:rPr>
        <w:t>报名后不参加投标的供应商，须向采购代理机构提供书面说明。</w:t>
      </w:r>
    </w:p>
    <w:p>
      <w:pPr>
        <w:wordWrap w:val="0"/>
        <w:spacing w:line="360" w:lineRule="auto"/>
        <w:ind w:firstLine="480" w:firstLineChars="200"/>
        <w:rPr>
          <w:rFonts w:ascii="仿宋" w:hAnsi="仿宋" w:eastAsia="仿宋" w:cs="仿宋"/>
          <w:bCs/>
          <w:kern w:val="0"/>
          <w:sz w:val="24"/>
        </w:rPr>
      </w:pPr>
      <w:r>
        <w:rPr>
          <w:rFonts w:hint="eastAsia" w:ascii="仿宋" w:hAnsi="仿宋" w:eastAsia="仿宋" w:cs="仿宋"/>
          <w:bCs/>
          <w:kern w:val="0"/>
          <w:sz w:val="24"/>
        </w:rPr>
        <w:t>3.报名时需提供：营业执照副本复印件、授权委托书（需体现项目名称及标段）、法定代表人（授权委托人）及被授权人身份证复印件、联系方式、邮箱等</w:t>
      </w:r>
      <w:r>
        <w:rPr>
          <w:rFonts w:hint="eastAsia" w:ascii="仿宋" w:hAnsi="仿宋" w:eastAsia="仿宋" w:cs="仿宋"/>
          <w:b/>
          <w:kern w:val="0"/>
          <w:sz w:val="24"/>
        </w:rPr>
        <w:t>（以上资料均需加盖单位公章）</w:t>
      </w:r>
      <w:r>
        <w:rPr>
          <w:rFonts w:hint="eastAsia" w:ascii="仿宋" w:hAnsi="仿宋" w:eastAsia="仿宋" w:cs="仿宋"/>
          <w:bCs/>
          <w:kern w:val="0"/>
          <w:sz w:val="24"/>
        </w:rPr>
        <w:t>。</w:t>
      </w:r>
    </w:p>
    <w:p>
      <w:pPr>
        <w:spacing w:line="360" w:lineRule="auto"/>
        <w:ind w:firstLine="540" w:firstLineChars="225"/>
        <w:rPr>
          <w:rFonts w:ascii="仿宋" w:hAnsi="仿宋" w:eastAsia="仿宋" w:cs="仿宋"/>
          <w:sz w:val="24"/>
        </w:rPr>
      </w:pPr>
      <w:r>
        <w:rPr>
          <w:rFonts w:hint="eastAsia" w:ascii="仿宋" w:hAnsi="仿宋" w:eastAsia="仿宋" w:cs="仿宋"/>
          <w:sz w:val="24"/>
        </w:rPr>
        <w:t>4.采购文件售价：</w:t>
      </w:r>
      <w:r>
        <w:rPr>
          <w:rFonts w:ascii="仿宋" w:hAnsi="仿宋" w:eastAsia="仿宋" w:cs="仿宋"/>
          <w:sz w:val="24"/>
        </w:rPr>
        <w:t>2</w:t>
      </w:r>
      <w:r>
        <w:rPr>
          <w:rFonts w:hint="eastAsia" w:ascii="仿宋" w:hAnsi="仿宋" w:eastAsia="仿宋" w:cs="仿宋"/>
          <w:sz w:val="24"/>
        </w:rPr>
        <w:t>00元，售后不退，请在投标前缴纳至以下账户（需备注项目名称和报名单位（可简称））：</w:t>
      </w:r>
    </w:p>
    <w:p>
      <w:pPr>
        <w:spacing w:line="360" w:lineRule="auto"/>
        <w:ind w:firstLine="540" w:firstLineChars="225"/>
        <w:rPr>
          <w:rFonts w:ascii="仿宋" w:hAnsi="仿宋" w:eastAsia="仿宋" w:cs="仿宋"/>
          <w:sz w:val="24"/>
        </w:rPr>
      </w:pPr>
      <w:r>
        <w:rPr>
          <w:rFonts w:hint="eastAsia" w:ascii="仿宋" w:hAnsi="仿宋" w:eastAsia="仿宋" w:cs="仿宋"/>
          <w:sz w:val="24"/>
        </w:rPr>
        <w:t>开  户 名 称：浙江社发项目管理有限公司</w:t>
      </w:r>
    </w:p>
    <w:p>
      <w:pPr>
        <w:spacing w:line="360" w:lineRule="auto"/>
        <w:ind w:firstLine="540" w:firstLineChars="225"/>
        <w:rPr>
          <w:rFonts w:ascii="仿宋" w:hAnsi="仿宋" w:eastAsia="仿宋" w:cs="仿宋"/>
          <w:sz w:val="24"/>
        </w:rPr>
      </w:pPr>
      <w:r>
        <w:rPr>
          <w:rFonts w:hint="eastAsia" w:ascii="仿宋" w:hAnsi="仿宋" w:eastAsia="仿宋" w:cs="仿宋"/>
          <w:sz w:val="24"/>
        </w:rPr>
        <w:t>开   户   行：招商银行股份有限公司杭州凤起支行</w:t>
      </w:r>
    </w:p>
    <w:p>
      <w:pPr>
        <w:spacing w:line="360" w:lineRule="auto"/>
        <w:ind w:firstLine="540" w:firstLineChars="225"/>
        <w:rPr>
          <w:rFonts w:ascii="仿宋" w:hAnsi="仿宋" w:eastAsia="仿宋" w:cs="仿宋"/>
          <w:sz w:val="24"/>
        </w:rPr>
      </w:pPr>
      <w:r>
        <w:rPr>
          <w:rFonts w:hint="eastAsia" w:ascii="仿宋" w:hAnsi="仿宋" w:eastAsia="仿宋" w:cs="仿宋"/>
          <w:sz w:val="24"/>
        </w:rPr>
        <w:t>账        号：571911912410201</w:t>
      </w:r>
    </w:p>
    <w:p>
      <w:pPr>
        <w:spacing w:line="360" w:lineRule="auto"/>
        <w:ind w:firstLine="542" w:firstLineChars="225"/>
        <w:rPr>
          <w:rFonts w:ascii="仿宋" w:hAnsi="仿宋" w:eastAsia="仿宋" w:cs="仿宋"/>
          <w:sz w:val="24"/>
        </w:rPr>
      </w:pPr>
      <w:r>
        <w:rPr>
          <w:rFonts w:hint="eastAsia" w:ascii="仿宋" w:hAnsi="仿宋" w:eastAsia="仿宋" w:cs="仿宋"/>
          <w:b/>
          <w:bCs/>
          <w:sz w:val="24"/>
        </w:rPr>
        <w:t>八、投标截止时间及地点</w:t>
      </w:r>
      <w:r>
        <w:rPr>
          <w:rFonts w:hint="eastAsia" w:ascii="仿宋" w:hAnsi="仿宋" w:eastAsia="仿宋" w:cs="仿宋"/>
          <w:sz w:val="24"/>
        </w:rPr>
        <w:t>：供应商应于</w:t>
      </w:r>
      <w:r>
        <w:rPr>
          <w:rFonts w:hint="eastAsia" w:ascii="仿宋" w:hAnsi="仿宋" w:eastAsia="仿宋" w:cs="仿宋"/>
          <w:sz w:val="24"/>
          <w:highlight w:val="yellow"/>
          <w:u w:val="single"/>
        </w:rPr>
        <w:t>202</w:t>
      </w:r>
      <w:r>
        <w:rPr>
          <w:rFonts w:ascii="仿宋" w:hAnsi="仿宋" w:eastAsia="仿宋" w:cs="仿宋"/>
          <w:sz w:val="24"/>
          <w:highlight w:val="yellow"/>
          <w:u w:val="single"/>
        </w:rPr>
        <w:t>3</w:t>
      </w:r>
      <w:r>
        <w:rPr>
          <w:rFonts w:hint="eastAsia" w:ascii="仿宋" w:hAnsi="仿宋" w:eastAsia="仿宋" w:cs="仿宋"/>
          <w:sz w:val="24"/>
          <w:highlight w:val="yellow"/>
          <w:u w:val="single"/>
        </w:rPr>
        <w:t>年</w:t>
      </w:r>
      <w:r>
        <w:rPr>
          <w:rFonts w:ascii="仿宋" w:hAnsi="仿宋" w:eastAsia="仿宋" w:cs="仿宋"/>
          <w:sz w:val="24"/>
          <w:highlight w:val="yellow"/>
          <w:u w:val="single"/>
        </w:rPr>
        <w:t>6</w:t>
      </w:r>
      <w:r>
        <w:rPr>
          <w:rFonts w:hint="eastAsia" w:ascii="仿宋" w:hAnsi="仿宋" w:eastAsia="仿宋" w:cs="仿宋"/>
          <w:sz w:val="24"/>
          <w:highlight w:val="yellow"/>
          <w:u w:val="single"/>
        </w:rPr>
        <w:t>月</w:t>
      </w:r>
      <w:r>
        <w:rPr>
          <w:rFonts w:ascii="仿宋" w:hAnsi="仿宋" w:eastAsia="仿宋" w:cs="仿宋"/>
          <w:sz w:val="24"/>
          <w:highlight w:val="yellow"/>
          <w:u w:val="single"/>
        </w:rPr>
        <w:t xml:space="preserve"> </w:t>
      </w:r>
      <w:r>
        <w:rPr>
          <w:rFonts w:hint="eastAsia" w:ascii="仿宋" w:hAnsi="仿宋" w:eastAsia="仿宋" w:cs="仿宋"/>
          <w:sz w:val="24"/>
          <w:highlight w:val="yellow"/>
          <w:u w:val="single"/>
        </w:rPr>
        <w:t>日9时</w:t>
      </w:r>
      <w:r>
        <w:rPr>
          <w:rFonts w:ascii="仿宋" w:hAnsi="仿宋" w:eastAsia="仿宋" w:cs="仿宋"/>
          <w:sz w:val="24"/>
          <w:highlight w:val="yellow"/>
          <w:u w:val="single"/>
        </w:rPr>
        <w:t>30</w:t>
      </w:r>
      <w:r>
        <w:rPr>
          <w:rFonts w:hint="eastAsia" w:ascii="仿宋" w:hAnsi="仿宋" w:eastAsia="仿宋" w:cs="仿宋"/>
          <w:sz w:val="24"/>
          <w:highlight w:val="yellow"/>
          <w:u w:val="single"/>
        </w:rPr>
        <w:t>分</w:t>
      </w:r>
      <w:r>
        <w:rPr>
          <w:rFonts w:hint="eastAsia" w:ascii="仿宋" w:hAnsi="仿宋" w:eastAsia="仿宋" w:cs="仿宋"/>
          <w:sz w:val="24"/>
        </w:rPr>
        <w:t>以前将投标文件密封送交到</w:t>
      </w:r>
      <w:r>
        <w:rPr>
          <w:rFonts w:hint="eastAsia" w:ascii="仿宋" w:hAnsi="仿宋" w:eastAsia="仿宋" w:cs="仿宋"/>
          <w:kern w:val="0"/>
          <w:sz w:val="24"/>
          <w:szCs w:val="24"/>
          <w:u w:val="single"/>
        </w:rPr>
        <w:t>好望大厦2幢1502室（绍兴市越城区中兴北路601号）浙江社发项目管理有限公司开标室</w:t>
      </w:r>
      <w:r>
        <w:rPr>
          <w:rFonts w:hint="eastAsia" w:ascii="仿宋" w:hAnsi="仿宋" w:eastAsia="仿宋" w:cs="仿宋"/>
          <w:sz w:val="24"/>
        </w:rPr>
        <w:t>，逾期送达不予接收。</w:t>
      </w:r>
    </w:p>
    <w:p>
      <w:pPr>
        <w:spacing w:line="360" w:lineRule="auto"/>
        <w:ind w:firstLine="482" w:firstLineChars="200"/>
        <w:rPr>
          <w:rFonts w:ascii="仿宋" w:hAnsi="仿宋" w:eastAsia="仿宋" w:cs="仿宋"/>
          <w:bCs/>
          <w:sz w:val="24"/>
        </w:rPr>
      </w:pPr>
      <w:r>
        <w:rPr>
          <w:rFonts w:hint="eastAsia" w:ascii="仿宋" w:hAnsi="仿宋" w:eastAsia="仿宋" w:cs="仿宋"/>
          <w:b/>
          <w:bCs/>
          <w:sz w:val="24"/>
        </w:rPr>
        <w:t>九、开标时间及地点</w:t>
      </w:r>
      <w:r>
        <w:rPr>
          <w:rFonts w:hint="eastAsia" w:ascii="仿宋" w:hAnsi="仿宋" w:eastAsia="仿宋" w:cs="仿宋"/>
          <w:sz w:val="24"/>
        </w:rPr>
        <w:t>：同投标截止时间及地点。</w:t>
      </w:r>
    </w:p>
    <w:p>
      <w:pPr>
        <w:spacing w:line="360" w:lineRule="auto"/>
        <w:ind w:firstLine="466" w:firstLineChars="200"/>
        <w:rPr>
          <w:rFonts w:ascii="仿宋" w:hAnsi="仿宋" w:eastAsia="仿宋" w:cs="仿宋"/>
          <w:b/>
          <w:spacing w:val="-4"/>
          <w:sz w:val="24"/>
        </w:rPr>
      </w:pPr>
      <w:r>
        <w:rPr>
          <w:rFonts w:hint="eastAsia" w:ascii="仿宋" w:hAnsi="仿宋" w:eastAsia="仿宋" w:cs="仿宋"/>
          <w:b/>
          <w:bCs/>
          <w:spacing w:val="-4"/>
          <w:sz w:val="24"/>
        </w:rPr>
        <w:t>十、</w:t>
      </w:r>
      <w:r>
        <w:rPr>
          <w:rFonts w:hint="eastAsia" w:ascii="仿宋" w:hAnsi="仿宋" w:eastAsia="仿宋" w:cs="仿宋"/>
          <w:b/>
          <w:spacing w:val="-4"/>
          <w:sz w:val="24"/>
        </w:rPr>
        <w:t>采购公告及更正公告发布网址：</w:t>
      </w:r>
      <w:bookmarkStart w:id="5" w:name="_Hlt10553107"/>
      <w:bookmarkEnd w:id="5"/>
      <w:bookmarkStart w:id="6" w:name="_Hlt10553106"/>
      <w:bookmarkEnd w:id="6"/>
    </w:p>
    <w:p>
      <w:pPr>
        <w:spacing w:line="360" w:lineRule="auto"/>
        <w:ind w:firstLine="464" w:firstLineChars="200"/>
        <w:rPr>
          <w:rFonts w:ascii="仿宋" w:hAnsi="仿宋" w:eastAsia="仿宋" w:cs="仿宋"/>
          <w:spacing w:val="-4"/>
          <w:sz w:val="24"/>
        </w:rPr>
      </w:pPr>
      <w:r>
        <w:rPr>
          <w:rFonts w:hint="eastAsia" w:ascii="仿宋" w:hAnsi="仿宋" w:eastAsia="仿宋" w:cs="仿宋"/>
          <w:spacing w:val="-4"/>
          <w:sz w:val="24"/>
        </w:rPr>
        <w:t>浙江政府采购网：http://zfcg.czt.zj.gov.cn/</w:t>
      </w:r>
    </w:p>
    <w:p>
      <w:pPr>
        <w:spacing w:line="360" w:lineRule="auto"/>
        <w:ind w:firstLine="464" w:firstLineChars="200"/>
        <w:rPr>
          <w:rFonts w:ascii="仿宋" w:hAnsi="仿宋" w:eastAsia="仿宋" w:cs="仿宋"/>
          <w:spacing w:val="-4"/>
          <w:sz w:val="24"/>
        </w:rPr>
      </w:pPr>
      <w:r>
        <w:rPr>
          <w:rFonts w:hint="eastAsia" w:ascii="仿宋" w:hAnsi="仿宋" w:eastAsia="仿宋" w:cs="仿宋"/>
          <w:spacing w:val="-4"/>
          <w:sz w:val="24"/>
        </w:rPr>
        <w:t>绍兴市人民医院：</w:t>
      </w:r>
      <w:r>
        <w:rPr>
          <w:rFonts w:ascii="仿宋" w:hAnsi="仿宋" w:eastAsia="仿宋" w:cs="仿宋"/>
          <w:spacing w:val="-4"/>
          <w:sz w:val="24"/>
        </w:rPr>
        <w:t>http://www.sxrmyy.cn/</w:t>
      </w:r>
      <w:r>
        <w:rPr>
          <w:rFonts w:hint="eastAsia" w:ascii="仿宋" w:hAnsi="仿宋" w:eastAsia="仿宋" w:cs="仿宋"/>
          <w:spacing w:val="-4"/>
          <w:sz w:val="24"/>
        </w:rPr>
        <w:t>。</w:t>
      </w:r>
    </w:p>
    <w:p>
      <w:pPr>
        <w:spacing w:line="360" w:lineRule="auto"/>
        <w:ind w:firstLine="464" w:firstLineChars="200"/>
        <w:rPr>
          <w:rFonts w:ascii="仿宋" w:hAnsi="仿宋" w:eastAsia="仿宋" w:cs="仿宋"/>
          <w:spacing w:val="-4"/>
          <w:sz w:val="24"/>
        </w:rPr>
      </w:pPr>
      <w:r>
        <w:rPr>
          <w:rFonts w:hint="eastAsia" w:ascii="仿宋" w:hAnsi="仿宋" w:eastAsia="仿宋" w:cs="仿宋"/>
          <w:spacing w:val="-4"/>
          <w:sz w:val="24"/>
        </w:rPr>
        <w:t>更正公告</w:t>
      </w:r>
      <w:r>
        <w:rPr>
          <w:rFonts w:hint="eastAsia" w:ascii="仿宋" w:hAnsi="仿宋" w:eastAsia="仿宋" w:cs="仿宋"/>
          <w:bCs/>
          <w:sz w:val="24"/>
        </w:rPr>
        <w:t>请自行登录在浙江政府采购网更正公告页面中下载。</w:t>
      </w:r>
    </w:p>
    <w:p>
      <w:pPr>
        <w:pStyle w:val="14"/>
        <w:wordWrap w:val="0"/>
        <w:ind w:firstLine="482" w:firstLineChars="200"/>
        <w:rPr>
          <w:rFonts w:ascii="仿宋" w:hAnsi="仿宋" w:eastAsia="仿宋" w:cs="仿宋"/>
          <w:b/>
          <w:bCs/>
          <w:kern w:val="0"/>
          <w:sz w:val="24"/>
        </w:rPr>
      </w:pPr>
      <w:r>
        <w:rPr>
          <w:rFonts w:hint="eastAsia" w:ascii="仿宋" w:eastAsia="仿宋"/>
          <w:b/>
          <w:kern w:val="0"/>
          <w:sz w:val="24"/>
        </w:rPr>
        <w:t>十一、</w:t>
      </w:r>
      <w:r>
        <w:rPr>
          <w:rFonts w:hint="eastAsia" w:ascii="仿宋" w:hAnsi="仿宋" w:eastAsia="仿宋" w:cs="仿宋"/>
          <w:b/>
          <w:bCs/>
          <w:kern w:val="0"/>
          <w:sz w:val="24"/>
        </w:rPr>
        <w:t>投标与开标注意事项：</w:t>
      </w:r>
    </w:p>
    <w:p>
      <w:pPr>
        <w:wordWrap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本项目投标与开标采用以下方式：</w:t>
      </w:r>
    </w:p>
    <w:p>
      <w:pPr>
        <w:wordWrap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1.本项目投标文件允许投标单位通过邮寄快递方式送达（建议采用EMS或顺丰快递，</w:t>
      </w:r>
      <w:r>
        <w:rPr>
          <w:rFonts w:ascii="仿宋" w:hAnsi="仿宋" w:eastAsia="仿宋" w:cs="仿宋"/>
          <w:kern w:val="0"/>
          <w:sz w:val="24"/>
        </w:rPr>
        <w:t>邮寄送达地址</w:t>
      </w:r>
      <w:r>
        <w:rPr>
          <w:rFonts w:hint="eastAsia" w:ascii="仿宋" w:hAnsi="仿宋" w:eastAsia="仿宋" w:cs="仿宋"/>
          <w:kern w:val="0"/>
          <w:sz w:val="24"/>
        </w:rPr>
        <w:t>：</w:t>
      </w:r>
      <w:r>
        <w:rPr>
          <w:rFonts w:hint="eastAsia" w:ascii="仿宋" w:hAnsi="仿宋" w:eastAsia="仿宋" w:cs="仿宋"/>
          <w:kern w:val="0"/>
          <w:sz w:val="24"/>
          <w:szCs w:val="24"/>
        </w:rPr>
        <w:t>好望大厦2幢1502室（绍兴市越城区中兴北路601号）</w:t>
      </w:r>
      <w:r>
        <w:rPr>
          <w:rFonts w:hint="eastAsia" w:ascii="仿宋" w:hAnsi="仿宋" w:eastAsia="仿宋" w:cs="仿宋"/>
          <w:kern w:val="0"/>
          <w:sz w:val="24"/>
        </w:rPr>
        <w:t>浙江社发项目管理有限公司，</w:t>
      </w:r>
      <w:r>
        <w:rPr>
          <w:rFonts w:ascii="仿宋" w:hAnsi="仿宋" w:eastAsia="仿宋" w:cs="仿宋"/>
          <w:kern w:val="0"/>
          <w:sz w:val="24"/>
        </w:rPr>
        <w:t>接收人</w:t>
      </w:r>
      <w:r>
        <w:rPr>
          <w:rFonts w:hint="eastAsia" w:ascii="仿宋" w:hAnsi="仿宋" w:eastAsia="仿宋" w:cs="仿宋"/>
          <w:kern w:val="0"/>
          <w:sz w:val="24"/>
        </w:rPr>
        <w:t>：王女士，</w:t>
      </w:r>
      <w:r>
        <w:rPr>
          <w:rFonts w:ascii="仿宋" w:hAnsi="仿宋" w:eastAsia="仿宋" w:cs="仿宋"/>
          <w:kern w:val="0"/>
          <w:sz w:val="24"/>
        </w:rPr>
        <w:t>联系方式</w:t>
      </w:r>
      <w:r>
        <w:rPr>
          <w:rFonts w:hint="eastAsia" w:ascii="仿宋" w:hAnsi="仿宋" w:eastAsia="仿宋" w:cs="仿宋"/>
          <w:kern w:val="0"/>
          <w:sz w:val="24"/>
        </w:rPr>
        <w:t>：</w:t>
      </w:r>
      <w:r>
        <w:rPr>
          <w:rFonts w:ascii="仿宋" w:hAnsi="仿宋" w:eastAsia="仿宋" w:cs="仿宋"/>
          <w:kern w:val="0"/>
          <w:sz w:val="24"/>
        </w:rPr>
        <w:t>13484381717</w:t>
      </w:r>
      <w:r>
        <w:rPr>
          <w:rFonts w:hint="eastAsia" w:ascii="仿宋" w:hAnsi="仿宋" w:eastAsia="仿宋" w:cs="仿宋"/>
          <w:kern w:val="0"/>
          <w:sz w:val="24"/>
        </w:rPr>
        <w:t>。快递寄出后，请将快递底单照片发送邮件至15830792@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hint="eastAsia" w:ascii="仿宋" w:hAnsi="仿宋" w:eastAsia="仿宋" w:cs="仿宋"/>
          <w:bCs/>
          <w:sz w:val="24"/>
        </w:rPr>
        <w:t>逾期送达作无效投标处理。）或现场即交即走的方式递交。</w:t>
      </w:r>
    </w:p>
    <w:p>
      <w:pPr>
        <w:wordWrap w:val="0"/>
        <w:spacing w:line="360" w:lineRule="auto"/>
        <w:ind w:firstLine="480" w:firstLineChars="200"/>
        <w:rPr>
          <w:rFonts w:ascii="仿宋" w:hAnsi="仿宋" w:eastAsia="仿宋" w:cs="仿宋"/>
          <w:b/>
          <w:spacing w:val="-4"/>
          <w:sz w:val="24"/>
        </w:rPr>
      </w:pPr>
      <w:r>
        <w:rPr>
          <w:rFonts w:hint="eastAsia" w:ascii="仿宋" w:hAnsi="仿宋" w:eastAsia="仿宋" w:cs="仿宋"/>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pPr>
        <w:spacing w:line="360" w:lineRule="auto"/>
        <w:ind w:firstLine="464" w:firstLineChars="200"/>
        <w:rPr>
          <w:rFonts w:ascii="仿宋" w:hAnsi="仿宋" w:eastAsia="仿宋" w:cs="仿宋"/>
          <w:bCs/>
          <w:spacing w:val="-4"/>
          <w:sz w:val="24"/>
        </w:rPr>
      </w:pPr>
      <w:r>
        <w:rPr>
          <w:rFonts w:hint="eastAsia" w:ascii="仿宋" w:hAnsi="仿宋" w:eastAsia="仿宋" w:cs="仿宋"/>
          <w:bCs/>
          <w:spacing w:val="-4"/>
          <w:sz w:val="24"/>
        </w:rPr>
        <w:t>3.本项目招标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pPr>
        <w:spacing w:line="360" w:lineRule="auto"/>
        <w:ind w:firstLine="466" w:firstLineChars="200"/>
        <w:rPr>
          <w:rFonts w:ascii="仿宋" w:hAnsi="仿宋" w:eastAsia="仿宋" w:cs="仿宋"/>
          <w:spacing w:val="-4"/>
          <w:sz w:val="24"/>
        </w:rPr>
      </w:pPr>
      <w:r>
        <w:rPr>
          <w:rFonts w:hint="eastAsia" w:ascii="仿宋" w:hAnsi="仿宋" w:eastAsia="仿宋" w:cs="仿宋"/>
          <w:b/>
          <w:spacing w:val="-4"/>
          <w:sz w:val="24"/>
        </w:rPr>
        <w:t>十二、采购公告期限：</w:t>
      </w:r>
      <w:r>
        <w:rPr>
          <w:rFonts w:hint="eastAsia" w:ascii="仿宋" w:hAnsi="仿宋" w:eastAsia="仿宋" w:cs="仿宋"/>
          <w:spacing w:val="-4"/>
          <w:sz w:val="24"/>
        </w:rPr>
        <w:t>本公告发布之日起五个工作日。</w:t>
      </w:r>
    </w:p>
    <w:p>
      <w:pPr>
        <w:spacing w:line="360" w:lineRule="auto"/>
        <w:ind w:firstLine="482" w:firstLineChars="200"/>
        <w:rPr>
          <w:rFonts w:ascii="仿宋" w:hAnsi="仿宋" w:eastAsia="仿宋" w:cs="仿宋"/>
          <w:b/>
          <w:sz w:val="24"/>
        </w:rPr>
      </w:pPr>
      <w:r>
        <w:rPr>
          <w:rFonts w:hint="eastAsia" w:ascii="仿宋" w:hAnsi="仿宋" w:eastAsia="仿宋" w:cs="仿宋"/>
          <w:b/>
          <w:sz w:val="24"/>
        </w:rPr>
        <w:t>十三、质疑和投诉：</w:t>
      </w:r>
    </w:p>
    <w:p>
      <w:pPr>
        <w:spacing w:line="360" w:lineRule="auto"/>
        <w:ind w:left="120" w:leftChars="57" w:firstLine="360" w:firstLineChars="150"/>
        <w:rPr>
          <w:rFonts w:ascii="仿宋" w:hAnsi="仿宋" w:eastAsia="仿宋" w:cs="仿宋"/>
          <w:sz w:val="24"/>
        </w:rPr>
      </w:pPr>
      <w:r>
        <w:rPr>
          <w:rFonts w:hint="eastAsia" w:ascii="仿宋" w:hAnsi="仿宋" w:eastAsia="仿宋" w:cs="仿宋"/>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hint="eastAsia" w:ascii="仿宋" w:hAnsi="仿宋" w:eastAsia="仿宋" w:cs="仿宋"/>
          <w:b/>
          <w:bCs/>
          <w:sz w:val="24"/>
        </w:rPr>
        <w:t>不接受扫描件、复印件或图片</w:t>
      </w:r>
      <w:r>
        <w:rPr>
          <w:rFonts w:hint="eastAsia" w:ascii="仿宋" w:hAnsi="仿宋" w:eastAsia="仿宋" w:cs="仿宋"/>
          <w:sz w:val="24"/>
        </w:rPr>
        <w:t>）向采购机构提出质疑（</w:t>
      </w:r>
      <w:r>
        <w:rPr>
          <w:rFonts w:hint="eastAsia" w:ascii="仿宋" w:hAnsi="仿宋" w:eastAsia="仿宋" w:cs="仿宋"/>
          <w:b/>
          <w:bCs/>
          <w:sz w:val="24"/>
        </w:rPr>
        <w:t>对采购文件其他内容的质疑及投诉需在报名之后提出，否则不予受理。</w:t>
      </w:r>
      <w:r>
        <w:rPr>
          <w:rFonts w:hint="eastAsia" w:ascii="仿宋" w:hAnsi="仿宋" w:eastAsia="仿宋" w:cs="仿宋"/>
          <w:sz w:val="24"/>
        </w:rPr>
        <w:t>）质疑受理地点：</w:t>
      </w:r>
      <w:r>
        <w:rPr>
          <w:rFonts w:hint="eastAsia" w:ascii="仿宋" w:hAnsi="仿宋" w:eastAsia="仿宋" w:cs="仿宋"/>
          <w:kern w:val="0"/>
          <w:sz w:val="24"/>
          <w:szCs w:val="24"/>
          <w:u w:val="single"/>
        </w:rPr>
        <w:t>好望大厦2幢1502室（绍兴市越城区中兴北路601号）浙江社发项目管理有限公司</w:t>
      </w:r>
      <w:r>
        <w:rPr>
          <w:rFonts w:hint="eastAsia" w:ascii="仿宋" w:hAnsi="仿宋" w:eastAsia="仿宋" w:cs="仿宋"/>
          <w:sz w:val="24"/>
        </w:rPr>
        <w:t>；联系人：</w:t>
      </w:r>
      <w:r>
        <w:rPr>
          <w:rFonts w:hint="eastAsia" w:ascii="仿宋" w:hAnsi="仿宋" w:eastAsia="仿宋" w:cs="仿宋"/>
          <w:kern w:val="0"/>
          <w:sz w:val="24"/>
          <w:szCs w:val="24"/>
          <w:u w:val="single"/>
        </w:rPr>
        <w:t>包先生</w:t>
      </w:r>
      <w:r>
        <w:rPr>
          <w:rFonts w:hint="eastAsia" w:ascii="仿宋" w:hAnsi="仿宋" w:eastAsia="仿宋" w:cs="仿宋"/>
          <w:sz w:val="24"/>
        </w:rPr>
        <w:t>；联系电话：</w:t>
      </w:r>
      <w:r>
        <w:rPr>
          <w:rFonts w:ascii="仿宋" w:hAnsi="仿宋" w:eastAsia="仿宋" w:cs="仿宋"/>
          <w:kern w:val="0"/>
          <w:sz w:val="24"/>
          <w:szCs w:val="24"/>
          <w:u w:val="single"/>
        </w:rPr>
        <w:t>15158182818</w:t>
      </w:r>
      <w:r>
        <w:rPr>
          <w:rFonts w:hint="eastAsia" w:ascii="仿宋" w:hAnsi="仿宋" w:eastAsia="仿宋" w:cs="仿宋"/>
          <w:sz w:val="24"/>
        </w:rPr>
        <w:t>；数据电文接收邮箱：</w:t>
      </w:r>
      <w:r>
        <w:rPr>
          <w:rFonts w:hint="eastAsia" w:ascii="仿宋" w:hAnsi="仿宋" w:eastAsia="仿宋" w:cs="仿宋"/>
          <w:kern w:val="0"/>
          <w:sz w:val="24"/>
          <w:u w:val="single"/>
        </w:rPr>
        <w:t>15830792@qq.com</w:t>
      </w:r>
      <w:r>
        <w:rPr>
          <w:rFonts w:hint="eastAsia" w:ascii="仿宋" w:hAnsi="仿宋" w:eastAsia="仿宋" w:cs="仿宋"/>
          <w:sz w:val="24"/>
        </w:rPr>
        <w:t>。</w:t>
      </w:r>
      <w:r>
        <w:rPr>
          <w:rFonts w:hint="eastAsia" w:ascii="仿宋" w:hAnsi="仿宋" w:eastAsia="仿宋" w:cs="仿宋"/>
          <w:b/>
          <w:bCs/>
          <w:sz w:val="24"/>
        </w:rPr>
        <w:t>质疑书格式详见采购文件第七章。</w:t>
      </w:r>
    </w:p>
    <w:p>
      <w:pPr>
        <w:spacing w:line="360" w:lineRule="auto"/>
        <w:ind w:left="120" w:leftChars="57" w:firstLine="480" w:firstLineChars="200"/>
        <w:rPr>
          <w:rFonts w:ascii="仿宋" w:hAnsi="仿宋" w:eastAsia="仿宋" w:cs="仿宋"/>
          <w:bCs/>
          <w:sz w:val="24"/>
        </w:rPr>
      </w:pPr>
      <w:r>
        <w:rPr>
          <w:rFonts w:hint="eastAsia" w:ascii="仿宋" w:hAnsi="仿宋" w:eastAsia="仿宋" w:cs="仿宋"/>
          <w:sz w:val="24"/>
        </w:rPr>
        <w:t>供应商对质疑答复不满意或者采购机构未在规定时间内作出答复的，可以在答复期满后十五个工作日内向本项目监督部门投诉。投诉受理地点：</w:t>
      </w:r>
      <w:r>
        <w:rPr>
          <w:rFonts w:hint="eastAsia" w:ascii="仿宋" w:hAnsi="仿宋" w:eastAsia="仿宋" w:cs="仿宋"/>
          <w:sz w:val="24"/>
          <w:u w:val="single"/>
        </w:rPr>
        <w:t>绍兴市人民医院监察室</w:t>
      </w:r>
      <w:r>
        <w:rPr>
          <w:rFonts w:hint="eastAsia" w:ascii="仿宋" w:hAnsi="仿宋" w:eastAsia="仿宋" w:cs="仿宋"/>
          <w:sz w:val="24"/>
        </w:rPr>
        <w:t>；联系电话：</w:t>
      </w:r>
      <w:r>
        <w:rPr>
          <w:rFonts w:hint="eastAsia" w:ascii="仿宋" w:hAnsi="仿宋" w:eastAsia="仿宋" w:cs="仿宋"/>
          <w:sz w:val="24"/>
          <w:u w:val="single"/>
        </w:rPr>
        <w:t>0575-88558890</w:t>
      </w:r>
      <w:r>
        <w:rPr>
          <w:rFonts w:hint="eastAsia" w:ascii="仿宋" w:hAnsi="仿宋" w:eastAsia="仿宋" w:cs="仿宋"/>
          <w:sz w:val="24"/>
        </w:rPr>
        <w:t>。</w:t>
      </w:r>
    </w:p>
    <w:p>
      <w:pPr>
        <w:spacing w:line="360" w:lineRule="exact"/>
        <w:ind w:firstLine="472" w:firstLineChars="196"/>
        <w:rPr>
          <w:rFonts w:ascii="仿宋" w:hAnsi="仿宋" w:eastAsia="仿宋" w:cs="仿宋"/>
          <w:b/>
          <w:sz w:val="24"/>
        </w:rPr>
      </w:pPr>
      <w:r>
        <w:rPr>
          <w:rFonts w:hint="eastAsia" w:ascii="仿宋" w:hAnsi="仿宋" w:eastAsia="仿宋" w:cs="仿宋"/>
          <w:b/>
          <w:sz w:val="24"/>
        </w:rPr>
        <w:t>十四、联系方式：</w:t>
      </w:r>
    </w:p>
    <w:p>
      <w:pPr>
        <w:spacing w:line="360" w:lineRule="auto"/>
        <w:ind w:firstLine="470" w:firstLineChars="196"/>
        <w:rPr>
          <w:rFonts w:ascii="仿宋" w:hAnsi="仿宋" w:eastAsia="仿宋" w:cs="仿宋"/>
          <w:b/>
          <w:sz w:val="24"/>
        </w:rPr>
      </w:pPr>
      <w:r>
        <w:rPr>
          <w:rFonts w:hint="eastAsia" w:ascii="仿宋" w:hAnsi="仿宋" w:eastAsia="仿宋" w:cs="仿宋"/>
          <w:sz w:val="24"/>
        </w:rPr>
        <w:t>1.采购人：</w:t>
      </w:r>
      <w:r>
        <w:rPr>
          <w:rFonts w:hint="eastAsia" w:ascii="仿宋" w:hAnsi="仿宋" w:eastAsia="仿宋" w:cs="仿宋"/>
          <w:sz w:val="24"/>
          <w:u w:val="single"/>
        </w:rPr>
        <w:t>绍兴市人民医院</w:t>
      </w:r>
      <w:r>
        <w:rPr>
          <w:rFonts w:hint="eastAsia" w:ascii="仿宋" w:hAnsi="仿宋" w:eastAsia="仿宋" w:cs="仿宋"/>
          <w:sz w:val="24"/>
        </w:rPr>
        <w:t>，联系人：</w:t>
      </w:r>
      <w:r>
        <w:rPr>
          <w:rFonts w:hint="eastAsia" w:ascii="仿宋" w:hAnsi="仿宋" w:eastAsia="仿宋" w:cs="仿宋"/>
          <w:sz w:val="24"/>
          <w:u w:val="single"/>
        </w:rPr>
        <w:t>吴蓉</w:t>
      </w:r>
      <w:r>
        <w:rPr>
          <w:rFonts w:hint="eastAsia" w:ascii="仿宋" w:hAnsi="仿宋" w:eastAsia="仿宋" w:cs="仿宋"/>
          <w:sz w:val="24"/>
        </w:rPr>
        <w:t>，联系电话：</w:t>
      </w:r>
      <w:r>
        <w:rPr>
          <w:rFonts w:hint="eastAsia" w:ascii="仿宋" w:hAnsi="仿宋" w:eastAsia="仿宋" w:cs="仿宋"/>
          <w:sz w:val="24"/>
          <w:u w:val="single"/>
        </w:rPr>
        <w:t>0575-88558847</w:t>
      </w:r>
      <w:r>
        <w:rPr>
          <w:rFonts w:hint="eastAsia" w:ascii="仿宋" w:hAnsi="仿宋" w:eastAsia="仿宋" w:cs="仿宋"/>
          <w:sz w:val="24"/>
        </w:rPr>
        <w:t>。</w:t>
      </w:r>
    </w:p>
    <w:p>
      <w:pPr>
        <w:spacing w:line="360" w:lineRule="auto"/>
        <w:ind w:firstLine="470" w:firstLineChars="196"/>
        <w:rPr>
          <w:rFonts w:ascii="仿宋" w:hAnsi="仿宋" w:eastAsia="仿宋" w:cs="仿宋"/>
          <w:sz w:val="24"/>
        </w:rPr>
      </w:pPr>
      <w:r>
        <w:rPr>
          <w:rFonts w:hint="eastAsia" w:ascii="仿宋" w:hAnsi="仿宋" w:eastAsia="仿宋" w:cs="仿宋"/>
          <w:sz w:val="24"/>
        </w:rPr>
        <w:t>2.采购代理机构：</w:t>
      </w:r>
      <w:r>
        <w:rPr>
          <w:rFonts w:hint="eastAsia" w:ascii="仿宋" w:hAnsi="仿宋" w:eastAsia="仿宋" w:cs="仿宋"/>
          <w:sz w:val="24"/>
          <w:u w:val="single"/>
        </w:rPr>
        <w:t>浙江社发项目管理有限公司</w:t>
      </w:r>
      <w:r>
        <w:rPr>
          <w:rFonts w:hint="eastAsia" w:ascii="仿宋" w:hAnsi="仿宋" w:eastAsia="仿宋" w:cs="仿宋"/>
          <w:sz w:val="24"/>
        </w:rPr>
        <w:t>，联系人：</w:t>
      </w:r>
      <w:r>
        <w:rPr>
          <w:rFonts w:hint="eastAsia" w:ascii="仿宋" w:hAnsi="仿宋" w:eastAsia="仿宋" w:cs="仿宋"/>
          <w:sz w:val="24"/>
          <w:u w:val="single"/>
        </w:rPr>
        <w:t>王女士/包先生 13484381717。</w:t>
      </w:r>
    </w:p>
    <w:p>
      <w:pPr>
        <w:wordWrap w:val="0"/>
        <w:spacing w:line="400" w:lineRule="exact"/>
        <w:ind w:firstLine="420" w:firstLineChars="200"/>
        <w:jc w:val="right"/>
        <w:rPr>
          <w:rFonts w:ascii="仿宋" w:hAnsi="仿宋" w:eastAsia="仿宋" w:cs="仿宋"/>
        </w:rPr>
      </w:pPr>
      <w:r>
        <w:rPr>
          <w:rFonts w:hint="eastAsia" w:ascii="仿宋" w:hAnsi="仿宋" w:eastAsia="仿宋" w:cs="仿宋"/>
        </w:rPr>
        <w:t>　　　</w:t>
      </w:r>
    </w:p>
    <w:p>
      <w:pPr>
        <w:wordWrap w:val="0"/>
        <w:spacing w:line="360" w:lineRule="auto"/>
        <w:ind w:firstLine="480" w:firstLineChars="200"/>
        <w:jc w:val="right"/>
        <w:rPr>
          <w:rFonts w:ascii="仿宋" w:hAnsi="仿宋" w:eastAsia="仿宋" w:cs="仿宋"/>
          <w:kern w:val="0"/>
          <w:sz w:val="24"/>
          <w:u w:val="single"/>
        </w:rPr>
      </w:pPr>
      <w:r>
        <w:rPr>
          <w:rFonts w:hint="eastAsia" w:ascii="仿宋" w:hAnsi="仿宋" w:eastAsia="仿宋" w:cs="仿宋"/>
          <w:kern w:val="0"/>
          <w:sz w:val="24"/>
          <w:u w:val="single"/>
        </w:rPr>
        <w:t>绍兴市人民医院</w:t>
      </w:r>
    </w:p>
    <w:p>
      <w:pPr>
        <w:wordWrap w:val="0"/>
        <w:spacing w:line="360" w:lineRule="auto"/>
        <w:ind w:firstLine="480" w:firstLineChars="200"/>
        <w:jc w:val="right"/>
        <w:rPr>
          <w:rFonts w:ascii="仿宋" w:hAnsi="仿宋" w:eastAsia="仿宋" w:cs="仿宋"/>
          <w:kern w:val="0"/>
          <w:sz w:val="24"/>
        </w:rPr>
      </w:pPr>
      <w:r>
        <w:rPr>
          <w:rFonts w:hint="eastAsia" w:ascii="仿宋" w:hAnsi="仿宋" w:eastAsia="仿宋" w:cs="仿宋"/>
          <w:kern w:val="0"/>
          <w:sz w:val="24"/>
          <w:u w:val="single"/>
        </w:rPr>
        <w:t>浙江社发项目管理有限公司</w:t>
      </w:r>
    </w:p>
    <w:p>
      <w:pPr>
        <w:wordWrap w:val="0"/>
        <w:spacing w:line="360" w:lineRule="auto"/>
        <w:jc w:val="right"/>
        <w:rPr>
          <w:rFonts w:ascii="仿宋" w:hAnsi="仿宋" w:eastAsia="仿宋" w:cs="仿宋"/>
          <w:kern w:val="0"/>
          <w:sz w:val="24"/>
          <w:u w:val="single"/>
        </w:rPr>
      </w:pPr>
      <w:r>
        <w:rPr>
          <w:rFonts w:hint="eastAsia" w:ascii="仿宋" w:hAnsi="仿宋" w:eastAsia="仿宋" w:cs="仿宋"/>
          <w:kern w:val="0"/>
          <w:sz w:val="24"/>
          <w:highlight w:val="yellow"/>
          <w:u w:val="single"/>
        </w:rPr>
        <w:t>202</w:t>
      </w:r>
      <w:r>
        <w:rPr>
          <w:rFonts w:ascii="仿宋" w:hAnsi="仿宋" w:eastAsia="仿宋" w:cs="仿宋"/>
          <w:kern w:val="0"/>
          <w:sz w:val="24"/>
          <w:highlight w:val="yellow"/>
          <w:u w:val="single"/>
        </w:rPr>
        <w:t>3</w:t>
      </w:r>
      <w:r>
        <w:rPr>
          <w:rFonts w:hint="eastAsia" w:ascii="仿宋" w:hAnsi="仿宋" w:eastAsia="仿宋" w:cs="仿宋"/>
          <w:kern w:val="0"/>
          <w:sz w:val="24"/>
          <w:highlight w:val="yellow"/>
          <w:u w:val="single"/>
        </w:rPr>
        <w:t>年</w:t>
      </w:r>
      <w:r>
        <w:rPr>
          <w:rFonts w:ascii="仿宋" w:hAnsi="仿宋" w:eastAsia="仿宋" w:cs="仿宋"/>
          <w:kern w:val="0"/>
          <w:sz w:val="24"/>
          <w:highlight w:val="yellow"/>
          <w:u w:val="single"/>
        </w:rPr>
        <w:t>6</w:t>
      </w:r>
      <w:r>
        <w:rPr>
          <w:rFonts w:hint="eastAsia" w:ascii="仿宋" w:hAnsi="仿宋" w:eastAsia="仿宋" w:cs="仿宋"/>
          <w:kern w:val="0"/>
          <w:sz w:val="24"/>
          <w:highlight w:val="yellow"/>
          <w:u w:val="single"/>
        </w:rPr>
        <w:t>月</w:t>
      </w:r>
      <w:r>
        <w:rPr>
          <w:rFonts w:ascii="仿宋" w:hAnsi="仿宋" w:eastAsia="仿宋" w:cs="仿宋"/>
          <w:kern w:val="0"/>
          <w:sz w:val="24"/>
          <w:highlight w:val="yellow"/>
          <w:u w:val="single"/>
        </w:rPr>
        <w:t xml:space="preserve"> </w:t>
      </w:r>
      <w:r>
        <w:rPr>
          <w:rFonts w:hint="eastAsia" w:ascii="仿宋" w:hAnsi="仿宋" w:eastAsia="仿宋" w:cs="仿宋"/>
          <w:kern w:val="0"/>
          <w:sz w:val="24"/>
          <w:highlight w:val="yellow"/>
          <w:u w:val="single"/>
        </w:rPr>
        <w:t>日</w:t>
      </w:r>
      <w:bookmarkEnd w:id="1"/>
      <w:bookmarkEnd w:id="4"/>
      <w:bookmarkStart w:id="7" w:name="_Toc104885740"/>
    </w:p>
    <w:bookmarkEnd w:id="2"/>
    <w:p>
      <w:pPr>
        <w:spacing w:line="360" w:lineRule="auto"/>
        <w:jc w:val="center"/>
        <w:rPr>
          <w:rFonts w:ascii="仿宋" w:hAnsi="仿宋" w:eastAsia="仿宋" w:cs="仿宋"/>
          <w:b/>
          <w:bCs/>
          <w:sz w:val="44"/>
          <w:szCs w:val="44"/>
        </w:rPr>
      </w:pPr>
    </w:p>
    <w:p>
      <w:pPr>
        <w:spacing w:line="360" w:lineRule="auto"/>
        <w:jc w:val="center"/>
        <w:rPr>
          <w:rFonts w:ascii="仿宋" w:hAnsi="仿宋" w:eastAsia="仿宋" w:cs="仿宋"/>
          <w:b/>
          <w:bCs/>
          <w:sz w:val="44"/>
          <w:szCs w:val="44"/>
        </w:rPr>
      </w:pPr>
      <w:r>
        <w:rPr>
          <w:rFonts w:hint="eastAsia" w:ascii="仿宋" w:hAnsi="仿宋" w:eastAsia="仿宋" w:cs="仿宋"/>
          <w:b/>
          <w:bCs/>
          <w:sz w:val="44"/>
          <w:szCs w:val="44"/>
        </w:rPr>
        <w:t>第二章供应商须知</w:t>
      </w:r>
      <w:bookmarkEnd w:id="3"/>
      <w:bookmarkEnd w:id="7"/>
      <w:bookmarkStart w:id="8" w:name="_Toc104885741"/>
    </w:p>
    <w:p>
      <w:pPr>
        <w:spacing w:line="360" w:lineRule="auto"/>
        <w:jc w:val="center"/>
        <w:rPr>
          <w:rFonts w:ascii="仿宋" w:hAnsi="仿宋" w:eastAsia="仿宋" w:cs="仿宋"/>
          <w:b/>
          <w:bCs/>
          <w:sz w:val="32"/>
          <w:szCs w:val="28"/>
        </w:rPr>
      </w:pPr>
    </w:p>
    <w:p>
      <w:pPr>
        <w:spacing w:line="360" w:lineRule="auto"/>
        <w:jc w:val="center"/>
        <w:rPr>
          <w:rFonts w:ascii="仿宋" w:hAnsi="仿宋" w:eastAsia="仿宋" w:cs="仿宋"/>
          <w:b/>
          <w:bCs/>
          <w:sz w:val="32"/>
          <w:szCs w:val="28"/>
        </w:rPr>
      </w:pPr>
      <w:r>
        <w:rPr>
          <w:rFonts w:hint="eastAsia" w:ascii="仿宋" w:hAnsi="仿宋" w:eastAsia="仿宋" w:cs="仿宋"/>
          <w:b/>
          <w:bCs/>
          <w:sz w:val="32"/>
          <w:szCs w:val="28"/>
        </w:rPr>
        <w:t>一、前附表</w:t>
      </w:r>
      <w:bookmarkEnd w:id="8"/>
      <w:bookmarkStart w:id="9" w:name="_Toc104885742"/>
    </w:p>
    <w:tbl>
      <w:tblPr>
        <w:tblStyle w:val="25"/>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3" w:afterLines="30"/>
              <w:jc w:val="center"/>
              <w:rPr>
                <w:rFonts w:ascii="仿宋" w:hAnsi="仿宋" w:eastAsia="仿宋" w:cs="仿宋"/>
                <w:sz w:val="24"/>
              </w:rPr>
            </w:pPr>
            <w:r>
              <w:rPr>
                <w:rFonts w:hint="eastAsia" w:ascii="仿宋" w:hAnsi="仿宋" w:eastAsia="仿宋" w:cs="仿宋"/>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3" w:afterLines="30"/>
              <w:jc w:val="center"/>
              <w:rPr>
                <w:rFonts w:ascii="仿宋" w:hAnsi="仿宋" w:eastAsia="仿宋" w:cs="仿宋"/>
                <w:sz w:val="24"/>
              </w:rPr>
            </w:pPr>
            <w:r>
              <w:rPr>
                <w:rFonts w:hint="eastAsia" w:ascii="仿宋" w:hAnsi="仿宋" w:eastAsia="仿宋" w:cs="仿宋"/>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sz w:val="24"/>
              </w:rPr>
            </w:pPr>
            <w:r>
              <w:rPr>
                <w:rFonts w:hint="eastAsia" w:ascii="仿宋" w:hAnsi="仿宋" w:eastAsia="仿宋" w:cs="仿宋"/>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ascii="仿宋" w:hAnsi="仿宋" w:eastAsia="仿宋" w:cs="仿宋"/>
                <w:sz w:val="24"/>
              </w:rPr>
            </w:pPr>
            <w:r>
              <w:rPr>
                <w:rFonts w:hint="eastAsia" w:ascii="仿宋" w:hAnsi="仿宋" w:eastAsia="仿宋" w:cs="仿宋"/>
                <w:b/>
                <w:sz w:val="24"/>
              </w:rPr>
              <w:t>项目名称</w:t>
            </w:r>
            <w:r>
              <w:rPr>
                <w:rFonts w:hint="eastAsia" w:ascii="仿宋" w:hAnsi="仿宋" w:eastAsia="仿宋" w:cs="仿宋"/>
                <w:sz w:val="24"/>
              </w:rPr>
              <w:t>：</w:t>
            </w:r>
            <w:r>
              <w:rPr>
                <w:rFonts w:hint="eastAsia" w:ascii="仿宋" w:hAnsi="仿宋" w:eastAsia="仿宋" w:cs="仿宋"/>
                <w:sz w:val="24"/>
                <w:u w:val="single"/>
              </w:rPr>
              <w:t>绍兴市人民</w:t>
            </w:r>
            <w:r>
              <w:rPr>
                <w:rFonts w:hint="eastAsia" w:ascii="仿宋" w:hAnsi="仿宋" w:eastAsia="仿宋" w:cs="仿宋"/>
                <w:sz w:val="24"/>
                <w:u w:val="single"/>
                <w:lang w:val="en-US" w:eastAsia="zh-CN"/>
              </w:rPr>
              <w:t>医院</w:t>
            </w:r>
            <w:r>
              <w:rPr>
                <w:rFonts w:hint="eastAsia" w:ascii="仿宋" w:hAnsi="仿宋" w:eastAsia="仿宋" w:cs="仿宋"/>
                <w:sz w:val="24"/>
                <w:u w:val="single"/>
              </w:rPr>
              <w:t>动脉采血器耗材采购项目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sz w:val="24"/>
              </w:rPr>
            </w:pPr>
            <w:r>
              <w:rPr>
                <w:rFonts w:hint="eastAsia" w:ascii="仿宋" w:hAnsi="仿宋" w:eastAsia="仿宋" w:cs="仿宋"/>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ascii="仿宋" w:hAnsi="仿宋" w:eastAsia="仿宋" w:cs="仿宋"/>
                <w:sz w:val="24"/>
              </w:rPr>
            </w:pPr>
            <w:r>
              <w:rPr>
                <w:rFonts w:hint="eastAsia" w:ascii="仿宋" w:hAnsi="仿宋" w:eastAsia="仿宋" w:cs="仿宋"/>
                <w:b/>
                <w:sz w:val="24"/>
              </w:rPr>
              <w:t>投标有效期：</w:t>
            </w:r>
            <w:r>
              <w:rPr>
                <w:rFonts w:hint="eastAsia" w:ascii="仿宋" w:hAnsi="仿宋" w:eastAsia="仿宋" w:cs="仿宋"/>
                <w:sz w:val="24"/>
              </w:rPr>
              <w:t>自投标截止日起90天。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sz w:val="24"/>
              </w:rPr>
            </w:pPr>
            <w:r>
              <w:rPr>
                <w:rFonts w:hint="eastAsia" w:ascii="仿宋" w:hAnsi="仿宋" w:eastAsia="仿宋" w:cs="仿宋"/>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ascii="仿宋" w:hAnsi="仿宋" w:eastAsia="仿宋" w:cs="仿宋"/>
                <w:b/>
                <w:sz w:val="24"/>
                <w:u w:val="single"/>
              </w:rPr>
            </w:pPr>
            <w:r>
              <w:rPr>
                <w:rFonts w:hint="eastAsia" w:ascii="仿宋" w:hAnsi="仿宋" w:eastAsia="仿宋" w:cs="仿宋"/>
                <w:b/>
                <w:sz w:val="24"/>
              </w:rPr>
              <w:t>是否提供样品：</w:t>
            </w:r>
            <w:r>
              <w:rPr>
                <w:rFonts w:hint="eastAsia" w:ascii="仿宋" w:hAnsi="仿宋" w:eastAsia="仿宋" w:cs="仿宋"/>
                <w:b/>
                <w:color w:val="FF0000"/>
                <w:sz w:val="24"/>
                <w:u w:val="single"/>
              </w:rPr>
              <w:t>需提供样品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sz w:val="24"/>
              </w:rPr>
            </w:pPr>
            <w:r>
              <w:rPr>
                <w:rFonts w:hint="eastAsia" w:ascii="仿宋" w:hAnsi="仿宋" w:eastAsia="仿宋" w:cs="仿宋"/>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ascii="仿宋" w:hAnsi="仿宋" w:eastAsia="仿宋" w:cs="仿宋"/>
                <w:b/>
                <w:sz w:val="24"/>
              </w:rPr>
            </w:pPr>
            <w:r>
              <w:rPr>
                <w:rFonts w:hint="eastAsia" w:ascii="仿宋" w:hAnsi="仿宋" w:eastAsia="仿宋" w:cs="仿宋"/>
                <w:b/>
                <w:sz w:val="24"/>
              </w:rPr>
              <w:t>是否演示：</w:t>
            </w:r>
            <w:r>
              <w:rPr>
                <w:rFonts w:hint="eastAsia" w:ascii="仿宋" w:hAnsi="仿宋" w:eastAsia="仿宋" w:cs="仿宋"/>
                <w:bCs/>
                <w:sz w:val="24"/>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sz w:val="24"/>
              </w:rPr>
            </w:pPr>
            <w:r>
              <w:rPr>
                <w:rFonts w:hint="eastAsia" w:ascii="仿宋" w:hAnsi="仿宋" w:eastAsia="仿宋" w:cs="仿宋"/>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ascii="仿宋" w:hAnsi="仿宋" w:eastAsia="仿宋" w:cs="仿宋"/>
                <w:b/>
                <w:sz w:val="24"/>
              </w:rPr>
            </w:pPr>
            <w:r>
              <w:rPr>
                <w:rFonts w:hint="eastAsia" w:ascii="仿宋" w:hAnsi="仿宋" w:eastAsia="仿宋" w:cs="仿宋"/>
                <w:b/>
                <w:sz w:val="24"/>
              </w:rPr>
              <w:t>是否组织现场踏勘：</w:t>
            </w:r>
            <w:r>
              <w:rPr>
                <w:rFonts w:hint="eastAsia" w:ascii="仿宋" w:hAnsi="仿宋" w:eastAsia="仿宋" w:cs="仿宋"/>
                <w:bCs/>
                <w:sz w:val="24"/>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sz w:val="24"/>
              </w:rPr>
            </w:pPr>
            <w:r>
              <w:rPr>
                <w:rFonts w:hint="eastAsia" w:ascii="仿宋" w:hAnsi="仿宋" w:eastAsia="仿宋" w:cs="仿宋"/>
                <w:sz w:val="24"/>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ascii="仿宋" w:hAnsi="仿宋" w:eastAsia="仿宋" w:cs="仿宋"/>
                <w:b/>
                <w:sz w:val="24"/>
              </w:rPr>
            </w:pPr>
            <w:r>
              <w:rPr>
                <w:rFonts w:hint="eastAsia" w:ascii="仿宋" w:hAnsi="仿宋" w:eastAsia="仿宋" w:cs="仿宋"/>
                <w:b/>
                <w:sz w:val="24"/>
              </w:rPr>
              <w:t>是否进口产品：</w:t>
            </w:r>
            <w:r>
              <w:rPr>
                <w:rFonts w:hint="eastAsia" w:ascii="仿宋" w:hAnsi="仿宋" w:eastAsia="仿宋" w:cs="仿宋"/>
                <w:sz w:val="24"/>
              </w:rPr>
              <w:t>本项目允许采购进口产品，供应商所提供的货物和服务须在我国境内合法生产、销售。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sz w:val="24"/>
              </w:rPr>
            </w:pPr>
            <w:r>
              <w:rPr>
                <w:rFonts w:hint="eastAsia" w:ascii="仿宋" w:hAnsi="仿宋" w:eastAsia="仿宋" w:cs="仿宋"/>
                <w:sz w:val="24"/>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ascii="仿宋" w:hAnsi="仿宋" w:eastAsia="仿宋" w:cs="仿宋"/>
                <w:sz w:val="24"/>
              </w:rPr>
            </w:pPr>
            <w:r>
              <w:rPr>
                <w:rFonts w:hint="eastAsia" w:ascii="仿宋" w:hAnsi="仿宋" w:eastAsia="仿宋" w:cs="仿宋"/>
                <w:b/>
                <w:sz w:val="24"/>
              </w:rPr>
              <w:t>投标文件份数：正本一份，副本</w:t>
            </w:r>
            <w:r>
              <w:rPr>
                <w:rFonts w:hint="eastAsia" w:ascii="仿宋" w:hAnsi="仿宋" w:eastAsia="仿宋" w:cs="仿宋"/>
                <w:b/>
                <w:sz w:val="24"/>
                <w:u w:val="single"/>
              </w:rPr>
              <w:t>四</w:t>
            </w:r>
            <w:r>
              <w:rPr>
                <w:rFonts w:hint="eastAsia" w:ascii="仿宋" w:hAnsi="仿宋" w:eastAsia="仿宋" w:cs="仿宋"/>
                <w:b/>
                <w:sz w:val="24"/>
              </w:rPr>
              <w:t>份</w:t>
            </w:r>
            <w:r>
              <w:rPr>
                <w:rFonts w:hint="eastAsia" w:ascii="仿宋" w:hAnsi="仿宋" w:eastAsia="仿宋" w:cs="仿宋"/>
                <w:sz w:val="24"/>
              </w:rPr>
              <w:t>。正本与副本内容不一致的，以正本为准。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sz w:val="24"/>
              </w:rPr>
            </w:pPr>
            <w:r>
              <w:rPr>
                <w:rFonts w:hint="eastAsia" w:ascii="仿宋" w:hAnsi="仿宋" w:eastAsia="仿宋" w:cs="仿宋"/>
                <w:sz w:val="24"/>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ascii="仿宋" w:hAnsi="仿宋" w:eastAsia="仿宋" w:cs="仿宋"/>
                <w:bCs/>
                <w:sz w:val="24"/>
              </w:rPr>
            </w:pPr>
            <w:r>
              <w:rPr>
                <w:rFonts w:hint="eastAsia" w:ascii="仿宋" w:hAnsi="仿宋" w:eastAsia="仿宋" w:cs="仿宋"/>
                <w:b/>
                <w:sz w:val="24"/>
              </w:rPr>
              <w:t>履约保证金及缴退方式：</w:t>
            </w:r>
            <w:r>
              <w:rPr>
                <w:rFonts w:hint="eastAsia" w:ascii="仿宋" w:hAnsi="仿宋" w:eastAsia="仿宋" w:cs="仿宋"/>
                <w:bCs/>
                <w:sz w:val="24"/>
                <w:u w:val="single"/>
              </w:rPr>
              <w:t>按双方合同约定</w:t>
            </w:r>
          </w:p>
          <w:p>
            <w:pPr>
              <w:autoSpaceDE w:val="0"/>
              <w:autoSpaceDN w:val="0"/>
              <w:textAlignment w:val="bottom"/>
              <w:rPr>
                <w:rFonts w:ascii="仿宋" w:hAnsi="仿宋" w:eastAsia="仿宋" w:cs="仿宋"/>
                <w:b/>
                <w:sz w:val="24"/>
              </w:rPr>
            </w:pPr>
            <w:r>
              <w:rPr>
                <w:rFonts w:hint="eastAsia" w:ascii="仿宋" w:hAnsi="仿宋" w:eastAsia="仿宋" w:cs="仿宋"/>
                <w:b/>
                <w:sz w:val="24"/>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sz w:val="24"/>
              </w:rPr>
            </w:pPr>
            <w:r>
              <w:rPr>
                <w:rFonts w:hint="eastAsia" w:ascii="仿宋" w:hAnsi="仿宋" w:eastAsia="仿宋" w:cs="仿宋"/>
                <w:sz w:val="24"/>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ascii="仿宋" w:hAnsi="仿宋" w:eastAsia="仿宋" w:cs="仿宋"/>
                <w:sz w:val="24"/>
              </w:rPr>
            </w:pPr>
            <w:r>
              <w:rPr>
                <w:rFonts w:hint="eastAsia" w:ascii="仿宋" w:hAnsi="仿宋" w:eastAsia="仿宋" w:cs="仿宋"/>
                <w:b/>
                <w:bCs/>
                <w:sz w:val="24"/>
              </w:rPr>
              <w:t>分包与转包</w:t>
            </w:r>
            <w:r>
              <w:rPr>
                <w:rFonts w:hint="eastAsia" w:ascii="仿宋" w:hAnsi="仿宋" w:eastAsia="仿宋" w:cs="仿宋"/>
                <w:sz w:val="24"/>
              </w:rPr>
              <w:t>：本项目</w:t>
            </w:r>
            <w:r>
              <w:rPr>
                <w:rFonts w:hint="eastAsia" w:ascii="仿宋" w:hAnsi="仿宋" w:eastAsia="仿宋" w:cs="仿宋"/>
                <w:sz w:val="24"/>
                <w:u w:val="single"/>
              </w:rPr>
              <w:t>不允许</w:t>
            </w:r>
            <w:r>
              <w:rPr>
                <w:rFonts w:hint="eastAsia" w:ascii="仿宋" w:hAnsi="仿宋" w:eastAsia="仿宋" w:cs="仿宋"/>
                <w:sz w:val="24"/>
              </w:rPr>
              <w:t>分包与转包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sz w:val="24"/>
              </w:rPr>
            </w:pPr>
            <w:r>
              <w:rPr>
                <w:rFonts w:hint="eastAsia" w:ascii="仿宋" w:hAnsi="仿宋" w:eastAsia="仿宋" w:cs="仿宋"/>
                <w:sz w:val="24"/>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ascii="仿宋" w:hAnsi="仿宋" w:eastAsia="仿宋" w:cs="仿宋"/>
                <w:b/>
                <w:bCs/>
                <w:sz w:val="24"/>
              </w:rPr>
            </w:pPr>
            <w:r>
              <w:rPr>
                <w:rFonts w:hint="eastAsia" w:ascii="仿宋" w:hAnsi="仿宋" w:eastAsia="仿宋" w:cs="仿宋"/>
                <w:b/>
                <w:bCs/>
                <w:sz w:val="24"/>
              </w:rPr>
              <w:t>采购代理服务费：</w:t>
            </w:r>
          </w:p>
          <w:p>
            <w:pPr>
              <w:rPr>
                <w:rFonts w:ascii="仿宋" w:hAnsi="仿宋" w:eastAsia="仿宋" w:cs="仿宋"/>
                <w:sz w:val="24"/>
              </w:rPr>
            </w:pPr>
            <w:r>
              <w:rPr>
                <w:rFonts w:hint="eastAsia" w:ascii="仿宋" w:hAnsi="仿宋" w:eastAsia="仿宋" w:cs="仿宋"/>
                <w:sz w:val="24"/>
              </w:rPr>
              <w:t>中标人须向采购代理机构按如下标准和规定交纳代理服务费，并在投标报价中自行考虑：</w:t>
            </w:r>
          </w:p>
          <w:p>
            <w:pPr>
              <w:rPr>
                <w:rFonts w:ascii="仿宋" w:hAnsi="仿宋" w:eastAsia="仿宋" w:cs="仿宋"/>
                <w:sz w:val="24"/>
              </w:rPr>
            </w:pPr>
            <w:r>
              <w:rPr>
                <w:rFonts w:hint="eastAsia" w:ascii="仿宋" w:hAnsi="仿宋" w:eastAsia="仿宋" w:cs="仿宋"/>
                <w:sz w:val="24"/>
              </w:rPr>
              <w:t>（1）代理服务费按以下公式收取：代理服务费以项目为单位收取，代理服务费=中标通知书中确定的中标总金额*服务费收费基准价格*62%，服务费收费基准价格按下表《招标代理服务收费标准》计算。代理服务费低于3500元按3500元收取，超过20000元按20000元计。当一个项目含有多个标段时，按中标金额比例收取相应服务费。代理服务费包括招标采购代理活动中产生的交易中心信息发布费、评审专家费、预算编制费、场地使用费、组织市场调研、组织踏勘现场及采购文件制作等支出费用。</w:t>
            </w:r>
          </w:p>
          <w:p>
            <w:pPr>
              <w:rPr>
                <w:rFonts w:ascii="仿宋" w:hAnsi="仿宋" w:eastAsia="仿宋" w:cs="仿宋"/>
                <w:sz w:val="24"/>
              </w:rPr>
            </w:pPr>
            <w:r>
              <w:rPr>
                <w:rFonts w:hint="eastAsia" w:ascii="仿宋" w:hAnsi="仿宋" w:eastAsia="仿宋" w:cs="仿宋"/>
                <w:sz w:val="24"/>
              </w:rPr>
              <w:t>招标代理服务收费标准：</w:t>
            </w:r>
          </w:p>
          <w:p>
            <w:pPr>
              <w:rPr>
                <w:rFonts w:ascii="仿宋" w:hAnsi="仿宋" w:eastAsia="仿宋" w:cs="仿宋"/>
                <w:sz w:val="24"/>
              </w:rPr>
            </w:pPr>
            <w:r>
              <w:rPr>
                <w:rFonts w:hint="eastAsia" w:ascii="仿宋" w:hAnsi="仿宋" w:eastAsia="仿宋" w:cs="仿宋"/>
                <w:sz w:val="24"/>
              </w:rPr>
              <w:t>服务类中标金额（万元）</w:t>
            </w:r>
            <w:r>
              <w:rPr>
                <w:rFonts w:hint="eastAsia" w:ascii="仿宋" w:hAnsi="仿宋" w:eastAsia="仿宋" w:cs="仿宋"/>
                <w:sz w:val="24"/>
              </w:rPr>
              <w:tab/>
            </w:r>
            <w:r>
              <w:rPr>
                <w:rFonts w:hint="eastAsia" w:ascii="仿宋" w:hAnsi="仿宋" w:eastAsia="仿宋" w:cs="仿宋"/>
                <w:sz w:val="24"/>
              </w:rPr>
              <w:t>货物招标</w:t>
            </w:r>
          </w:p>
          <w:p>
            <w:pPr>
              <w:rPr>
                <w:rFonts w:ascii="仿宋" w:hAnsi="仿宋" w:eastAsia="仿宋" w:cs="仿宋"/>
                <w:sz w:val="24"/>
              </w:rPr>
            </w:pPr>
            <w:r>
              <w:rPr>
                <w:rFonts w:hint="eastAsia" w:ascii="仿宋" w:hAnsi="仿宋" w:eastAsia="仿宋" w:cs="仿宋"/>
                <w:sz w:val="24"/>
              </w:rPr>
              <w:t>100以下</w:t>
            </w:r>
            <w:r>
              <w:rPr>
                <w:rFonts w:hint="eastAsia" w:ascii="仿宋" w:hAnsi="仿宋" w:eastAsia="仿宋" w:cs="仿宋"/>
                <w:sz w:val="24"/>
              </w:rPr>
              <w:tab/>
            </w:r>
            <w:r>
              <w:rPr>
                <w:rFonts w:hint="eastAsia" w:ascii="仿宋" w:hAnsi="仿宋" w:eastAsia="仿宋" w:cs="仿宋"/>
                <w:sz w:val="24"/>
              </w:rPr>
              <w:t>1.5%</w:t>
            </w:r>
          </w:p>
          <w:p>
            <w:pPr>
              <w:rPr>
                <w:rFonts w:ascii="仿宋" w:hAnsi="仿宋" w:eastAsia="仿宋" w:cs="仿宋"/>
                <w:sz w:val="24"/>
              </w:rPr>
            </w:pPr>
            <w:r>
              <w:rPr>
                <w:rFonts w:ascii="仿宋" w:hAnsi="仿宋" w:eastAsia="仿宋" w:cs="仿宋"/>
                <w:sz w:val="24"/>
              </w:rPr>
              <w:t>100-500</w:t>
            </w:r>
            <w:r>
              <w:rPr>
                <w:rFonts w:ascii="仿宋" w:hAnsi="仿宋" w:eastAsia="仿宋" w:cs="仿宋"/>
                <w:sz w:val="24"/>
              </w:rPr>
              <w:tab/>
            </w:r>
            <w:r>
              <w:rPr>
                <w:rFonts w:ascii="仿宋" w:hAnsi="仿宋" w:eastAsia="仿宋" w:cs="仿宋"/>
                <w:sz w:val="24"/>
              </w:rPr>
              <w:t>1.1%</w:t>
            </w:r>
          </w:p>
          <w:p>
            <w:pPr>
              <w:rPr>
                <w:rFonts w:ascii="仿宋" w:hAnsi="仿宋" w:eastAsia="仿宋" w:cs="仿宋"/>
                <w:sz w:val="24"/>
              </w:rPr>
            </w:pPr>
            <w:r>
              <w:rPr>
                <w:rFonts w:ascii="仿宋" w:hAnsi="仿宋" w:eastAsia="仿宋" w:cs="仿宋"/>
                <w:sz w:val="24"/>
              </w:rPr>
              <w:t>500-1000</w:t>
            </w:r>
            <w:r>
              <w:rPr>
                <w:rFonts w:ascii="仿宋" w:hAnsi="仿宋" w:eastAsia="仿宋" w:cs="仿宋"/>
                <w:sz w:val="24"/>
              </w:rPr>
              <w:tab/>
            </w:r>
            <w:r>
              <w:rPr>
                <w:rFonts w:ascii="仿宋" w:hAnsi="仿宋" w:eastAsia="仿宋" w:cs="仿宋"/>
                <w:sz w:val="24"/>
              </w:rPr>
              <w:t>0.8%</w:t>
            </w:r>
          </w:p>
          <w:p>
            <w:pPr>
              <w:rPr>
                <w:rFonts w:ascii="仿宋" w:hAnsi="仿宋" w:eastAsia="仿宋" w:cs="仿宋"/>
                <w:sz w:val="24"/>
              </w:rPr>
            </w:pPr>
            <w:r>
              <w:rPr>
                <w:rFonts w:ascii="仿宋" w:hAnsi="仿宋" w:eastAsia="仿宋" w:cs="仿宋"/>
                <w:sz w:val="24"/>
              </w:rPr>
              <w:t>1000-5000</w:t>
            </w:r>
            <w:r>
              <w:rPr>
                <w:rFonts w:ascii="仿宋" w:hAnsi="仿宋" w:eastAsia="仿宋" w:cs="仿宋"/>
                <w:sz w:val="24"/>
              </w:rPr>
              <w:tab/>
            </w:r>
            <w:r>
              <w:rPr>
                <w:rFonts w:ascii="仿宋" w:hAnsi="仿宋" w:eastAsia="仿宋" w:cs="仿宋"/>
                <w:sz w:val="24"/>
              </w:rPr>
              <w:t>0.5%</w:t>
            </w:r>
          </w:p>
          <w:p>
            <w:pPr>
              <w:rPr>
                <w:rFonts w:ascii="仿宋" w:hAnsi="仿宋" w:eastAsia="仿宋" w:cs="仿宋"/>
                <w:sz w:val="24"/>
              </w:rPr>
            </w:pPr>
            <w:r>
              <w:rPr>
                <w:rFonts w:ascii="仿宋" w:hAnsi="仿宋" w:eastAsia="仿宋" w:cs="仿宋"/>
                <w:sz w:val="24"/>
              </w:rPr>
              <w:t>5000-10000</w:t>
            </w:r>
            <w:r>
              <w:rPr>
                <w:rFonts w:ascii="仿宋" w:hAnsi="仿宋" w:eastAsia="仿宋" w:cs="仿宋"/>
                <w:sz w:val="24"/>
              </w:rPr>
              <w:tab/>
            </w:r>
            <w:r>
              <w:rPr>
                <w:rFonts w:ascii="仿宋" w:hAnsi="仿宋" w:eastAsia="仿宋" w:cs="仿宋"/>
                <w:sz w:val="24"/>
              </w:rPr>
              <w:t>0.25%</w:t>
            </w:r>
          </w:p>
          <w:p>
            <w:pPr>
              <w:rPr>
                <w:rFonts w:ascii="仿宋" w:hAnsi="仿宋" w:eastAsia="仿宋" w:cs="仿宋"/>
                <w:sz w:val="24"/>
              </w:rPr>
            </w:pPr>
            <w:r>
              <w:rPr>
                <w:rFonts w:ascii="仿宋" w:hAnsi="仿宋" w:eastAsia="仿宋" w:cs="仿宋"/>
                <w:sz w:val="24"/>
              </w:rPr>
              <w:t>10000-100000</w:t>
            </w:r>
            <w:r>
              <w:rPr>
                <w:rFonts w:ascii="仿宋" w:hAnsi="仿宋" w:eastAsia="仿宋" w:cs="仿宋"/>
                <w:sz w:val="24"/>
              </w:rPr>
              <w:tab/>
            </w:r>
            <w:r>
              <w:rPr>
                <w:rFonts w:ascii="仿宋" w:hAnsi="仿宋" w:eastAsia="仿宋" w:cs="仿宋"/>
                <w:sz w:val="24"/>
              </w:rPr>
              <w:t>0.05%</w:t>
            </w:r>
          </w:p>
          <w:p>
            <w:pPr>
              <w:rPr>
                <w:rFonts w:ascii="仿宋" w:hAnsi="仿宋" w:eastAsia="仿宋" w:cs="仿宋"/>
                <w:sz w:val="24"/>
              </w:rPr>
            </w:pPr>
            <w:r>
              <w:rPr>
                <w:rFonts w:hint="eastAsia" w:ascii="仿宋" w:hAnsi="仿宋" w:eastAsia="仿宋" w:cs="仿宋"/>
                <w:sz w:val="24"/>
              </w:rPr>
              <w:t>1000000以上</w:t>
            </w:r>
            <w:r>
              <w:rPr>
                <w:rFonts w:hint="eastAsia" w:ascii="仿宋" w:hAnsi="仿宋" w:eastAsia="仿宋" w:cs="仿宋"/>
                <w:sz w:val="24"/>
              </w:rPr>
              <w:tab/>
            </w:r>
            <w:r>
              <w:rPr>
                <w:rFonts w:hint="eastAsia" w:ascii="仿宋" w:hAnsi="仿宋" w:eastAsia="仿宋" w:cs="仿宋"/>
                <w:sz w:val="24"/>
              </w:rPr>
              <w:t>0.01%</w:t>
            </w:r>
          </w:p>
          <w:p>
            <w:pPr>
              <w:rPr>
                <w:rFonts w:ascii="仿宋" w:hAnsi="仿宋" w:eastAsia="仿宋" w:cs="仿宋"/>
                <w:sz w:val="24"/>
              </w:rPr>
            </w:pPr>
            <w:r>
              <w:rPr>
                <w:rFonts w:hint="eastAsia" w:ascii="仿宋" w:hAnsi="仿宋" w:eastAsia="仿宋" w:cs="仿宋"/>
                <w:sz w:val="24"/>
              </w:rPr>
              <w:t>（2）招标代理服务费的交纳方式：</w:t>
            </w:r>
          </w:p>
          <w:p>
            <w:pPr>
              <w:rPr>
                <w:rFonts w:ascii="仿宋" w:hAnsi="仿宋" w:eastAsia="仿宋" w:cs="仿宋"/>
                <w:sz w:val="24"/>
              </w:rPr>
            </w:pPr>
            <w:r>
              <w:rPr>
                <w:rFonts w:hint="eastAsia" w:ascii="仿宋" w:hAnsi="仿宋" w:eastAsia="仿宋" w:cs="仿宋"/>
                <w:sz w:val="24"/>
              </w:rPr>
              <w:t>用银行支票、汇票、电汇、现金等付款方式直接交纳招标代理服务费。</w:t>
            </w:r>
          </w:p>
          <w:p>
            <w:pPr>
              <w:rPr>
                <w:rFonts w:ascii="仿宋" w:hAnsi="仿宋" w:eastAsia="仿宋" w:cs="仿宋"/>
                <w:sz w:val="24"/>
              </w:rPr>
            </w:pPr>
            <w:r>
              <w:rPr>
                <w:rFonts w:hint="eastAsia" w:ascii="仿宋" w:hAnsi="仿宋" w:eastAsia="仿宋" w:cs="仿宋"/>
                <w:sz w:val="24"/>
              </w:rPr>
              <w:t>公司名称：浙江社发项目管理有限公司</w:t>
            </w:r>
          </w:p>
          <w:p>
            <w:pPr>
              <w:rPr>
                <w:rFonts w:ascii="仿宋" w:hAnsi="仿宋" w:eastAsia="仿宋" w:cs="仿宋"/>
                <w:sz w:val="24"/>
              </w:rPr>
            </w:pPr>
            <w:r>
              <w:rPr>
                <w:rFonts w:hint="eastAsia" w:ascii="仿宋" w:hAnsi="仿宋" w:eastAsia="仿宋" w:cs="仿宋"/>
                <w:sz w:val="24"/>
              </w:rPr>
              <w:t>开户行：招商银行股份有限公司杭州凤起支行</w:t>
            </w:r>
          </w:p>
          <w:p>
            <w:pPr>
              <w:rPr>
                <w:rFonts w:ascii="仿宋" w:hAnsi="仿宋" w:eastAsia="仿宋" w:cs="仿宋"/>
                <w:sz w:val="24"/>
              </w:rPr>
            </w:pPr>
            <w:r>
              <w:rPr>
                <w:rFonts w:hint="eastAsia" w:ascii="仿宋" w:hAnsi="仿宋" w:eastAsia="仿宋" w:cs="仿宋"/>
                <w:sz w:val="24"/>
              </w:rPr>
              <w:t>账号：</w:t>
            </w:r>
            <w:r>
              <w:rPr>
                <w:rFonts w:ascii="仿宋" w:hAnsi="仿宋" w:eastAsia="仿宋" w:cs="仿宋"/>
                <w:sz w:val="24"/>
              </w:rPr>
              <w:t>571911912410201</w:t>
            </w:r>
          </w:p>
          <w:p>
            <w:pPr>
              <w:rPr>
                <w:rFonts w:ascii="仿宋" w:hAnsi="仿宋" w:eastAsia="仿宋" w:cs="仿宋"/>
                <w:sz w:val="24"/>
              </w:rPr>
            </w:pPr>
            <w:r>
              <w:rPr>
                <w:rFonts w:hint="eastAsia" w:ascii="仿宋" w:hAnsi="仿宋" w:eastAsia="仿宋" w:cs="仿宋"/>
                <w:sz w:val="24"/>
              </w:rPr>
              <w:t>（3）交纳时间：领取中标通知书前交纳。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sz w:val="24"/>
              </w:rPr>
            </w:pPr>
            <w:r>
              <w:rPr>
                <w:rFonts w:hint="eastAsia" w:ascii="仿宋" w:hAnsi="仿宋" w:eastAsia="仿宋" w:cs="仿宋"/>
                <w:sz w:val="24"/>
              </w:rPr>
              <w:t>11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ascii="仿宋" w:hAnsi="仿宋" w:eastAsia="仿宋" w:cs="仿宋"/>
                <w:sz w:val="24"/>
              </w:rPr>
            </w:pPr>
            <w:r>
              <w:rPr>
                <w:rFonts w:hint="eastAsia" w:ascii="仿宋" w:hAnsi="仿宋" w:eastAsia="仿宋" w:cs="仿宋"/>
                <w:sz w:val="24"/>
              </w:rPr>
              <w:t>解释：凡涉及本采购文件的解释权属于采购机构。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sz w:val="24"/>
              </w:rPr>
            </w:pPr>
            <w:r>
              <w:rPr>
                <w:rFonts w:hint="eastAsia" w:ascii="仿宋" w:hAnsi="仿宋" w:eastAsia="仿宋" w:cs="仿宋"/>
                <w:sz w:val="24"/>
              </w:rPr>
              <w:t>12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ascii="仿宋" w:hAnsi="仿宋" w:eastAsia="仿宋" w:cs="仿宋"/>
                <w:sz w:val="24"/>
              </w:rPr>
            </w:pPr>
            <w:r>
              <w:rPr>
                <w:rFonts w:hint="eastAsia" w:ascii="仿宋" w:hAnsi="仿宋" w:eastAsia="仿宋" w:cs="仿宋"/>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pPr>
        <w:spacing w:line="360" w:lineRule="auto"/>
        <w:jc w:val="center"/>
        <w:rPr>
          <w:rFonts w:ascii="仿宋" w:hAnsi="仿宋" w:eastAsia="仿宋" w:cs="仿宋"/>
          <w:b/>
          <w:bCs/>
          <w:sz w:val="32"/>
          <w:szCs w:val="28"/>
        </w:rPr>
      </w:pPr>
    </w:p>
    <w:p>
      <w:pPr>
        <w:spacing w:line="360" w:lineRule="auto"/>
        <w:jc w:val="center"/>
        <w:rPr>
          <w:rFonts w:ascii="仿宋" w:hAnsi="仿宋" w:eastAsia="仿宋" w:cs="仿宋"/>
          <w:b/>
          <w:bCs/>
          <w:sz w:val="44"/>
          <w:szCs w:val="44"/>
          <w:u w:val="single"/>
        </w:rPr>
      </w:pPr>
      <w:r>
        <w:rPr>
          <w:rFonts w:hint="eastAsia" w:ascii="仿宋" w:hAnsi="仿宋" w:eastAsia="仿宋" w:cs="仿宋"/>
          <w:b/>
          <w:bCs/>
          <w:sz w:val="32"/>
          <w:szCs w:val="28"/>
        </w:rPr>
        <w:t>二、采购文件</w:t>
      </w:r>
      <w:bookmarkEnd w:id="9"/>
    </w:p>
    <w:p>
      <w:pPr>
        <w:snapToGrid w:val="0"/>
        <w:spacing w:line="440" w:lineRule="exact"/>
        <w:jc w:val="left"/>
        <w:rPr>
          <w:rFonts w:ascii="仿宋" w:hAnsi="仿宋" w:eastAsia="仿宋" w:cs="仿宋"/>
          <w:b/>
          <w:sz w:val="24"/>
        </w:rPr>
      </w:pPr>
      <w:r>
        <w:rPr>
          <w:rFonts w:hint="eastAsia" w:ascii="仿宋" w:hAnsi="仿宋" w:eastAsia="仿宋" w:cs="仿宋"/>
          <w:b/>
          <w:sz w:val="24"/>
        </w:rPr>
        <w:t>1.采购文件效力</w:t>
      </w:r>
    </w:p>
    <w:p>
      <w:pPr>
        <w:snapToGrid w:val="0"/>
        <w:spacing w:line="440" w:lineRule="exact"/>
        <w:jc w:val="left"/>
        <w:rPr>
          <w:rFonts w:ascii="仿宋" w:hAnsi="仿宋" w:eastAsia="仿宋" w:cs="仿宋"/>
          <w:sz w:val="24"/>
        </w:rPr>
      </w:pPr>
      <w:r>
        <w:rPr>
          <w:rFonts w:hint="eastAsia" w:ascii="仿宋" w:hAnsi="仿宋" w:eastAsia="仿宋" w:cs="仿宋"/>
          <w:sz w:val="24"/>
        </w:rPr>
        <w:t>1.1本采购文件适用于本次所述项目的招标、投标、评标、定标、验收、合同签订及履约、付款等全过程（法律法规另有规定的从其规定）。</w:t>
      </w:r>
    </w:p>
    <w:p>
      <w:pPr>
        <w:snapToGrid w:val="0"/>
        <w:spacing w:line="440" w:lineRule="exact"/>
        <w:jc w:val="left"/>
        <w:rPr>
          <w:rFonts w:ascii="仿宋" w:hAnsi="仿宋" w:eastAsia="仿宋" w:cs="仿宋"/>
          <w:b/>
          <w:bCs/>
          <w:sz w:val="24"/>
        </w:rPr>
      </w:pPr>
      <w:r>
        <w:rPr>
          <w:rFonts w:hint="eastAsia" w:ascii="仿宋" w:hAnsi="仿宋" w:eastAsia="仿宋" w:cs="仿宋"/>
          <w:sz w:val="24"/>
        </w:rPr>
        <w:t>1.2</w:t>
      </w:r>
      <w:r>
        <w:rPr>
          <w:rFonts w:hint="eastAsia" w:ascii="仿宋" w:hAnsi="仿宋" w:eastAsia="仿宋" w:cs="仿宋"/>
          <w:b/>
          <w:bCs/>
          <w:sz w:val="24"/>
        </w:rPr>
        <w:t>供应商对本采购文件如有异议，均应在法定时间内提出质疑或投诉，否则即被视为认可采购文件的全部内容。</w:t>
      </w:r>
    </w:p>
    <w:p>
      <w:pPr>
        <w:snapToGrid w:val="0"/>
        <w:spacing w:line="440" w:lineRule="exact"/>
        <w:jc w:val="left"/>
        <w:rPr>
          <w:rFonts w:ascii="仿宋" w:hAnsi="仿宋" w:eastAsia="仿宋" w:cs="仿宋"/>
          <w:b/>
          <w:bCs/>
          <w:sz w:val="24"/>
        </w:rPr>
      </w:pPr>
      <w:r>
        <w:rPr>
          <w:rFonts w:hint="eastAsia" w:ascii="仿宋" w:hAnsi="仿宋" w:eastAsia="仿宋" w:cs="仿宋"/>
          <w:b/>
          <w:bCs/>
          <w:sz w:val="24"/>
        </w:rPr>
        <w:t>2.名词定义</w:t>
      </w:r>
    </w:p>
    <w:p>
      <w:pPr>
        <w:snapToGrid w:val="0"/>
        <w:spacing w:line="440" w:lineRule="exact"/>
        <w:jc w:val="left"/>
        <w:rPr>
          <w:rFonts w:ascii="仿宋" w:hAnsi="仿宋" w:eastAsia="仿宋" w:cs="仿宋"/>
          <w:sz w:val="24"/>
        </w:rPr>
      </w:pPr>
      <w:r>
        <w:rPr>
          <w:rFonts w:hint="eastAsia" w:ascii="仿宋" w:hAnsi="仿宋" w:eastAsia="仿宋" w:cs="仿宋"/>
          <w:sz w:val="24"/>
        </w:rPr>
        <w:t>2.1“</w:t>
      </w:r>
      <w:r>
        <w:rPr>
          <w:rFonts w:hint="eastAsia" w:ascii="仿宋" w:hAnsi="仿宋" w:eastAsia="仿宋" w:cs="仿宋"/>
          <w:b/>
          <w:bCs/>
          <w:sz w:val="24"/>
        </w:rPr>
        <w:t>采购代理机构</w:t>
      </w:r>
      <w:r>
        <w:rPr>
          <w:rFonts w:hint="eastAsia" w:ascii="仿宋" w:hAnsi="仿宋" w:eastAsia="仿宋" w:cs="仿宋"/>
          <w:sz w:val="24"/>
        </w:rPr>
        <w:t>”：采购项目的采购代理机构为社会中介代理机构。采购代理机构按照与采购人的采购代理合同约定组织采购活动等事宜。</w:t>
      </w:r>
    </w:p>
    <w:p>
      <w:pPr>
        <w:snapToGrid w:val="0"/>
        <w:spacing w:line="440" w:lineRule="exact"/>
        <w:jc w:val="left"/>
        <w:rPr>
          <w:rFonts w:ascii="仿宋" w:hAnsi="仿宋" w:eastAsia="仿宋" w:cs="仿宋"/>
          <w:sz w:val="24"/>
        </w:rPr>
      </w:pPr>
      <w:r>
        <w:rPr>
          <w:rFonts w:hint="eastAsia" w:ascii="仿宋" w:hAnsi="仿宋" w:eastAsia="仿宋" w:cs="仿宋"/>
          <w:sz w:val="24"/>
        </w:rPr>
        <w:t>2.2“</w:t>
      </w:r>
      <w:r>
        <w:rPr>
          <w:rFonts w:hint="eastAsia" w:ascii="仿宋" w:hAnsi="仿宋" w:eastAsia="仿宋" w:cs="仿宋"/>
          <w:b/>
          <w:bCs/>
          <w:sz w:val="24"/>
        </w:rPr>
        <w:t>采购机构</w:t>
      </w:r>
      <w:r>
        <w:rPr>
          <w:rFonts w:hint="eastAsia" w:ascii="仿宋" w:hAnsi="仿宋" w:eastAsia="仿宋" w:cs="仿宋"/>
          <w:sz w:val="24"/>
        </w:rPr>
        <w:t>”：采购人及其采购代理机构。</w:t>
      </w:r>
    </w:p>
    <w:p>
      <w:pPr>
        <w:snapToGrid w:val="0"/>
        <w:spacing w:line="440" w:lineRule="exact"/>
        <w:jc w:val="left"/>
        <w:rPr>
          <w:rFonts w:ascii="仿宋" w:hAnsi="仿宋" w:eastAsia="仿宋" w:cs="仿宋"/>
          <w:sz w:val="24"/>
        </w:rPr>
      </w:pPr>
      <w:r>
        <w:rPr>
          <w:rFonts w:hint="eastAsia" w:ascii="仿宋" w:hAnsi="仿宋" w:eastAsia="仿宋" w:cs="仿宋"/>
          <w:sz w:val="24"/>
        </w:rPr>
        <w:t>2.3 “</w:t>
      </w:r>
      <w:r>
        <w:rPr>
          <w:rFonts w:hint="eastAsia" w:ascii="仿宋" w:hAnsi="仿宋" w:eastAsia="仿宋" w:cs="仿宋"/>
          <w:b/>
          <w:bCs/>
          <w:sz w:val="24"/>
        </w:rPr>
        <w:t>产品</w:t>
      </w:r>
      <w:r>
        <w:rPr>
          <w:rFonts w:hint="eastAsia" w:ascii="仿宋" w:hAnsi="仿宋" w:eastAsia="仿宋" w:cs="仿宋"/>
          <w:sz w:val="24"/>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ascii="仿宋" w:hAnsi="仿宋" w:eastAsia="仿宋" w:cs="仿宋"/>
          <w:sz w:val="24"/>
        </w:rPr>
      </w:pPr>
      <w:r>
        <w:rPr>
          <w:rFonts w:hint="eastAsia" w:ascii="仿宋" w:hAnsi="仿宋" w:eastAsia="仿宋" w:cs="仿宋"/>
          <w:sz w:val="24"/>
        </w:rPr>
        <w:t>2.4 “</w:t>
      </w:r>
      <w:r>
        <w:rPr>
          <w:rFonts w:hint="eastAsia" w:ascii="仿宋" w:hAnsi="仿宋" w:eastAsia="仿宋" w:cs="仿宋"/>
          <w:b/>
          <w:bCs/>
          <w:sz w:val="24"/>
        </w:rPr>
        <w:t>服务</w:t>
      </w:r>
      <w:r>
        <w:rPr>
          <w:rFonts w:hint="eastAsia" w:ascii="仿宋" w:hAnsi="仿宋" w:eastAsia="仿宋" w:cs="仿宋"/>
          <w:sz w:val="24"/>
        </w:rPr>
        <w:t>”系指采购文件规定供应商须承担的安装、调试、技术协助、校准、培训、技术指导以及其他类似的义务。</w:t>
      </w:r>
    </w:p>
    <w:p>
      <w:pPr>
        <w:snapToGrid w:val="0"/>
        <w:spacing w:line="440" w:lineRule="exact"/>
        <w:jc w:val="left"/>
        <w:rPr>
          <w:rFonts w:ascii="仿宋" w:hAnsi="仿宋" w:eastAsia="仿宋" w:cs="仿宋"/>
          <w:sz w:val="24"/>
        </w:rPr>
      </w:pPr>
      <w:r>
        <w:rPr>
          <w:rFonts w:hint="eastAsia" w:ascii="仿宋" w:hAnsi="仿宋" w:eastAsia="仿宋" w:cs="仿宋"/>
          <w:sz w:val="24"/>
        </w:rPr>
        <w:t>2.5 “</w:t>
      </w:r>
      <w:r>
        <w:rPr>
          <w:rFonts w:hint="eastAsia" w:ascii="仿宋" w:hAnsi="仿宋" w:eastAsia="仿宋" w:cs="仿宋"/>
          <w:b/>
          <w:bCs/>
          <w:sz w:val="24"/>
        </w:rPr>
        <w:t>供应商</w:t>
      </w:r>
      <w:r>
        <w:rPr>
          <w:rFonts w:hint="eastAsia" w:ascii="仿宋" w:hAnsi="仿宋" w:eastAsia="仿宋" w:cs="仿宋"/>
          <w:sz w:val="24"/>
        </w:rPr>
        <w:t>”指已经按采购公告要求报名的投标供应商。“</w:t>
      </w:r>
      <w:r>
        <w:rPr>
          <w:rFonts w:hint="eastAsia" w:ascii="仿宋" w:hAnsi="仿宋" w:eastAsia="仿宋" w:cs="仿宋"/>
          <w:b/>
          <w:bCs/>
          <w:sz w:val="24"/>
        </w:rPr>
        <w:t>潜在供应商</w:t>
      </w:r>
      <w:r>
        <w:rPr>
          <w:rFonts w:hint="eastAsia" w:ascii="仿宋" w:hAnsi="仿宋" w:eastAsia="仿宋" w:cs="仿宋"/>
          <w:sz w:val="24"/>
        </w:rPr>
        <w:t>”指未按采购公告要求报名的投标供应商。</w:t>
      </w:r>
    </w:p>
    <w:p>
      <w:pPr>
        <w:snapToGrid w:val="0"/>
        <w:spacing w:line="440" w:lineRule="exact"/>
        <w:jc w:val="left"/>
        <w:rPr>
          <w:rFonts w:ascii="仿宋" w:hAnsi="仿宋" w:eastAsia="仿宋" w:cs="仿宋"/>
          <w:sz w:val="24"/>
        </w:rPr>
      </w:pPr>
      <w:r>
        <w:rPr>
          <w:rFonts w:hint="eastAsia" w:ascii="仿宋" w:hAnsi="仿宋" w:eastAsia="仿宋" w:cs="仿宋"/>
          <w:sz w:val="24"/>
        </w:rPr>
        <w:t>2.6 “</w:t>
      </w:r>
      <w:r>
        <w:rPr>
          <w:rFonts w:hint="eastAsia" w:ascii="仿宋" w:hAnsi="仿宋" w:eastAsia="仿宋" w:cs="仿宋"/>
          <w:b/>
          <w:bCs/>
          <w:sz w:val="24"/>
        </w:rPr>
        <w:t>授权代表</w:t>
      </w:r>
      <w:r>
        <w:rPr>
          <w:rFonts w:hint="eastAsia" w:ascii="仿宋" w:hAnsi="仿宋" w:eastAsia="仿宋" w:cs="仿宋"/>
          <w:sz w:val="24"/>
        </w:rPr>
        <w:t>”即“</w:t>
      </w:r>
      <w:r>
        <w:rPr>
          <w:rFonts w:hint="eastAsia" w:ascii="仿宋" w:hAnsi="仿宋" w:eastAsia="仿宋" w:cs="仿宋"/>
          <w:b/>
          <w:bCs/>
          <w:sz w:val="24"/>
        </w:rPr>
        <w:t>供应商代表</w:t>
      </w:r>
      <w:r>
        <w:rPr>
          <w:rFonts w:hint="eastAsia" w:ascii="仿宋" w:hAnsi="仿宋" w:eastAsia="仿宋" w:cs="仿宋"/>
          <w:sz w:val="24"/>
        </w:rPr>
        <w:t>”，指受投标供应商的法定代表人委托，办理本项目投标、质疑投诉、合同签订等整个采购活动的被授权委托人。授权代表应当为投标供应商</w:t>
      </w:r>
      <w:r>
        <w:rPr>
          <w:rFonts w:hint="eastAsia" w:ascii="仿宋" w:hAnsi="仿宋" w:eastAsia="仿宋" w:cs="仿宋"/>
          <w:bCs/>
          <w:sz w:val="24"/>
        </w:rPr>
        <w:t>（包括授权供应商）的在职职工或退休返聘职工。</w:t>
      </w:r>
      <w:r>
        <w:rPr>
          <w:rFonts w:hint="eastAsia" w:ascii="仿宋" w:hAnsi="仿宋" w:eastAsia="仿宋" w:cs="仿宋"/>
          <w:sz w:val="24"/>
        </w:rPr>
        <w:t>个体工商户参与投标的，经营者等同于法定代表人。</w:t>
      </w:r>
    </w:p>
    <w:p>
      <w:pPr>
        <w:snapToGrid w:val="0"/>
        <w:spacing w:line="440" w:lineRule="exact"/>
        <w:jc w:val="left"/>
        <w:rPr>
          <w:rFonts w:ascii="仿宋" w:hAnsi="仿宋" w:eastAsia="仿宋" w:cs="仿宋"/>
          <w:sz w:val="24"/>
        </w:rPr>
      </w:pPr>
      <w:r>
        <w:rPr>
          <w:rFonts w:hint="eastAsia" w:ascii="仿宋" w:hAnsi="仿宋" w:eastAsia="仿宋" w:cs="仿宋"/>
          <w:sz w:val="24"/>
        </w:rPr>
        <w:t>2.7“</w:t>
      </w:r>
      <w:r>
        <w:rPr>
          <w:rFonts w:hint="eastAsia" w:ascii="仿宋" w:hAnsi="仿宋" w:eastAsia="仿宋" w:cs="仿宋"/>
          <w:b/>
          <w:bCs/>
          <w:sz w:val="24"/>
        </w:rPr>
        <w:t>实质性响应条款</w:t>
      </w:r>
      <w:r>
        <w:rPr>
          <w:rFonts w:hint="eastAsia" w:ascii="仿宋" w:hAnsi="仿宋" w:eastAsia="仿宋" w:cs="仿宋"/>
          <w:sz w:val="24"/>
        </w:rPr>
        <w:t>”：供应商必须响应的条款，未响应的作无效投标处理。在本采购文件中，实质性响应条款前标注“★”符号。</w:t>
      </w:r>
    </w:p>
    <w:p>
      <w:pPr>
        <w:snapToGrid w:val="0"/>
        <w:spacing w:line="440" w:lineRule="exact"/>
        <w:jc w:val="left"/>
        <w:rPr>
          <w:rFonts w:ascii="仿宋" w:hAnsi="仿宋" w:eastAsia="仿宋" w:cs="仿宋"/>
          <w:sz w:val="24"/>
        </w:rPr>
      </w:pPr>
      <w:r>
        <w:rPr>
          <w:rFonts w:hint="eastAsia" w:ascii="仿宋" w:hAnsi="仿宋" w:eastAsia="仿宋" w:cs="仿宋"/>
          <w:sz w:val="24"/>
        </w:rPr>
        <w:t>2.8“</w:t>
      </w:r>
      <w:r>
        <w:rPr>
          <w:rFonts w:hint="eastAsia" w:ascii="仿宋" w:hAnsi="仿宋" w:eastAsia="仿宋" w:cs="仿宋"/>
          <w:b/>
          <w:bCs/>
          <w:sz w:val="24"/>
        </w:rPr>
        <w:t>供应商公章</w:t>
      </w:r>
      <w:r>
        <w:rPr>
          <w:rFonts w:hint="eastAsia" w:ascii="仿宋" w:hAnsi="仿宋" w:eastAsia="仿宋" w:cs="仿宋"/>
          <w:sz w:val="24"/>
        </w:rPr>
        <w:t>”指供应商法定名称章。</w:t>
      </w:r>
    </w:p>
    <w:p>
      <w:pPr>
        <w:snapToGrid w:val="0"/>
        <w:spacing w:line="440" w:lineRule="exact"/>
        <w:jc w:val="left"/>
        <w:rPr>
          <w:rFonts w:ascii="仿宋" w:hAnsi="仿宋" w:eastAsia="仿宋" w:cs="仿宋"/>
          <w:sz w:val="24"/>
        </w:rPr>
      </w:pPr>
      <w:r>
        <w:rPr>
          <w:rFonts w:hint="eastAsia" w:ascii="仿宋" w:hAnsi="仿宋" w:eastAsia="仿宋" w:cs="仿宋"/>
          <w:sz w:val="24"/>
        </w:rPr>
        <w:t>2.9“</w:t>
      </w:r>
      <w:r>
        <w:rPr>
          <w:rFonts w:hint="eastAsia" w:ascii="仿宋" w:hAnsi="仿宋" w:eastAsia="仿宋" w:cs="仿宋"/>
          <w:b/>
          <w:bCs/>
          <w:sz w:val="24"/>
        </w:rPr>
        <w:t>投标有效期</w:t>
      </w:r>
      <w:r>
        <w:rPr>
          <w:rFonts w:hint="eastAsia" w:ascii="仿宋" w:hAnsi="仿宋" w:eastAsia="仿宋" w:cs="仿宋"/>
          <w:sz w:val="24"/>
        </w:rPr>
        <w:t>”指采购文件中规定的一个适当时间，投标有效期内需完成开评标以及与中标人签订合同等事宜。</w:t>
      </w:r>
    </w:p>
    <w:p>
      <w:pPr>
        <w:snapToGrid w:val="0"/>
        <w:spacing w:line="440" w:lineRule="exact"/>
        <w:jc w:val="left"/>
        <w:rPr>
          <w:rFonts w:ascii="仿宋" w:hAnsi="仿宋" w:eastAsia="仿宋" w:cs="仿宋"/>
          <w:b/>
          <w:bCs/>
          <w:sz w:val="24"/>
        </w:rPr>
      </w:pPr>
      <w:r>
        <w:rPr>
          <w:rFonts w:hint="eastAsia" w:ascii="仿宋" w:hAnsi="仿宋" w:eastAsia="仿宋" w:cs="仿宋"/>
          <w:b/>
          <w:bCs/>
          <w:sz w:val="24"/>
        </w:rPr>
        <w:t>3.采购方式</w:t>
      </w:r>
    </w:p>
    <w:p>
      <w:pPr>
        <w:snapToGrid w:val="0"/>
        <w:spacing w:line="440" w:lineRule="exact"/>
        <w:jc w:val="left"/>
        <w:rPr>
          <w:rFonts w:ascii="仿宋" w:hAnsi="仿宋" w:eastAsia="仿宋" w:cs="仿宋"/>
          <w:sz w:val="24"/>
        </w:rPr>
      </w:pPr>
      <w:r>
        <w:rPr>
          <w:rFonts w:hint="eastAsia" w:ascii="仿宋" w:hAnsi="仿宋" w:eastAsia="仿宋" w:cs="仿宋"/>
          <w:sz w:val="24"/>
        </w:rPr>
        <w:t>3.1本项目采用公开招标方式进行。</w:t>
      </w:r>
    </w:p>
    <w:p>
      <w:pPr>
        <w:snapToGrid w:val="0"/>
        <w:spacing w:line="440" w:lineRule="exact"/>
        <w:jc w:val="left"/>
        <w:rPr>
          <w:rFonts w:ascii="仿宋" w:hAnsi="仿宋" w:eastAsia="仿宋" w:cs="仿宋"/>
          <w:sz w:val="24"/>
        </w:rPr>
      </w:pPr>
      <w:r>
        <w:rPr>
          <w:rFonts w:hint="eastAsia" w:ascii="仿宋" w:hAnsi="仿宋" w:eastAsia="仿宋" w:cs="仿宋"/>
          <w:sz w:val="24"/>
        </w:rPr>
        <w:t>3.2本次项目设定上限价，不另设上限价以预算价作为上限价。（各分标项之间的预算金额不能互相调整）。</w:t>
      </w:r>
    </w:p>
    <w:p>
      <w:pPr>
        <w:snapToGrid w:val="0"/>
        <w:spacing w:line="440" w:lineRule="exact"/>
        <w:jc w:val="left"/>
        <w:rPr>
          <w:rFonts w:ascii="仿宋" w:hAnsi="仿宋" w:eastAsia="仿宋" w:cs="仿宋"/>
          <w:b/>
          <w:bCs/>
          <w:sz w:val="24"/>
        </w:rPr>
      </w:pPr>
      <w:r>
        <w:rPr>
          <w:rFonts w:hint="eastAsia" w:ascii="仿宋" w:hAnsi="仿宋" w:eastAsia="仿宋" w:cs="仿宋"/>
          <w:b/>
          <w:bCs/>
          <w:sz w:val="24"/>
        </w:rPr>
        <w:t>4</w:t>
      </w:r>
      <w:r>
        <w:rPr>
          <w:rFonts w:ascii="仿宋" w:hAnsi="仿宋" w:eastAsia="仿宋" w:cs="仿宋"/>
          <w:b/>
          <w:bCs/>
          <w:sz w:val="24"/>
        </w:rPr>
        <w:t>.</w:t>
      </w:r>
      <w:r>
        <w:rPr>
          <w:rFonts w:hint="eastAsia" w:ascii="仿宋" w:hAnsi="仿宋" w:eastAsia="仿宋" w:cs="仿宋"/>
          <w:b/>
          <w:bCs/>
          <w:sz w:val="24"/>
        </w:rPr>
        <w:t>本项目执行的采购政策性规定</w:t>
      </w:r>
    </w:p>
    <w:p>
      <w:pPr>
        <w:snapToGrid w:val="0"/>
        <w:spacing w:line="440" w:lineRule="exact"/>
        <w:jc w:val="left"/>
        <w:rPr>
          <w:rFonts w:ascii="仿宋" w:hAnsi="仿宋" w:eastAsia="仿宋" w:cs="仿宋"/>
          <w:sz w:val="24"/>
        </w:rPr>
      </w:pPr>
      <w:r>
        <w:rPr>
          <w:rFonts w:ascii="仿宋" w:hAnsi="仿宋" w:eastAsia="仿宋" w:cs="仿宋"/>
          <w:b/>
          <w:bCs/>
          <w:sz w:val="24"/>
        </w:rPr>
        <w:t>4</w:t>
      </w:r>
      <w:r>
        <w:rPr>
          <w:rFonts w:hint="eastAsia" w:ascii="仿宋" w:hAnsi="仿宋" w:eastAsia="仿宋" w:cs="仿宋"/>
          <w:b/>
          <w:bCs/>
          <w:sz w:val="24"/>
        </w:rPr>
        <w:t>.1采购本国产品</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一般不采购进口产品，确需采购的，不得限制潜在国产的同类产品参与投标，即“进口”不得作为实质性响应条件。</w:t>
      </w:r>
    </w:p>
    <w:p>
      <w:pPr>
        <w:snapToGrid w:val="0"/>
        <w:spacing w:line="440" w:lineRule="exact"/>
        <w:jc w:val="left"/>
        <w:rPr>
          <w:rFonts w:ascii="仿宋" w:hAnsi="仿宋" w:eastAsia="仿宋" w:cs="仿宋"/>
          <w:b/>
          <w:bCs/>
          <w:sz w:val="24"/>
        </w:rPr>
      </w:pPr>
      <w:r>
        <w:rPr>
          <w:rFonts w:ascii="仿宋" w:hAnsi="仿宋" w:eastAsia="仿宋" w:cs="仿宋"/>
          <w:b/>
          <w:bCs/>
          <w:sz w:val="24"/>
        </w:rPr>
        <w:t>5</w:t>
      </w:r>
      <w:r>
        <w:rPr>
          <w:rFonts w:hint="eastAsia" w:ascii="仿宋" w:hAnsi="仿宋" w:eastAsia="仿宋" w:cs="仿宋"/>
          <w:b/>
          <w:bCs/>
          <w:sz w:val="24"/>
        </w:rPr>
        <w:t>.采购文件的澄清与修改</w:t>
      </w:r>
    </w:p>
    <w:p>
      <w:pPr>
        <w:pStyle w:val="9"/>
        <w:widowControl w:val="0"/>
        <w:numPr>
          <w:ilvl w:val="0"/>
          <w:numId w:val="0"/>
        </w:numPr>
        <w:spacing w:afterLines="0" w:line="440" w:lineRule="exact"/>
        <w:rPr>
          <w:rFonts w:ascii="仿宋" w:hAnsi="仿宋" w:eastAsia="仿宋" w:cs="仿宋"/>
        </w:rPr>
      </w:pPr>
      <w:r>
        <w:rPr>
          <w:rFonts w:ascii="仿宋" w:hAnsi="仿宋" w:eastAsia="仿宋" w:cs="仿宋"/>
        </w:rPr>
        <w:t>5</w:t>
      </w:r>
      <w:r>
        <w:rPr>
          <w:rFonts w:hint="eastAsia" w:ascii="仿宋" w:hAnsi="仿宋" w:eastAsia="仿宋" w:cs="仿宋"/>
        </w:rPr>
        <w:t>.1采购人如对采购文件进行澄清、补充、变更的，或者在投标截止时间前规定时间内，招标人需要对采购文件进行补充或修改的，采购人将会通过</w:t>
      </w:r>
      <w:r>
        <w:rPr>
          <w:rFonts w:hint="eastAsia" w:ascii="仿宋" w:hAnsi="仿宋" w:eastAsia="仿宋" w:cs="仿宋"/>
          <w:spacing w:val="-4"/>
        </w:rPr>
        <w:t xml:space="preserve">浙江政府采购网http://zfcg.czt.zj.gov.cn/ </w:t>
      </w:r>
      <w:r>
        <w:rPr>
          <w:rFonts w:hint="eastAsia" w:ascii="仿宋" w:hAnsi="仿宋" w:eastAsia="仿宋" w:cs="仿宋"/>
        </w:rPr>
        <w:t>以更正公告的形式发布，公告中没有注明更改投标截止时间的视为截止时间不变。更正公告作为采购文件的补充和组成部分，对所有供应商均有约束力。</w:t>
      </w:r>
      <w:r>
        <w:rPr>
          <w:rFonts w:hint="eastAsia" w:ascii="仿宋" w:hAnsi="仿宋" w:eastAsia="仿宋" w:cs="仿宋"/>
          <w:bCs/>
        </w:rPr>
        <w:t>请在浙江政府采购网更正公告页面中下载。</w:t>
      </w:r>
    </w:p>
    <w:p>
      <w:pPr>
        <w:snapToGrid w:val="0"/>
        <w:spacing w:line="440" w:lineRule="exact"/>
        <w:jc w:val="left"/>
        <w:rPr>
          <w:rFonts w:ascii="仿宋" w:hAnsi="仿宋" w:eastAsia="仿宋" w:cs="仿宋"/>
          <w:sz w:val="24"/>
        </w:rPr>
      </w:pPr>
      <w:r>
        <w:rPr>
          <w:rFonts w:ascii="仿宋" w:hAnsi="仿宋" w:eastAsia="仿宋" w:cs="仿宋"/>
          <w:sz w:val="24"/>
        </w:rPr>
        <w:t>5</w:t>
      </w:r>
      <w:r>
        <w:rPr>
          <w:rFonts w:hint="eastAsia" w:ascii="仿宋" w:hAnsi="仿宋" w:eastAsia="仿宋" w:cs="仿宋"/>
          <w:sz w:val="24"/>
        </w:rPr>
        <w:t>.2为使供应商有足够的时间按修改文件要求修正投标文件，招标人可酌情推迟投标截止时间和开标时间，并将此变更以更正公告的形式通过上述途径通知供应商。</w:t>
      </w:r>
    </w:p>
    <w:p>
      <w:pPr>
        <w:snapToGrid w:val="0"/>
        <w:spacing w:line="440" w:lineRule="exact"/>
        <w:jc w:val="left"/>
        <w:rPr>
          <w:rFonts w:ascii="仿宋" w:hAnsi="仿宋" w:eastAsia="仿宋" w:cs="仿宋"/>
          <w:b/>
          <w:bCs/>
          <w:sz w:val="24"/>
        </w:rPr>
      </w:pPr>
      <w:r>
        <w:rPr>
          <w:rFonts w:ascii="仿宋" w:hAnsi="仿宋" w:eastAsia="仿宋" w:cs="仿宋"/>
          <w:b/>
          <w:bCs/>
          <w:sz w:val="24"/>
        </w:rPr>
        <w:t>6</w:t>
      </w:r>
      <w:r>
        <w:rPr>
          <w:rFonts w:hint="eastAsia" w:ascii="仿宋" w:hAnsi="仿宋" w:eastAsia="仿宋" w:cs="仿宋"/>
          <w:b/>
          <w:bCs/>
          <w:sz w:val="24"/>
        </w:rPr>
        <w:t>.参考品牌</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bookmarkStart w:id="10" w:name="_Toc104885743"/>
    </w:p>
    <w:p>
      <w:pPr>
        <w:snapToGrid w:val="0"/>
        <w:spacing w:line="440" w:lineRule="exact"/>
        <w:jc w:val="center"/>
        <w:rPr>
          <w:rFonts w:ascii="仿宋" w:hAnsi="仿宋" w:eastAsia="仿宋" w:cs="仿宋"/>
          <w:b/>
          <w:bCs/>
          <w:sz w:val="32"/>
          <w:szCs w:val="28"/>
        </w:rPr>
      </w:pPr>
    </w:p>
    <w:p>
      <w:pPr>
        <w:snapToGrid w:val="0"/>
        <w:spacing w:line="440" w:lineRule="exact"/>
        <w:jc w:val="center"/>
        <w:rPr>
          <w:rFonts w:ascii="仿宋" w:hAnsi="仿宋" w:eastAsia="仿宋" w:cs="仿宋"/>
          <w:b/>
          <w:bCs/>
          <w:sz w:val="40"/>
          <w:szCs w:val="28"/>
        </w:rPr>
      </w:pPr>
      <w:r>
        <w:rPr>
          <w:rFonts w:hint="eastAsia" w:ascii="仿宋" w:hAnsi="仿宋" w:eastAsia="仿宋" w:cs="仿宋"/>
          <w:b/>
          <w:bCs/>
          <w:sz w:val="32"/>
          <w:szCs w:val="28"/>
        </w:rPr>
        <w:t>三、投标文件</w:t>
      </w:r>
      <w:bookmarkEnd w:id="10"/>
    </w:p>
    <w:p>
      <w:pPr>
        <w:snapToGrid w:val="0"/>
        <w:spacing w:line="440" w:lineRule="exact"/>
        <w:jc w:val="left"/>
        <w:rPr>
          <w:rFonts w:ascii="仿宋" w:hAnsi="仿宋" w:eastAsia="仿宋" w:cs="仿宋"/>
          <w:b/>
          <w:sz w:val="24"/>
        </w:rPr>
      </w:pPr>
      <w:r>
        <w:rPr>
          <w:rFonts w:hint="eastAsia" w:ascii="仿宋" w:hAnsi="仿宋" w:eastAsia="仿宋" w:cs="仿宋"/>
          <w:b/>
          <w:sz w:val="24"/>
        </w:rPr>
        <w:t>1.投标文件的语言及货币单位</w:t>
      </w:r>
    </w:p>
    <w:p>
      <w:pPr>
        <w:snapToGrid w:val="0"/>
        <w:spacing w:line="440" w:lineRule="exact"/>
        <w:jc w:val="left"/>
        <w:rPr>
          <w:rFonts w:ascii="仿宋" w:hAnsi="仿宋" w:eastAsia="仿宋" w:cs="仿宋"/>
          <w:sz w:val="24"/>
        </w:rPr>
      </w:pPr>
      <w:r>
        <w:rPr>
          <w:rFonts w:hint="eastAsia" w:ascii="仿宋" w:hAnsi="仿宋" w:eastAsia="仿宋" w:cs="仿宋"/>
          <w:sz w:val="24"/>
        </w:rPr>
        <w:t>1.1投标文件以及有关投标事宜的所有来往函电均应以中文书写，专业术语和外文证明材料除外。</w:t>
      </w:r>
    </w:p>
    <w:p>
      <w:pPr>
        <w:snapToGrid w:val="0"/>
        <w:spacing w:line="440" w:lineRule="exact"/>
        <w:jc w:val="left"/>
        <w:rPr>
          <w:rFonts w:ascii="仿宋" w:hAnsi="仿宋" w:eastAsia="仿宋" w:cs="仿宋"/>
          <w:sz w:val="24"/>
        </w:rPr>
      </w:pPr>
      <w:r>
        <w:rPr>
          <w:rFonts w:hint="eastAsia" w:ascii="仿宋" w:hAnsi="仿宋" w:eastAsia="仿宋" w:cs="仿宋"/>
          <w:sz w:val="24"/>
        </w:rPr>
        <w:t>1.2投标文件以人民币元报价或以下浮率（优惠率）报价，具体详见《开标一览表》。</w:t>
      </w:r>
    </w:p>
    <w:p>
      <w:pPr>
        <w:snapToGrid w:val="0"/>
        <w:spacing w:line="440" w:lineRule="exact"/>
        <w:jc w:val="left"/>
        <w:rPr>
          <w:rFonts w:ascii="仿宋" w:hAnsi="仿宋" w:eastAsia="仿宋" w:cs="仿宋"/>
          <w:b/>
          <w:sz w:val="24"/>
        </w:rPr>
      </w:pPr>
      <w:r>
        <w:rPr>
          <w:rFonts w:hint="eastAsia" w:ascii="仿宋" w:hAnsi="仿宋" w:eastAsia="仿宋" w:cs="仿宋"/>
          <w:b/>
          <w:sz w:val="24"/>
        </w:rPr>
        <w:t>2.投标文件的组成</w:t>
      </w:r>
    </w:p>
    <w:p>
      <w:pPr>
        <w:snapToGrid w:val="0"/>
        <w:spacing w:line="440" w:lineRule="exact"/>
        <w:ind w:firstLine="479"/>
        <w:jc w:val="left"/>
        <w:rPr>
          <w:rFonts w:ascii="仿宋" w:hAnsi="仿宋" w:eastAsia="仿宋" w:cs="仿宋"/>
          <w:sz w:val="24"/>
        </w:rPr>
      </w:pPr>
      <w:r>
        <w:rPr>
          <w:rFonts w:hint="eastAsia" w:ascii="仿宋" w:hAnsi="仿宋" w:eastAsia="仿宋" w:cs="仿宋"/>
          <w:sz w:val="24"/>
        </w:rPr>
        <w:t>本项目投标文件由“资格文件”、“商务和技术文件”、“报价文件”三部分组成：</w:t>
      </w:r>
    </w:p>
    <w:p>
      <w:pPr>
        <w:snapToGrid w:val="0"/>
        <w:spacing w:line="440" w:lineRule="exact"/>
        <w:jc w:val="left"/>
        <w:rPr>
          <w:rFonts w:ascii="仿宋" w:hAnsi="仿宋" w:eastAsia="仿宋" w:cs="仿宋"/>
          <w:b/>
          <w:bCs/>
          <w:sz w:val="24"/>
        </w:rPr>
      </w:pPr>
      <w:r>
        <w:rPr>
          <w:rFonts w:hint="eastAsia" w:ascii="仿宋" w:hAnsi="仿宋" w:eastAsia="仿宋" w:cs="仿宋"/>
          <w:b/>
          <w:bCs/>
          <w:sz w:val="24"/>
        </w:rPr>
        <w:t>2.1“资格文件”包括以下内容：</w:t>
      </w:r>
    </w:p>
    <w:p>
      <w:pPr>
        <w:snapToGrid w:val="0"/>
        <w:spacing w:line="440" w:lineRule="exact"/>
        <w:jc w:val="left"/>
        <w:rPr>
          <w:rFonts w:ascii="仿宋" w:hAnsi="仿宋" w:eastAsia="仿宋" w:cs="仿宋"/>
          <w:sz w:val="24"/>
        </w:rPr>
      </w:pPr>
      <w:r>
        <w:rPr>
          <w:rFonts w:hint="eastAsia" w:ascii="仿宋" w:hAnsi="仿宋" w:eastAsia="仿宋" w:cs="仿宋"/>
          <w:sz w:val="24"/>
        </w:rPr>
        <w:t>2.1.1投标声明函；</w:t>
      </w:r>
    </w:p>
    <w:p>
      <w:pPr>
        <w:snapToGrid w:val="0"/>
        <w:spacing w:line="440" w:lineRule="exact"/>
        <w:jc w:val="left"/>
        <w:rPr>
          <w:rFonts w:ascii="仿宋" w:hAnsi="仿宋" w:eastAsia="仿宋" w:cs="仿宋"/>
          <w:sz w:val="24"/>
        </w:rPr>
      </w:pPr>
      <w:r>
        <w:rPr>
          <w:rFonts w:hint="eastAsia" w:ascii="仿宋" w:hAnsi="仿宋" w:eastAsia="仿宋" w:cs="仿宋"/>
          <w:sz w:val="24"/>
        </w:rPr>
        <w:t>2.1.2法定代表人授权委托书（法定代表人可以不授权他人参与投标；个体工商户需经营者参与投标，不得授权)</w:t>
      </w:r>
      <w:r>
        <w:rPr>
          <w:rFonts w:hint="eastAsia" w:ascii="仿宋" w:hAnsi="仿宋" w:eastAsia="仿宋" w:cs="仿宋"/>
          <w:bCs/>
          <w:sz w:val="24"/>
        </w:rPr>
        <w:t>；</w:t>
      </w:r>
    </w:p>
    <w:p>
      <w:pPr>
        <w:snapToGrid w:val="0"/>
        <w:spacing w:line="440" w:lineRule="exact"/>
        <w:jc w:val="left"/>
        <w:rPr>
          <w:rFonts w:ascii="仿宋" w:hAnsi="仿宋" w:eastAsia="仿宋" w:cs="仿宋"/>
          <w:sz w:val="24"/>
        </w:rPr>
      </w:pPr>
      <w:r>
        <w:rPr>
          <w:rFonts w:hint="eastAsia" w:ascii="仿宋" w:hAnsi="仿宋" w:eastAsia="仿宋" w:cs="仿宋"/>
          <w:sz w:val="24"/>
        </w:rPr>
        <w:t>2.1.3法定代表人及其授权代表的身份证（复印件）；</w:t>
      </w:r>
    </w:p>
    <w:p>
      <w:pPr>
        <w:snapToGrid w:val="0"/>
        <w:spacing w:line="440" w:lineRule="exact"/>
        <w:jc w:val="left"/>
        <w:rPr>
          <w:rFonts w:ascii="仿宋" w:hAnsi="仿宋" w:eastAsia="仿宋" w:cs="仿宋"/>
          <w:sz w:val="24"/>
        </w:rPr>
      </w:pPr>
      <w:r>
        <w:rPr>
          <w:rFonts w:hint="eastAsia" w:ascii="仿宋" w:hAnsi="仿宋" w:eastAsia="仿宋" w:cs="仿宋"/>
          <w:bCs/>
          <w:sz w:val="24"/>
        </w:rPr>
        <w:t>2.1.4授权代表社保证明;</w:t>
      </w:r>
    </w:p>
    <w:p>
      <w:pPr>
        <w:snapToGrid w:val="0"/>
        <w:spacing w:line="440" w:lineRule="exact"/>
        <w:jc w:val="left"/>
        <w:rPr>
          <w:rFonts w:ascii="仿宋" w:hAnsi="仿宋" w:eastAsia="仿宋" w:cs="仿宋"/>
          <w:sz w:val="24"/>
        </w:rPr>
      </w:pPr>
      <w:r>
        <w:rPr>
          <w:rFonts w:hint="eastAsia" w:ascii="仿宋" w:hAnsi="仿宋" w:eastAsia="仿宋" w:cs="仿宋"/>
          <w:sz w:val="24"/>
        </w:rPr>
        <w:t>2.1.5资格条件证明材料（复印件或打印件）：</w:t>
      </w:r>
    </w:p>
    <w:p>
      <w:pPr>
        <w:snapToGrid w:val="0"/>
        <w:spacing w:line="440" w:lineRule="exact"/>
        <w:ind w:firstLine="600" w:firstLineChars="250"/>
        <w:jc w:val="left"/>
        <w:rPr>
          <w:rFonts w:ascii="仿宋" w:hAnsi="仿宋" w:eastAsia="仿宋" w:cs="仿宋"/>
          <w:sz w:val="24"/>
        </w:rPr>
      </w:pPr>
      <w:r>
        <w:rPr>
          <w:rFonts w:hint="eastAsia" w:ascii="仿宋" w:hAnsi="仿宋" w:eastAsia="仿宋" w:cs="仿宋"/>
          <w:sz w:val="24"/>
        </w:rPr>
        <w:t>2.1.5.1营业执照或事业单位法人登记证书；</w:t>
      </w:r>
    </w:p>
    <w:p>
      <w:pPr>
        <w:snapToGrid w:val="0"/>
        <w:spacing w:line="440" w:lineRule="exact"/>
        <w:ind w:firstLine="600" w:firstLineChars="250"/>
        <w:jc w:val="left"/>
        <w:rPr>
          <w:rFonts w:ascii="仿宋" w:hAnsi="仿宋" w:eastAsia="仿宋" w:cs="仿宋"/>
          <w:sz w:val="24"/>
        </w:rPr>
      </w:pPr>
      <w:r>
        <w:rPr>
          <w:rFonts w:hint="eastAsia" w:ascii="仿宋" w:hAnsi="仿宋" w:eastAsia="仿宋" w:cs="仿宋"/>
          <w:sz w:val="24"/>
        </w:rPr>
        <w:t>2.1.5.2供应商基本资格条件书面承诺函；</w:t>
      </w:r>
    </w:p>
    <w:p>
      <w:pPr>
        <w:snapToGrid w:val="0"/>
        <w:spacing w:line="440" w:lineRule="exact"/>
        <w:ind w:firstLine="600" w:firstLineChars="250"/>
        <w:jc w:val="left"/>
        <w:rPr>
          <w:rFonts w:ascii="仿宋" w:hAnsi="仿宋" w:eastAsia="仿宋" w:cs="仿宋"/>
          <w:sz w:val="24"/>
        </w:rPr>
      </w:pPr>
      <w:r>
        <w:rPr>
          <w:rFonts w:hint="eastAsia" w:ascii="仿宋" w:hAnsi="仿宋" w:eastAsia="仿宋" w:cs="仿宋"/>
          <w:sz w:val="24"/>
        </w:rPr>
        <w:t>2.1.5.</w:t>
      </w:r>
      <w:r>
        <w:rPr>
          <w:rFonts w:ascii="仿宋" w:hAnsi="仿宋" w:eastAsia="仿宋" w:cs="仿宋"/>
          <w:sz w:val="24"/>
        </w:rPr>
        <w:t>3</w:t>
      </w:r>
      <w:r>
        <w:rPr>
          <w:rFonts w:hint="eastAsia" w:ascii="仿宋" w:hAnsi="仿宋" w:eastAsia="仿宋" w:cs="仿宋"/>
          <w:sz w:val="24"/>
        </w:rPr>
        <w:t>特定资格条件证明材料（具体要求见公告）。</w:t>
      </w:r>
    </w:p>
    <w:p>
      <w:pPr>
        <w:snapToGrid w:val="0"/>
        <w:spacing w:line="440" w:lineRule="exact"/>
        <w:jc w:val="left"/>
        <w:rPr>
          <w:rFonts w:ascii="仿宋" w:hAnsi="仿宋" w:eastAsia="仿宋" w:cs="仿宋"/>
          <w:b/>
          <w:bCs/>
          <w:sz w:val="32"/>
          <w:szCs w:val="32"/>
          <w:u w:val="single"/>
        </w:rPr>
      </w:pPr>
      <w:r>
        <w:rPr>
          <w:rFonts w:hint="eastAsia" w:ascii="仿宋" w:hAnsi="仿宋" w:eastAsia="仿宋" w:cs="仿宋"/>
          <w:b/>
          <w:bCs/>
          <w:sz w:val="32"/>
          <w:szCs w:val="32"/>
          <w:u w:val="single"/>
        </w:rPr>
        <w:t>注：“资格文件”需按采购文件要求的格式、内容制作，复印件需加盖供应商公章。</w:t>
      </w:r>
    </w:p>
    <w:p>
      <w:pPr>
        <w:snapToGrid w:val="0"/>
        <w:spacing w:line="440" w:lineRule="exact"/>
        <w:jc w:val="left"/>
        <w:rPr>
          <w:rFonts w:ascii="仿宋" w:hAnsi="仿宋" w:eastAsia="仿宋" w:cs="仿宋"/>
          <w:b/>
          <w:bCs/>
          <w:sz w:val="24"/>
        </w:rPr>
      </w:pPr>
      <w:r>
        <w:rPr>
          <w:rFonts w:hint="eastAsia" w:ascii="仿宋" w:hAnsi="仿宋" w:eastAsia="仿宋" w:cs="仿宋"/>
          <w:b/>
          <w:bCs/>
          <w:sz w:val="24"/>
        </w:rPr>
        <w:t>2.2“商务和技术文件”包括以下内容：</w:t>
      </w:r>
    </w:p>
    <w:p>
      <w:pPr>
        <w:snapToGrid w:val="0"/>
        <w:spacing w:line="440" w:lineRule="exact"/>
        <w:jc w:val="left"/>
        <w:rPr>
          <w:rFonts w:ascii="仿宋" w:hAnsi="仿宋" w:eastAsia="仿宋" w:cs="仿宋"/>
          <w:sz w:val="24"/>
        </w:rPr>
      </w:pPr>
      <w:r>
        <w:rPr>
          <w:rFonts w:hint="eastAsia" w:ascii="仿宋" w:hAnsi="仿宋" w:eastAsia="仿宋" w:cs="仿宋"/>
          <w:sz w:val="24"/>
        </w:rPr>
        <w:t>2.2.1评分对应表；</w:t>
      </w:r>
    </w:p>
    <w:p>
      <w:pPr>
        <w:snapToGrid w:val="0"/>
        <w:spacing w:line="440" w:lineRule="exact"/>
        <w:jc w:val="left"/>
        <w:rPr>
          <w:rFonts w:ascii="仿宋" w:hAnsi="仿宋" w:eastAsia="仿宋" w:cs="仿宋"/>
          <w:sz w:val="24"/>
        </w:rPr>
      </w:pPr>
      <w:r>
        <w:rPr>
          <w:rFonts w:hint="eastAsia" w:ascii="仿宋" w:hAnsi="仿宋" w:eastAsia="仿宋" w:cs="仿宋"/>
          <w:sz w:val="24"/>
        </w:rPr>
        <w:t>2.2.2项目明细清单；</w:t>
      </w:r>
    </w:p>
    <w:p>
      <w:pPr>
        <w:snapToGrid w:val="0"/>
        <w:spacing w:line="440" w:lineRule="exact"/>
        <w:jc w:val="left"/>
        <w:rPr>
          <w:rFonts w:ascii="仿宋" w:hAnsi="仿宋" w:eastAsia="仿宋" w:cs="仿宋"/>
          <w:sz w:val="24"/>
        </w:rPr>
      </w:pPr>
      <w:r>
        <w:rPr>
          <w:rFonts w:hint="eastAsia" w:ascii="仿宋" w:hAnsi="仿宋" w:eastAsia="仿宋" w:cs="仿宋"/>
          <w:sz w:val="24"/>
        </w:rPr>
        <w:t>2.2.3技术响应表（供应商在技术响应表中，</w:t>
      </w:r>
      <w:r>
        <w:rPr>
          <w:rFonts w:hint="eastAsia" w:ascii="仿宋" w:hAnsi="仿宋" w:eastAsia="仿宋" w:cs="仿宋"/>
          <w:kern w:val="0"/>
          <w:sz w:val="24"/>
          <w:lang w:val="zh-CN"/>
        </w:rPr>
        <w:t>应对</w:t>
      </w:r>
      <w:r>
        <w:rPr>
          <w:rFonts w:hint="eastAsia" w:ascii="仿宋" w:hAnsi="仿宋" w:eastAsia="仿宋" w:cs="仿宋"/>
          <w:sz w:val="24"/>
        </w:rPr>
        <w:t>采购需求中的各项技术规范</w:t>
      </w:r>
      <w:r>
        <w:rPr>
          <w:rFonts w:hint="eastAsia" w:ascii="仿宋" w:hAnsi="仿宋" w:eastAsia="仿宋" w:cs="仿宋"/>
          <w:kern w:val="0"/>
          <w:sz w:val="24"/>
          <w:lang w:val="zh-CN"/>
        </w:rPr>
        <w:t>要求进行答复、说明和解释，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采购机构将把这一情况报送采购监管部门。</w:t>
      </w:r>
      <w:r>
        <w:rPr>
          <w:rFonts w:hint="eastAsia" w:ascii="仿宋" w:hAnsi="仿宋" w:eastAsia="仿宋" w:cs="仿宋"/>
          <w:sz w:val="24"/>
        </w:rPr>
        <w:t>）；</w:t>
      </w:r>
    </w:p>
    <w:p>
      <w:pPr>
        <w:snapToGrid w:val="0"/>
        <w:spacing w:line="440" w:lineRule="exact"/>
        <w:jc w:val="left"/>
        <w:rPr>
          <w:rFonts w:ascii="仿宋" w:hAnsi="仿宋" w:eastAsia="仿宋" w:cs="仿宋"/>
          <w:sz w:val="24"/>
        </w:rPr>
      </w:pPr>
      <w:r>
        <w:rPr>
          <w:rFonts w:hint="eastAsia" w:ascii="仿宋" w:hAnsi="仿宋" w:eastAsia="仿宋" w:cs="仿宋"/>
          <w:sz w:val="24"/>
        </w:rPr>
        <w:t>2.2.4商务响应表（需对采购文件中付款方式、供货期限等商务要求进行逐一答复、说明和解释，</w:t>
      </w:r>
      <w:r>
        <w:rPr>
          <w:rFonts w:hint="eastAsia" w:ascii="仿宋" w:hAnsi="仿宋" w:eastAsia="仿宋" w:cs="仿宋"/>
          <w:kern w:val="0"/>
          <w:sz w:val="24"/>
          <w:lang w:val="zh-CN"/>
        </w:rPr>
        <w:t>正偏离的需详细说明）；</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2.2.5项目实施方案；</w:t>
      </w:r>
    </w:p>
    <w:p>
      <w:pPr>
        <w:snapToGrid w:val="0"/>
        <w:spacing w:line="440" w:lineRule="exact"/>
        <w:jc w:val="left"/>
        <w:rPr>
          <w:rFonts w:ascii="仿宋" w:hAnsi="仿宋" w:eastAsia="仿宋" w:cs="仿宋"/>
          <w:sz w:val="24"/>
        </w:rPr>
      </w:pPr>
      <w:r>
        <w:rPr>
          <w:rFonts w:hint="eastAsia" w:ascii="仿宋" w:hAnsi="仿宋" w:eastAsia="仿宋" w:cs="仿宋"/>
          <w:sz w:val="24"/>
        </w:rPr>
        <w:t>2.2.6项目实施人员清单；</w:t>
      </w:r>
    </w:p>
    <w:p>
      <w:pPr>
        <w:pStyle w:val="38"/>
        <w:spacing w:line="360" w:lineRule="auto"/>
        <w:ind w:firstLine="0" w:firstLineChars="0"/>
        <w:jc w:val="left"/>
        <w:rPr>
          <w:rFonts w:ascii="仿宋" w:hAnsi="仿宋" w:eastAsia="仿宋" w:cs="仿宋"/>
          <w:szCs w:val="20"/>
        </w:rPr>
      </w:pPr>
      <w:r>
        <w:rPr>
          <w:rFonts w:hint="eastAsia" w:ascii="仿宋" w:hAnsi="仿宋" w:eastAsia="仿宋" w:cs="仿宋"/>
          <w:szCs w:val="20"/>
          <w:lang w:val="zh-CN"/>
        </w:rPr>
        <w:t>2.2.7备品备件及供选择的配套零部件清单（</w:t>
      </w:r>
      <w:r>
        <w:rPr>
          <w:rFonts w:hint="eastAsia" w:ascii="仿宋" w:hAnsi="仿宋" w:eastAsia="仿宋" w:cs="仿宋"/>
          <w:szCs w:val="20"/>
        </w:rPr>
        <w:t>如有，</w:t>
      </w:r>
      <w:r>
        <w:rPr>
          <w:rFonts w:hint="eastAsia" w:ascii="仿宋" w:hAnsi="仿宋" w:eastAsia="仿宋" w:cs="仿宋"/>
          <w:szCs w:val="20"/>
          <w:lang w:val="zh-CN"/>
        </w:rPr>
        <w:t>格式自拟）；</w:t>
      </w:r>
    </w:p>
    <w:p>
      <w:pPr>
        <w:pStyle w:val="38"/>
        <w:spacing w:line="360" w:lineRule="auto"/>
        <w:ind w:firstLine="0" w:firstLineChars="0"/>
        <w:jc w:val="left"/>
        <w:rPr>
          <w:rFonts w:ascii="仿宋" w:hAnsi="仿宋" w:eastAsia="仿宋" w:cs="仿宋"/>
          <w:szCs w:val="20"/>
        </w:rPr>
      </w:pPr>
      <w:r>
        <w:rPr>
          <w:rFonts w:hint="eastAsia" w:ascii="仿宋" w:hAnsi="仿宋" w:eastAsia="仿宋" w:cs="仿宋"/>
          <w:szCs w:val="20"/>
          <w:lang w:val="zh-CN"/>
        </w:rPr>
        <w:t>2.2.8消耗品、维修零配件及其价格清单（</w:t>
      </w:r>
      <w:r>
        <w:rPr>
          <w:rFonts w:hint="eastAsia" w:ascii="仿宋" w:hAnsi="仿宋" w:eastAsia="仿宋" w:cs="仿宋"/>
          <w:szCs w:val="20"/>
        </w:rPr>
        <w:t>如有）</w:t>
      </w:r>
      <w:r>
        <w:rPr>
          <w:rFonts w:hint="eastAsia" w:ascii="仿宋" w:hAnsi="仿宋" w:eastAsia="仿宋" w:cs="仿宋"/>
          <w:szCs w:val="20"/>
          <w:lang w:val="zh-CN"/>
        </w:rPr>
        <w:t>；</w:t>
      </w:r>
    </w:p>
    <w:p>
      <w:pPr>
        <w:pStyle w:val="38"/>
        <w:spacing w:line="360" w:lineRule="auto"/>
        <w:ind w:firstLine="0" w:firstLineChars="0"/>
        <w:jc w:val="left"/>
        <w:rPr>
          <w:rFonts w:ascii="仿宋" w:hAnsi="仿宋" w:eastAsia="仿宋" w:cs="仿宋"/>
          <w:szCs w:val="20"/>
        </w:rPr>
      </w:pPr>
      <w:r>
        <w:rPr>
          <w:rFonts w:hint="eastAsia" w:ascii="仿宋" w:hAnsi="仿宋" w:eastAsia="仿宋" w:cs="仿宋"/>
          <w:szCs w:val="20"/>
        </w:rPr>
        <w:t>2.2.9类似业绩一览表（附业绩证明材料）（如有）；</w:t>
      </w:r>
    </w:p>
    <w:p>
      <w:pPr>
        <w:pStyle w:val="38"/>
        <w:spacing w:line="360" w:lineRule="auto"/>
        <w:ind w:firstLine="0" w:firstLineChars="0"/>
        <w:jc w:val="left"/>
        <w:rPr>
          <w:rFonts w:ascii="仿宋" w:hAnsi="仿宋" w:eastAsia="仿宋" w:cs="仿宋"/>
          <w:szCs w:val="20"/>
        </w:rPr>
      </w:pPr>
      <w:r>
        <w:rPr>
          <w:rFonts w:hint="eastAsia" w:ascii="仿宋" w:hAnsi="仿宋" w:eastAsia="仿宋" w:cs="仿宋"/>
          <w:szCs w:val="20"/>
          <w:lang w:val="zh-CN"/>
        </w:rPr>
        <w:t>2.2.10优惠条件及其他额外承诺；</w:t>
      </w:r>
    </w:p>
    <w:p>
      <w:pPr>
        <w:snapToGrid w:val="0"/>
        <w:spacing w:line="440" w:lineRule="exact"/>
        <w:jc w:val="left"/>
        <w:rPr>
          <w:rFonts w:ascii="仿宋" w:hAnsi="仿宋" w:eastAsia="仿宋" w:cs="仿宋"/>
          <w:b/>
          <w:bCs/>
          <w:kern w:val="0"/>
          <w:sz w:val="24"/>
          <w:lang w:val="zh-CN"/>
        </w:rPr>
      </w:pPr>
      <w:r>
        <w:rPr>
          <w:rFonts w:hint="eastAsia" w:ascii="仿宋" w:hAnsi="仿宋" w:eastAsia="仿宋" w:cs="仿宋"/>
          <w:b/>
          <w:bCs/>
          <w:kern w:val="0"/>
          <w:sz w:val="24"/>
          <w:lang w:val="zh-CN"/>
        </w:rPr>
        <w:t>2.2.11按评分细则中要求提供的其他资料（重要）；</w:t>
      </w:r>
    </w:p>
    <w:p>
      <w:pPr>
        <w:snapToGrid w:val="0"/>
        <w:spacing w:line="440" w:lineRule="exact"/>
        <w:jc w:val="left"/>
        <w:rPr>
          <w:rFonts w:ascii="仿宋" w:hAnsi="仿宋" w:eastAsia="仿宋" w:cs="仿宋"/>
          <w:sz w:val="24"/>
        </w:rPr>
      </w:pPr>
      <w:r>
        <w:rPr>
          <w:rFonts w:hint="eastAsia" w:ascii="仿宋" w:hAnsi="仿宋" w:eastAsia="仿宋" w:cs="仿宋"/>
          <w:sz w:val="24"/>
        </w:rPr>
        <w:t>2.2.12其他供应商认为需要提供的材料，如供应商简介等，格式自拟。</w:t>
      </w:r>
    </w:p>
    <w:p>
      <w:pPr>
        <w:snapToGrid w:val="0"/>
        <w:spacing w:line="440" w:lineRule="exact"/>
        <w:jc w:val="left"/>
        <w:rPr>
          <w:rFonts w:ascii="仿宋" w:hAnsi="仿宋" w:eastAsia="仿宋" w:cs="仿宋"/>
          <w:sz w:val="24"/>
        </w:rPr>
      </w:pPr>
      <w:r>
        <w:rPr>
          <w:rFonts w:hint="eastAsia" w:ascii="仿宋" w:hAnsi="仿宋" w:eastAsia="仿宋" w:cs="仿宋"/>
          <w:b/>
          <w:bCs/>
          <w:sz w:val="32"/>
          <w:szCs w:val="32"/>
          <w:u w:val="single"/>
        </w:rPr>
        <w:t>注：“商务和技术文件”可在采购文件格式的基础上适当调整，以使内容更加完备。盖章、签署等要求按采购文件第六章和标段内的规定执行。</w:t>
      </w:r>
    </w:p>
    <w:p>
      <w:pPr>
        <w:snapToGrid w:val="0"/>
        <w:spacing w:line="440" w:lineRule="exact"/>
        <w:jc w:val="left"/>
        <w:rPr>
          <w:rFonts w:ascii="仿宋" w:hAnsi="仿宋" w:eastAsia="仿宋" w:cs="仿宋"/>
          <w:b/>
          <w:bCs/>
          <w:sz w:val="24"/>
        </w:rPr>
      </w:pPr>
      <w:r>
        <w:rPr>
          <w:rFonts w:hint="eastAsia" w:ascii="仿宋" w:hAnsi="仿宋" w:eastAsia="仿宋" w:cs="仿宋"/>
          <w:b/>
          <w:bCs/>
          <w:sz w:val="24"/>
        </w:rPr>
        <w:t>2.3“报价文件”包括以下内容：</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2.3.1开标一览表；</w:t>
      </w:r>
    </w:p>
    <w:p>
      <w:pPr>
        <w:widowControl/>
        <w:snapToGrid w:val="0"/>
        <w:spacing w:line="440" w:lineRule="exact"/>
        <w:jc w:val="left"/>
        <w:rPr>
          <w:rFonts w:ascii="仿宋" w:hAnsi="仿宋" w:eastAsia="仿宋" w:cs="仿宋"/>
          <w:sz w:val="24"/>
        </w:rPr>
      </w:pPr>
      <w:r>
        <w:rPr>
          <w:rFonts w:hint="eastAsia" w:ascii="仿宋" w:hAnsi="仿宋" w:eastAsia="仿宋" w:cs="仿宋"/>
          <w:sz w:val="24"/>
        </w:rPr>
        <w:t>2.3.2关于报价的其他说明（如有，格式自拟）。</w:t>
      </w:r>
    </w:p>
    <w:p>
      <w:pPr>
        <w:snapToGrid w:val="0"/>
        <w:spacing w:line="440" w:lineRule="exact"/>
        <w:jc w:val="left"/>
        <w:rPr>
          <w:rFonts w:ascii="仿宋" w:hAnsi="仿宋" w:eastAsia="仿宋" w:cs="仿宋"/>
          <w:b/>
          <w:bCs/>
          <w:sz w:val="32"/>
          <w:szCs w:val="32"/>
          <w:u w:val="single"/>
        </w:rPr>
      </w:pPr>
      <w:r>
        <w:rPr>
          <w:rFonts w:hint="eastAsia" w:ascii="仿宋" w:hAnsi="仿宋" w:eastAsia="仿宋" w:cs="仿宋"/>
          <w:b/>
          <w:bCs/>
          <w:sz w:val="32"/>
          <w:szCs w:val="32"/>
          <w:u w:val="single"/>
        </w:rPr>
        <w:t>注：开标一览表必须且按采购文件第六章规定格式填写，否则作无效投标处理。</w:t>
      </w:r>
    </w:p>
    <w:p>
      <w:pPr>
        <w:snapToGrid w:val="0"/>
        <w:spacing w:line="440" w:lineRule="exact"/>
        <w:jc w:val="left"/>
        <w:rPr>
          <w:rFonts w:ascii="仿宋" w:hAnsi="仿宋" w:eastAsia="仿宋" w:cs="仿宋"/>
          <w:b/>
          <w:sz w:val="24"/>
        </w:rPr>
      </w:pPr>
      <w:r>
        <w:rPr>
          <w:rFonts w:hint="eastAsia" w:ascii="仿宋" w:hAnsi="仿宋" w:eastAsia="仿宋" w:cs="仿宋"/>
          <w:b/>
          <w:sz w:val="24"/>
        </w:rPr>
        <w:t>3.投标文件的制作要求</w:t>
      </w:r>
    </w:p>
    <w:p>
      <w:pPr>
        <w:widowControl/>
        <w:snapToGrid w:val="0"/>
        <w:spacing w:line="440" w:lineRule="exact"/>
        <w:jc w:val="left"/>
        <w:rPr>
          <w:rFonts w:ascii="仿宋" w:hAnsi="仿宋" w:eastAsia="仿宋" w:cs="仿宋"/>
          <w:sz w:val="24"/>
        </w:rPr>
      </w:pPr>
      <w:r>
        <w:rPr>
          <w:rFonts w:hint="eastAsia" w:ascii="仿宋" w:hAnsi="仿宋" w:eastAsia="仿宋" w:cs="仿宋"/>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pPr>
        <w:snapToGrid w:val="0"/>
        <w:spacing w:line="440" w:lineRule="exact"/>
        <w:jc w:val="left"/>
        <w:rPr>
          <w:rFonts w:ascii="仿宋" w:hAnsi="仿宋" w:eastAsia="仿宋" w:cs="仿宋"/>
          <w:sz w:val="24"/>
        </w:rPr>
      </w:pPr>
      <w:r>
        <w:rPr>
          <w:rFonts w:hint="eastAsia" w:ascii="仿宋" w:hAnsi="仿宋" w:eastAsia="仿宋" w:cs="仿宋"/>
          <w:sz w:val="24"/>
        </w:rPr>
        <w:t>3.2签署要求：按采购文件第六章“投标文件格式附件”各表单要求签署。</w:t>
      </w:r>
    </w:p>
    <w:p>
      <w:pPr>
        <w:snapToGrid w:val="0"/>
        <w:spacing w:line="440" w:lineRule="exact"/>
        <w:jc w:val="left"/>
        <w:rPr>
          <w:rFonts w:ascii="仿宋" w:hAnsi="仿宋" w:eastAsia="仿宋" w:cs="仿宋"/>
          <w:sz w:val="24"/>
        </w:rPr>
      </w:pPr>
      <w:r>
        <w:rPr>
          <w:rFonts w:hint="eastAsia" w:ascii="仿宋" w:hAnsi="仿宋" w:eastAsia="仿宋" w:cs="仿宋"/>
          <w:sz w:val="24"/>
        </w:rPr>
        <w:t>3.3制作要求：建议采用A4幅面，编制页码，制作目录，提倡双面打印。</w:t>
      </w:r>
    </w:p>
    <w:p>
      <w:pPr>
        <w:widowControl/>
        <w:snapToGrid w:val="0"/>
        <w:spacing w:line="440" w:lineRule="exact"/>
        <w:rPr>
          <w:rFonts w:ascii="仿宋" w:hAnsi="仿宋" w:eastAsia="仿宋" w:cs="仿宋"/>
          <w:b/>
          <w:kern w:val="0"/>
          <w:sz w:val="24"/>
        </w:rPr>
      </w:pPr>
      <w:r>
        <w:rPr>
          <w:rFonts w:hint="eastAsia" w:ascii="仿宋" w:hAnsi="仿宋" w:eastAsia="仿宋" w:cs="仿宋"/>
          <w:b/>
          <w:sz w:val="24"/>
        </w:rPr>
        <w:t>4.</w:t>
      </w:r>
      <w:r>
        <w:rPr>
          <w:rFonts w:hint="eastAsia" w:ascii="仿宋" w:hAnsi="仿宋" w:eastAsia="仿宋" w:cs="仿宋"/>
          <w:b/>
          <w:kern w:val="0"/>
          <w:sz w:val="24"/>
        </w:rPr>
        <w:t>投标文件的补充和修改</w:t>
      </w:r>
    </w:p>
    <w:p>
      <w:pPr>
        <w:widowControl/>
        <w:snapToGrid w:val="0"/>
        <w:spacing w:line="440" w:lineRule="exact"/>
        <w:ind w:firstLine="482" w:firstLineChars="200"/>
        <w:rPr>
          <w:rFonts w:ascii="仿宋" w:hAnsi="仿宋" w:eastAsia="仿宋" w:cs="仿宋"/>
          <w:kern w:val="0"/>
          <w:sz w:val="24"/>
        </w:rPr>
      </w:pPr>
      <w:r>
        <w:rPr>
          <w:rFonts w:hint="eastAsia" w:ascii="仿宋" w:hAnsi="仿宋" w:eastAsia="仿宋" w:cs="仿宋"/>
          <w:b/>
          <w:bCs/>
          <w:kern w:val="0"/>
          <w:sz w:val="24"/>
        </w:rPr>
        <w:t>投标截止时间前</w:t>
      </w:r>
      <w:r>
        <w:rPr>
          <w:rFonts w:hint="eastAsia" w:ascii="仿宋" w:hAnsi="仿宋" w:eastAsia="仿宋" w:cs="仿宋"/>
          <w:kern w:val="0"/>
          <w:sz w:val="24"/>
        </w:rPr>
        <w:t>，供应商可以以书面形式提出对投标文件进行补充和修改，相应部分以最后的补充和修改为准。若修改和补充为书面材料的应当密封，</w:t>
      </w:r>
      <w:r>
        <w:rPr>
          <w:rFonts w:hint="eastAsia" w:ascii="仿宋" w:hAnsi="仿宋" w:eastAsia="仿宋" w:cs="仿宋"/>
          <w:sz w:val="24"/>
        </w:rPr>
        <w:t>并明确注明“资格文件（或</w:t>
      </w:r>
      <w:r>
        <w:rPr>
          <w:rFonts w:hint="eastAsia" w:ascii="仿宋" w:hAnsi="仿宋" w:eastAsia="仿宋" w:cs="仿宋"/>
          <w:kern w:val="0"/>
          <w:sz w:val="24"/>
        </w:rPr>
        <w:t>商务和技术文件或报价文件）修改（或补充）材料、项目名称或项目（标段）编号、供应商名称</w:t>
      </w:r>
      <w:r>
        <w:rPr>
          <w:rFonts w:hint="eastAsia" w:ascii="仿宋" w:hAnsi="仿宋" w:eastAsia="仿宋" w:cs="仿宋"/>
          <w:sz w:val="24"/>
        </w:rPr>
        <w:t>”</w:t>
      </w:r>
      <w:r>
        <w:rPr>
          <w:rFonts w:hint="eastAsia" w:ascii="仿宋" w:hAnsi="仿宋" w:eastAsia="仿宋" w:cs="仿宋"/>
          <w:kern w:val="0"/>
          <w:sz w:val="24"/>
        </w:rPr>
        <w:t>字样</w:t>
      </w:r>
      <w:r>
        <w:rPr>
          <w:rFonts w:hint="eastAsia" w:ascii="仿宋" w:hAnsi="仿宋" w:eastAsia="仿宋" w:cs="仿宋"/>
          <w:sz w:val="24"/>
        </w:rPr>
        <w:t>，</w:t>
      </w:r>
      <w:r>
        <w:rPr>
          <w:rFonts w:hint="eastAsia" w:ascii="仿宋" w:hAnsi="仿宋" w:eastAsia="仿宋" w:cs="仿宋"/>
          <w:kern w:val="0"/>
          <w:sz w:val="24"/>
        </w:rPr>
        <w:t>同时由</w:t>
      </w:r>
      <w:r>
        <w:rPr>
          <w:rFonts w:hint="eastAsia" w:ascii="仿宋" w:hAnsi="仿宋" w:eastAsia="仿宋" w:cs="仿宋"/>
          <w:sz w:val="24"/>
        </w:rPr>
        <w:t>法定代表人或其授权代表签字或盖章</w:t>
      </w:r>
      <w:r>
        <w:rPr>
          <w:rFonts w:hint="eastAsia" w:ascii="仿宋" w:hAnsi="仿宋" w:eastAsia="仿宋" w:cs="仿宋"/>
          <w:kern w:val="0"/>
          <w:sz w:val="24"/>
        </w:rPr>
        <w:t>。未按上述规则制作的补充和修改材料将被拒收。</w:t>
      </w:r>
    </w:p>
    <w:p>
      <w:pPr>
        <w:pStyle w:val="9"/>
        <w:numPr>
          <w:ilvl w:val="0"/>
          <w:numId w:val="0"/>
        </w:numPr>
        <w:spacing w:afterLines="0" w:line="440" w:lineRule="atLeast"/>
        <w:rPr>
          <w:rFonts w:ascii="仿宋" w:hAnsi="仿宋" w:eastAsia="仿宋" w:cs="仿宋"/>
          <w:b/>
          <w:szCs w:val="24"/>
        </w:rPr>
      </w:pPr>
      <w:r>
        <w:rPr>
          <w:rFonts w:hint="eastAsia" w:ascii="仿宋" w:hAnsi="仿宋" w:eastAsia="仿宋" w:cs="仿宋"/>
          <w:b/>
          <w:szCs w:val="24"/>
        </w:rPr>
        <w:t>5.投标文件的有效期</w:t>
      </w:r>
    </w:p>
    <w:p>
      <w:pPr>
        <w:pStyle w:val="9"/>
        <w:numPr>
          <w:ilvl w:val="0"/>
          <w:numId w:val="0"/>
        </w:numPr>
        <w:spacing w:afterLines="0" w:line="440" w:lineRule="atLeast"/>
        <w:rPr>
          <w:rFonts w:ascii="仿宋" w:hAnsi="仿宋" w:eastAsia="仿宋" w:cs="仿宋"/>
          <w:szCs w:val="24"/>
        </w:rPr>
      </w:pPr>
      <w:r>
        <w:rPr>
          <w:rFonts w:hint="eastAsia" w:ascii="仿宋" w:hAnsi="仿宋" w:eastAsia="仿宋" w:cs="仿宋"/>
          <w:szCs w:val="24"/>
        </w:rPr>
        <w:t>5.1</w:t>
      </w:r>
      <w:r>
        <w:rPr>
          <w:rFonts w:hint="eastAsia" w:ascii="仿宋" w:hAnsi="仿宋" w:eastAsia="仿宋" w:cs="仿宋"/>
        </w:rPr>
        <w:t>投标文件有效期详见前附表。投标有效期内，供应商不得撤销或更换投标文件。</w:t>
      </w:r>
    </w:p>
    <w:p>
      <w:pPr>
        <w:pStyle w:val="9"/>
        <w:numPr>
          <w:ilvl w:val="0"/>
          <w:numId w:val="0"/>
        </w:numPr>
        <w:spacing w:afterLines="0" w:line="440" w:lineRule="atLeast"/>
        <w:rPr>
          <w:rFonts w:ascii="仿宋" w:hAnsi="仿宋" w:eastAsia="仿宋" w:cs="仿宋"/>
          <w:szCs w:val="24"/>
        </w:rPr>
      </w:pPr>
      <w:r>
        <w:rPr>
          <w:rFonts w:hint="eastAsia" w:ascii="仿宋" w:hAnsi="仿宋" w:eastAsia="仿宋" w:cs="仿宋"/>
          <w:szCs w:val="24"/>
        </w:rPr>
        <w:t>5.2投标有效期内为完成开评标及与中标人签订合同的，采购人需与供应商书面协商延长投标书的有效期。</w:t>
      </w:r>
    </w:p>
    <w:p>
      <w:pPr>
        <w:pStyle w:val="9"/>
        <w:numPr>
          <w:ilvl w:val="0"/>
          <w:numId w:val="0"/>
        </w:numPr>
        <w:spacing w:afterLines="0" w:line="440" w:lineRule="atLeast"/>
        <w:rPr>
          <w:rFonts w:ascii="仿宋" w:hAnsi="仿宋" w:eastAsia="仿宋" w:cs="仿宋"/>
          <w:szCs w:val="24"/>
        </w:rPr>
      </w:pPr>
      <w:r>
        <w:rPr>
          <w:rFonts w:hint="eastAsia" w:ascii="仿宋" w:hAnsi="仿宋" w:eastAsia="仿宋" w:cs="仿宋"/>
          <w:szCs w:val="24"/>
        </w:rPr>
        <w:t>5.3供应商可拒绝接受延期要求。同意延长有效期的供应商不能修改投标文件。</w:t>
      </w:r>
    </w:p>
    <w:p>
      <w:pPr>
        <w:pStyle w:val="9"/>
        <w:numPr>
          <w:ilvl w:val="0"/>
          <w:numId w:val="0"/>
        </w:numPr>
        <w:spacing w:afterLines="0" w:line="440" w:lineRule="atLeast"/>
        <w:rPr>
          <w:rFonts w:ascii="仿宋" w:hAnsi="仿宋" w:eastAsia="仿宋" w:cs="仿宋"/>
          <w:szCs w:val="24"/>
        </w:rPr>
      </w:pPr>
      <w:r>
        <w:rPr>
          <w:rFonts w:hint="eastAsia" w:ascii="仿宋" w:hAnsi="仿宋" w:eastAsia="仿宋" w:cs="仿宋"/>
          <w:szCs w:val="24"/>
        </w:rPr>
        <w:t>5.4投标文件不予退还。</w:t>
      </w:r>
      <w:bookmarkStart w:id="11" w:name="_Toc104885744"/>
    </w:p>
    <w:p>
      <w:pPr>
        <w:pStyle w:val="9"/>
        <w:numPr>
          <w:ilvl w:val="0"/>
          <w:numId w:val="0"/>
        </w:numPr>
        <w:spacing w:afterLines="0" w:line="440" w:lineRule="atLeast"/>
        <w:jc w:val="center"/>
        <w:rPr>
          <w:rFonts w:ascii="仿宋" w:hAnsi="仿宋" w:eastAsia="仿宋" w:cs="仿宋"/>
          <w:b/>
          <w:bCs/>
          <w:sz w:val="32"/>
          <w:szCs w:val="22"/>
        </w:rPr>
      </w:pPr>
    </w:p>
    <w:p>
      <w:pPr>
        <w:pStyle w:val="9"/>
        <w:numPr>
          <w:ilvl w:val="0"/>
          <w:numId w:val="0"/>
        </w:numPr>
        <w:spacing w:afterLines="0" w:line="440" w:lineRule="atLeast"/>
        <w:jc w:val="center"/>
        <w:rPr>
          <w:rFonts w:ascii="仿宋" w:hAnsi="仿宋" w:eastAsia="仿宋" w:cs="仿宋"/>
          <w:b/>
          <w:bCs/>
          <w:sz w:val="32"/>
          <w:szCs w:val="32"/>
        </w:rPr>
      </w:pPr>
      <w:r>
        <w:rPr>
          <w:rFonts w:hint="eastAsia" w:ascii="仿宋" w:hAnsi="仿宋" w:eastAsia="仿宋" w:cs="仿宋"/>
          <w:b/>
          <w:bCs/>
          <w:sz w:val="32"/>
          <w:szCs w:val="22"/>
        </w:rPr>
        <w:t>四、开标评标</w:t>
      </w:r>
      <w:bookmarkEnd w:id="11"/>
    </w:p>
    <w:p>
      <w:pPr>
        <w:snapToGrid w:val="0"/>
        <w:spacing w:line="440" w:lineRule="exact"/>
        <w:jc w:val="left"/>
        <w:rPr>
          <w:rFonts w:ascii="仿宋" w:hAnsi="仿宋" w:eastAsia="仿宋" w:cs="仿宋"/>
          <w:b/>
          <w:sz w:val="24"/>
        </w:rPr>
      </w:pPr>
      <w:r>
        <w:rPr>
          <w:rFonts w:hint="eastAsia" w:ascii="仿宋" w:hAnsi="仿宋" w:eastAsia="仿宋" w:cs="仿宋"/>
          <w:b/>
          <w:sz w:val="24"/>
        </w:rPr>
        <w:t>1.开标出席</w:t>
      </w:r>
    </w:p>
    <w:p>
      <w:pPr>
        <w:snapToGrid w:val="0"/>
        <w:spacing w:line="480" w:lineRule="exact"/>
        <w:jc w:val="left"/>
        <w:rPr>
          <w:rFonts w:ascii="仿宋" w:hAnsi="仿宋" w:eastAsia="仿宋" w:cs="仿宋"/>
          <w:b/>
          <w:bCs/>
          <w:sz w:val="24"/>
        </w:rPr>
      </w:pPr>
      <w:r>
        <w:rPr>
          <w:rFonts w:hint="eastAsia" w:ascii="仿宋" w:hAnsi="仿宋" w:eastAsia="仿宋" w:cs="仿宋"/>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pPr>
        <w:snapToGrid w:val="0"/>
        <w:spacing w:line="440" w:lineRule="exact"/>
        <w:jc w:val="left"/>
        <w:rPr>
          <w:rFonts w:ascii="仿宋" w:hAnsi="仿宋" w:eastAsia="仿宋" w:cs="仿宋"/>
          <w:b/>
          <w:sz w:val="24"/>
        </w:rPr>
      </w:pPr>
      <w:r>
        <w:rPr>
          <w:rFonts w:hint="eastAsia" w:ascii="仿宋" w:hAnsi="仿宋" w:eastAsia="仿宋" w:cs="仿宋"/>
          <w:b/>
          <w:sz w:val="24"/>
        </w:rPr>
        <w:t>2.投标文件的提交</w:t>
      </w:r>
    </w:p>
    <w:p>
      <w:pPr>
        <w:snapToGrid w:val="0"/>
        <w:spacing w:line="480" w:lineRule="exact"/>
        <w:jc w:val="left"/>
        <w:rPr>
          <w:rFonts w:ascii="仿宋" w:hAnsi="仿宋" w:eastAsia="仿宋" w:cs="仿宋"/>
          <w:sz w:val="24"/>
        </w:rPr>
      </w:pPr>
      <w:r>
        <w:rPr>
          <w:rFonts w:hint="eastAsia" w:ascii="仿宋" w:hAnsi="仿宋" w:eastAsia="仿宋" w:cs="仿宋"/>
          <w:sz w:val="24"/>
        </w:rPr>
        <w:t>2.1投标文件递交时间以送达至采购文件载明的开标室为准，时间以开标室的电子时钟为准，逾期不予接受。</w:t>
      </w:r>
    </w:p>
    <w:p>
      <w:pPr>
        <w:snapToGrid w:val="0"/>
        <w:spacing w:line="480" w:lineRule="exact"/>
        <w:jc w:val="left"/>
        <w:rPr>
          <w:rFonts w:ascii="仿宋" w:hAnsi="仿宋" w:eastAsia="仿宋" w:cs="仿宋"/>
          <w:b/>
          <w:bCs/>
          <w:sz w:val="24"/>
        </w:rPr>
      </w:pPr>
      <w:r>
        <w:rPr>
          <w:rFonts w:hint="eastAsia" w:ascii="仿宋" w:hAnsi="仿宋" w:eastAsia="仿宋" w:cs="仿宋"/>
          <w:b/>
          <w:bCs/>
          <w:sz w:val="24"/>
        </w:rPr>
        <w:t>2.2供应商在投标截止时间后不得在开标室外补充提交标书、各类证书证明等材料。</w:t>
      </w:r>
    </w:p>
    <w:p>
      <w:pPr>
        <w:snapToGrid w:val="0"/>
        <w:spacing w:line="480" w:lineRule="exact"/>
        <w:jc w:val="left"/>
        <w:rPr>
          <w:rFonts w:ascii="仿宋" w:hAnsi="仿宋" w:eastAsia="仿宋" w:cs="仿宋"/>
          <w:sz w:val="24"/>
        </w:rPr>
      </w:pPr>
      <w:r>
        <w:rPr>
          <w:rFonts w:hint="eastAsia" w:ascii="仿宋" w:hAnsi="仿宋" w:eastAsia="仿宋" w:cs="仿宋"/>
          <w:sz w:val="24"/>
        </w:rPr>
        <w:t>2.3投标截止时间前，供应商有权对投标文件包封、签署、盖章进行完善。</w:t>
      </w:r>
    </w:p>
    <w:p>
      <w:pPr>
        <w:snapToGrid w:val="0"/>
        <w:spacing w:line="480" w:lineRule="exact"/>
        <w:jc w:val="left"/>
        <w:rPr>
          <w:rFonts w:ascii="仿宋" w:hAnsi="仿宋" w:eastAsia="仿宋" w:cs="仿宋"/>
          <w:sz w:val="24"/>
        </w:rPr>
      </w:pPr>
      <w:r>
        <w:rPr>
          <w:rFonts w:hint="eastAsia" w:ascii="仿宋" w:hAnsi="仿宋" w:eastAsia="仿宋" w:cs="仿宋"/>
          <w:sz w:val="24"/>
        </w:rPr>
        <w:t>2.4投标文件提交后，供应商应当签署《投标（响应）文件签收登记表》。</w:t>
      </w:r>
    </w:p>
    <w:p>
      <w:pPr>
        <w:snapToGrid w:val="0"/>
        <w:spacing w:line="440" w:lineRule="exact"/>
        <w:jc w:val="left"/>
        <w:rPr>
          <w:rFonts w:ascii="仿宋" w:hAnsi="仿宋" w:eastAsia="仿宋" w:cs="仿宋"/>
          <w:b/>
          <w:sz w:val="24"/>
        </w:rPr>
      </w:pPr>
      <w:r>
        <w:rPr>
          <w:rFonts w:hint="eastAsia" w:ascii="仿宋" w:hAnsi="仿宋" w:eastAsia="仿宋" w:cs="仿宋"/>
          <w:b/>
          <w:sz w:val="24"/>
        </w:rPr>
        <w:t>3.开标大会程序</w:t>
      </w:r>
    </w:p>
    <w:p>
      <w:pPr>
        <w:snapToGrid w:val="0"/>
        <w:spacing w:line="440" w:lineRule="exact"/>
        <w:jc w:val="left"/>
        <w:rPr>
          <w:rFonts w:ascii="仿宋" w:hAnsi="仿宋" w:eastAsia="仿宋" w:cs="仿宋"/>
          <w:sz w:val="24"/>
        </w:rPr>
      </w:pPr>
      <w:r>
        <w:rPr>
          <w:rFonts w:hint="eastAsia" w:ascii="仿宋" w:hAnsi="仿宋" w:eastAsia="仿宋" w:cs="仿宋"/>
          <w:sz w:val="24"/>
        </w:rPr>
        <w:t>3.1开标大会由采购代理机构主持。</w:t>
      </w:r>
    </w:p>
    <w:p>
      <w:pPr>
        <w:snapToGrid w:val="0"/>
        <w:spacing w:line="480" w:lineRule="exact"/>
        <w:jc w:val="left"/>
        <w:rPr>
          <w:rFonts w:ascii="仿宋" w:hAnsi="仿宋" w:eastAsia="仿宋" w:cs="仿宋"/>
          <w:sz w:val="24"/>
        </w:rPr>
      </w:pPr>
      <w:r>
        <w:rPr>
          <w:rFonts w:hint="eastAsia" w:ascii="仿宋" w:hAnsi="仿宋" w:eastAsia="仿宋" w:cs="仿宋"/>
          <w:sz w:val="24"/>
        </w:rPr>
        <w:t>3.2主持人宣布开标会开始，介绍到会单位和人员。</w:t>
      </w:r>
    </w:p>
    <w:p>
      <w:pPr>
        <w:snapToGrid w:val="0"/>
        <w:spacing w:line="480" w:lineRule="exact"/>
        <w:jc w:val="left"/>
        <w:rPr>
          <w:rFonts w:ascii="仿宋" w:hAnsi="仿宋" w:eastAsia="仿宋" w:cs="仿宋"/>
          <w:sz w:val="24"/>
        </w:rPr>
      </w:pPr>
      <w:r>
        <w:rPr>
          <w:rFonts w:hint="eastAsia" w:ascii="仿宋" w:hAnsi="仿宋" w:eastAsia="仿宋" w:cs="仿宋"/>
          <w:sz w:val="24"/>
        </w:rPr>
        <w:t>3.3采购代理机构核对、宣读完成标书提交并签到的供应商名单。</w:t>
      </w:r>
    </w:p>
    <w:p>
      <w:pPr>
        <w:snapToGrid w:val="0"/>
        <w:spacing w:line="480" w:lineRule="exact"/>
        <w:jc w:val="left"/>
        <w:rPr>
          <w:rFonts w:ascii="仿宋" w:hAnsi="仿宋" w:eastAsia="仿宋" w:cs="仿宋"/>
          <w:sz w:val="24"/>
        </w:rPr>
      </w:pPr>
      <w:r>
        <w:rPr>
          <w:rFonts w:hint="eastAsia" w:ascii="仿宋" w:hAnsi="仿宋" w:eastAsia="仿宋" w:cs="仿宋"/>
          <w:sz w:val="24"/>
        </w:rPr>
        <w:t>3.4采购代理机构组织监督代表检查投标文件包封情况，不满足采购文件规定的将予以拒收。</w:t>
      </w:r>
    </w:p>
    <w:p>
      <w:pPr>
        <w:snapToGrid w:val="0"/>
        <w:spacing w:line="480" w:lineRule="exact"/>
        <w:jc w:val="left"/>
        <w:rPr>
          <w:rFonts w:ascii="仿宋" w:hAnsi="仿宋" w:eastAsia="仿宋" w:cs="仿宋"/>
          <w:sz w:val="24"/>
        </w:rPr>
      </w:pPr>
      <w:r>
        <w:rPr>
          <w:rFonts w:hint="eastAsia" w:ascii="仿宋" w:hAnsi="仿宋" w:eastAsia="仿宋" w:cs="仿宋"/>
          <w:sz w:val="24"/>
        </w:rPr>
        <w:t>3.5启封“资格文件”，评审委员会对“资格文件”进行符合性审查，公布审查结果。</w:t>
      </w:r>
    </w:p>
    <w:p>
      <w:pPr>
        <w:snapToGrid w:val="0"/>
        <w:spacing w:line="480" w:lineRule="exact"/>
        <w:jc w:val="left"/>
        <w:rPr>
          <w:rFonts w:ascii="仿宋" w:hAnsi="仿宋" w:eastAsia="仿宋" w:cs="仿宋"/>
          <w:sz w:val="24"/>
        </w:rPr>
      </w:pPr>
      <w:r>
        <w:rPr>
          <w:rFonts w:hint="eastAsia" w:ascii="仿宋" w:hAnsi="仿宋" w:eastAsia="仿宋" w:cs="仿宋"/>
          <w:sz w:val="24"/>
        </w:rPr>
        <w:t>3.6启封“商务和技术文件”，交由评审委员会评审。</w:t>
      </w:r>
    </w:p>
    <w:p>
      <w:pPr>
        <w:snapToGrid w:val="0"/>
        <w:spacing w:line="480" w:lineRule="exact"/>
        <w:jc w:val="left"/>
        <w:rPr>
          <w:rFonts w:ascii="仿宋" w:hAnsi="仿宋" w:eastAsia="仿宋" w:cs="仿宋"/>
          <w:sz w:val="24"/>
        </w:rPr>
      </w:pPr>
      <w:r>
        <w:rPr>
          <w:rFonts w:hint="eastAsia" w:ascii="仿宋" w:hAnsi="仿宋" w:eastAsia="仿宋" w:cs="仿宋"/>
          <w:sz w:val="24"/>
        </w:rPr>
        <w:t>3.7主持人宣布“商务和技术文件”得分情况及无效（废）投标情形（如有）。</w:t>
      </w:r>
    </w:p>
    <w:p>
      <w:pPr>
        <w:snapToGrid w:val="0"/>
        <w:spacing w:line="480" w:lineRule="exact"/>
        <w:jc w:val="left"/>
        <w:rPr>
          <w:rFonts w:ascii="仿宋" w:hAnsi="仿宋" w:eastAsia="仿宋" w:cs="仿宋"/>
          <w:sz w:val="24"/>
        </w:rPr>
      </w:pPr>
      <w:r>
        <w:rPr>
          <w:rFonts w:hint="eastAsia" w:ascii="仿宋" w:hAnsi="仿宋" w:eastAsia="仿宋" w:cs="仿宋"/>
          <w:sz w:val="24"/>
        </w:rPr>
        <w:t>3.8启封“报价文件”，宣读供应商名称、投标报价等内容。</w:t>
      </w:r>
    </w:p>
    <w:p>
      <w:pPr>
        <w:snapToGrid w:val="0"/>
        <w:spacing w:line="480" w:lineRule="exact"/>
        <w:jc w:val="left"/>
        <w:rPr>
          <w:rFonts w:ascii="仿宋" w:hAnsi="仿宋" w:eastAsia="仿宋" w:cs="仿宋"/>
          <w:sz w:val="24"/>
        </w:rPr>
      </w:pPr>
      <w:r>
        <w:rPr>
          <w:rFonts w:hint="eastAsia" w:ascii="仿宋" w:hAnsi="仿宋" w:eastAsia="仿宋" w:cs="仿宋"/>
          <w:sz w:val="24"/>
        </w:rPr>
        <w:t>3.9评审委员会对“报价文件”进行评审，计算评标价及价格分，汇总商务技术分、价格分，根据得分排序确定中标候选人。</w:t>
      </w:r>
    </w:p>
    <w:p>
      <w:pPr>
        <w:snapToGrid w:val="0"/>
        <w:spacing w:line="480" w:lineRule="exact"/>
        <w:jc w:val="left"/>
        <w:rPr>
          <w:rFonts w:ascii="仿宋" w:hAnsi="仿宋" w:eastAsia="仿宋" w:cs="仿宋"/>
          <w:sz w:val="24"/>
        </w:rPr>
      </w:pPr>
      <w:r>
        <w:rPr>
          <w:rFonts w:hint="eastAsia" w:ascii="仿宋" w:hAnsi="仿宋" w:eastAsia="仿宋" w:cs="仿宋"/>
          <w:sz w:val="24"/>
        </w:rPr>
        <w:t>3.10主持人向投标单位公布评审结果。</w:t>
      </w:r>
    </w:p>
    <w:p>
      <w:pPr>
        <w:snapToGrid w:val="0"/>
        <w:spacing w:line="480" w:lineRule="exact"/>
        <w:jc w:val="left"/>
        <w:rPr>
          <w:rFonts w:ascii="仿宋" w:hAnsi="仿宋" w:eastAsia="仿宋" w:cs="仿宋"/>
          <w:sz w:val="24"/>
        </w:rPr>
      </w:pPr>
      <w:r>
        <w:rPr>
          <w:rFonts w:hint="eastAsia" w:ascii="仿宋" w:hAnsi="仿宋" w:eastAsia="仿宋" w:cs="仿宋"/>
          <w:sz w:val="24"/>
        </w:rPr>
        <w:t>以上程序在不违反公开、公平、公正原则的基础上，可适当调整。</w:t>
      </w:r>
    </w:p>
    <w:p>
      <w:pPr>
        <w:spacing w:line="480" w:lineRule="exact"/>
        <w:jc w:val="left"/>
        <w:rPr>
          <w:rFonts w:ascii="仿宋" w:hAnsi="仿宋" w:eastAsia="仿宋" w:cs="仿宋"/>
          <w:b/>
          <w:bCs/>
          <w:sz w:val="24"/>
        </w:rPr>
      </w:pPr>
      <w:r>
        <w:rPr>
          <w:rFonts w:hint="eastAsia" w:ascii="仿宋" w:hAnsi="仿宋" w:eastAsia="仿宋" w:cs="仿宋"/>
          <w:b/>
          <w:bCs/>
          <w:sz w:val="24"/>
        </w:rPr>
        <w:t>4.评审委员会的组成</w:t>
      </w:r>
    </w:p>
    <w:p>
      <w:pPr>
        <w:spacing w:line="480" w:lineRule="exact"/>
        <w:jc w:val="left"/>
        <w:rPr>
          <w:rFonts w:ascii="仿宋" w:hAnsi="仿宋" w:eastAsia="仿宋" w:cs="仿宋"/>
          <w:sz w:val="24"/>
        </w:rPr>
      </w:pPr>
      <w:r>
        <w:rPr>
          <w:rFonts w:hint="eastAsia" w:ascii="仿宋" w:hAnsi="仿宋" w:eastAsia="仿宋" w:cs="仿宋"/>
          <w:sz w:val="24"/>
        </w:rPr>
        <w:t>4.1评审委员会由采购单位依法组建，负责项目评审活动及协助处理质疑投诉。参与本项目进口论证的专家不得作为采购评审专家参与同一项目的采购评审工作。</w:t>
      </w:r>
    </w:p>
    <w:p>
      <w:pPr>
        <w:spacing w:line="480" w:lineRule="exact"/>
        <w:jc w:val="left"/>
        <w:rPr>
          <w:rFonts w:ascii="仿宋" w:hAnsi="仿宋" w:eastAsia="仿宋" w:cs="仿宋"/>
          <w:sz w:val="24"/>
        </w:rPr>
      </w:pPr>
      <w:r>
        <w:rPr>
          <w:rFonts w:hint="eastAsia" w:ascii="仿宋" w:hAnsi="仿宋" w:eastAsia="仿宋" w:cs="仿宋"/>
          <w:sz w:val="24"/>
        </w:rPr>
        <w:t>4.2评审委员会由采购人代表和有关方面的专家组成，成员人数为五人及以上单数。</w:t>
      </w:r>
    </w:p>
    <w:p>
      <w:pPr>
        <w:spacing w:line="480" w:lineRule="exact"/>
        <w:jc w:val="left"/>
        <w:rPr>
          <w:rFonts w:ascii="仿宋" w:hAnsi="仿宋" w:eastAsia="仿宋" w:cs="仿宋"/>
          <w:sz w:val="24"/>
        </w:rPr>
      </w:pPr>
      <w:r>
        <w:rPr>
          <w:rFonts w:hint="eastAsia" w:ascii="仿宋" w:hAnsi="仿宋" w:eastAsia="仿宋" w:cs="仿宋"/>
          <w:sz w:val="24"/>
        </w:rPr>
        <w:t>4.3采购人代表不得担任评审组长。</w:t>
      </w:r>
    </w:p>
    <w:p>
      <w:pPr>
        <w:spacing w:line="480" w:lineRule="exact"/>
        <w:jc w:val="left"/>
        <w:rPr>
          <w:rFonts w:ascii="仿宋" w:hAnsi="仿宋" w:eastAsia="仿宋" w:cs="仿宋"/>
          <w:sz w:val="24"/>
        </w:rPr>
      </w:pPr>
      <w:r>
        <w:rPr>
          <w:rFonts w:hint="eastAsia" w:ascii="仿宋" w:hAnsi="仿宋" w:eastAsia="仿宋" w:cs="仿宋"/>
          <w:sz w:val="24"/>
        </w:rPr>
        <w:t>4.4经采购监督部门同意，由于专家库相应专业专家人数不足且技术复杂等原因，允许采购人推荐组成临时专家库并从中随机抽取，推荐规则参照政府采购相关规定执行。</w:t>
      </w:r>
    </w:p>
    <w:p>
      <w:pPr>
        <w:spacing w:line="480" w:lineRule="exact"/>
        <w:jc w:val="left"/>
        <w:rPr>
          <w:rFonts w:ascii="仿宋" w:hAnsi="仿宋" w:eastAsia="仿宋" w:cs="仿宋"/>
          <w:b/>
          <w:bCs/>
          <w:sz w:val="24"/>
        </w:rPr>
      </w:pPr>
      <w:r>
        <w:rPr>
          <w:rFonts w:hint="eastAsia" w:ascii="仿宋" w:hAnsi="仿宋" w:eastAsia="仿宋" w:cs="仿宋"/>
          <w:b/>
          <w:bCs/>
          <w:sz w:val="24"/>
        </w:rPr>
        <w:t>5.评审</w:t>
      </w:r>
    </w:p>
    <w:p>
      <w:pPr>
        <w:spacing w:line="480" w:lineRule="exact"/>
        <w:jc w:val="left"/>
        <w:rPr>
          <w:rFonts w:ascii="仿宋" w:hAnsi="仿宋" w:eastAsia="仿宋" w:cs="仿宋"/>
          <w:sz w:val="24"/>
        </w:rPr>
      </w:pPr>
      <w:r>
        <w:rPr>
          <w:rFonts w:hint="eastAsia" w:ascii="仿宋" w:hAnsi="仿宋" w:eastAsia="仿宋" w:cs="仿宋"/>
          <w:sz w:val="24"/>
        </w:rPr>
        <w:t>5.1评审内容包括但并仅限于格式审查、内容评审、违反法律法规情况审查。</w:t>
      </w:r>
    </w:p>
    <w:p>
      <w:pPr>
        <w:spacing w:line="480" w:lineRule="exact"/>
        <w:jc w:val="left"/>
        <w:rPr>
          <w:rFonts w:ascii="仿宋" w:hAnsi="仿宋" w:eastAsia="仿宋" w:cs="仿宋"/>
          <w:sz w:val="24"/>
        </w:rPr>
      </w:pPr>
      <w:r>
        <w:rPr>
          <w:rFonts w:hint="eastAsia" w:ascii="仿宋" w:hAnsi="仿宋" w:eastAsia="仿宋" w:cs="仿宋"/>
          <w:sz w:val="24"/>
        </w:rPr>
        <w:t>5.2评审委员会应当严格按照采购文件、投标（响应）文件进行评审，不得依据投标（响应）文件以外的资料评审。</w:t>
      </w:r>
    </w:p>
    <w:p>
      <w:pPr>
        <w:spacing w:line="480" w:lineRule="exact"/>
        <w:jc w:val="left"/>
        <w:rPr>
          <w:rFonts w:ascii="仿宋" w:hAnsi="仿宋" w:eastAsia="仿宋" w:cs="仿宋"/>
          <w:b/>
          <w:bCs/>
          <w:sz w:val="24"/>
        </w:rPr>
      </w:pPr>
      <w:r>
        <w:rPr>
          <w:rFonts w:hint="eastAsia" w:ascii="仿宋" w:hAnsi="仿宋" w:eastAsia="仿宋" w:cs="仿宋"/>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hint="eastAsia" w:ascii="仿宋" w:hAnsi="仿宋" w:eastAsia="仿宋" w:cs="仿宋"/>
          <w:b/>
          <w:bCs/>
          <w:sz w:val="24"/>
        </w:rPr>
        <w:t>不接受供应商提出的主动澄清。</w:t>
      </w:r>
    </w:p>
    <w:p>
      <w:pPr>
        <w:widowControl/>
        <w:snapToGrid w:val="0"/>
        <w:spacing w:line="480" w:lineRule="exact"/>
        <w:rPr>
          <w:rFonts w:ascii="仿宋" w:hAnsi="仿宋" w:eastAsia="仿宋" w:cs="仿宋"/>
          <w:sz w:val="24"/>
        </w:rPr>
      </w:pPr>
      <w:r>
        <w:rPr>
          <w:rFonts w:hint="eastAsia" w:ascii="仿宋" w:hAnsi="仿宋" w:eastAsia="仿宋" w:cs="仿宋"/>
          <w:sz w:val="24"/>
        </w:rPr>
        <w:t>5.4评审委员会不负责解释供应商的得分高低和失分情况，不退还已经拆封的投标文件。</w:t>
      </w:r>
    </w:p>
    <w:p>
      <w:pPr>
        <w:spacing w:line="440" w:lineRule="exact"/>
        <w:jc w:val="left"/>
        <w:rPr>
          <w:rFonts w:ascii="仿宋" w:hAnsi="仿宋" w:eastAsia="仿宋" w:cs="仿宋"/>
          <w:b/>
          <w:bCs/>
          <w:sz w:val="24"/>
        </w:rPr>
      </w:pPr>
      <w:r>
        <w:rPr>
          <w:rFonts w:hint="eastAsia" w:ascii="仿宋" w:hAnsi="仿宋" w:eastAsia="仿宋" w:cs="仿宋"/>
          <w:b/>
          <w:bCs/>
          <w:sz w:val="24"/>
        </w:rPr>
        <w:t>6.报价修正规则</w:t>
      </w:r>
    </w:p>
    <w:p>
      <w:pPr>
        <w:spacing w:line="440" w:lineRule="exact"/>
        <w:jc w:val="left"/>
        <w:rPr>
          <w:rFonts w:ascii="仿宋" w:hAnsi="仿宋" w:eastAsia="仿宋" w:cs="仿宋"/>
          <w:sz w:val="24"/>
        </w:rPr>
      </w:pPr>
      <w:r>
        <w:rPr>
          <w:rFonts w:hint="eastAsia" w:ascii="仿宋" w:hAnsi="仿宋" w:eastAsia="仿宋" w:cs="仿宋"/>
          <w:sz w:val="24"/>
        </w:rPr>
        <w:t>6.1投标文件中开标一览表内容与投标文件中相应内容不一致的，以开标一览表为准；</w:t>
      </w:r>
    </w:p>
    <w:p>
      <w:pPr>
        <w:spacing w:line="440" w:lineRule="exact"/>
        <w:jc w:val="left"/>
        <w:rPr>
          <w:rFonts w:ascii="仿宋" w:hAnsi="仿宋" w:eastAsia="仿宋" w:cs="仿宋"/>
          <w:sz w:val="24"/>
        </w:rPr>
      </w:pPr>
      <w:r>
        <w:rPr>
          <w:rFonts w:hint="eastAsia" w:ascii="仿宋" w:hAnsi="仿宋" w:eastAsia="仿宋" w:cs="仿宋"/>
          <w:sz w:val="24"/>
        </w:rPr>
        <w:t>6.2大写金额和小写金额不一致的，以大写金额为准；</w:t>
      </w:r>
    </w:p>
    <w:p>
      <w:pPr>
        <w:spacing w:line="440" w:lineRule="exact"/>
        <w:jc w:val="left"/>
        <w:rPr>
          <w:rFonts w:ascii="仿宋" w:hAnsi="仿宋" w:eastAsia="仿宋" w:cs="仿宋"/>
          <w:sz w:val="24"/>
        </w:rPr>
      </w:pPr>
      <w:r>
        <w:rPr>
          <w:rFonts w:hint="eastAsia" w:ascii="仿宋" w:hAnsi="仿宋" w:eastAsia="仿宋" w:cs="仿宋"/>
          <w:sz w:val="24"/>
        </w:rPr>
        <w:t>6.3单价金额小数点或者百分比有明显错位的，以开标一览表的总价为准，并修改单价；</w:t>
      </w:r>
    </w:p>
    <w:p>
      <w:pPr>
        <w:spacing w:line="440" w:lineRule="exact"/>
        <w:jc w:val="left"/>
        <w:rPr>
          <w:rFonts w:ascii="仿宋" w:hAnsi="仿宋" w:eastAsia="仿宋" w:cs="仿宋"/>
          <w:sz w:val="24"/>
        </w:rPr>
      </w:pPr>
      <w:r>
        <w:rPr>
          <w:rFonts w:hint="eastAsia" w:ascii="仿宋" w:hAnsi="仿宋" w:eastAsia="仿宋" w:cs="仿宋"/>
          <w:sz w:val="24"/>
        </w:rPr>
        <w:t>6.4总价金额与按单价汇总金额不一致的，以单价金额计算结果为准。</w:t>
      </w:r>
    </w:p>
    <w:p>
      <w:pPr>
        <w:widowControl/>
        <w:snapToGrid w:val="0"/>
        <w:spacing w:line="480" w:lineRule="exact"/>
        <w:ind w:firstLine="480" w:firstLineChars="200"/>
        <w:rPr>
          <w:rFonts w:ascii="仿宋" w:hAnsi="仿宋" w:eastAsia="仿宋" w:cs="仿宋"/>
          <w:kern w:val="0"/>
          <w:sz w:val="24"/>
        </w:rPr>
      </w:pPr>
      <w:r>
        <w:rPr>
          <w:rFonts w:hint="eastAsia" w:ascii="仿宋" w:hAnsi="仿宋" w:eastAsia="仿宋" w:cs="仿宋"/>
          <w:sz w:val="24"/>
        </w:rPr>
        <w:t>同时出现两种以上不一致的，按照前款规定的顺序修正。</w:t>
      </w:r>
      <w:r>
        <w:rPr>
          <w:rFonts w:hint="eastAsia" w:ascii="仿宋" w:hAnsi="仿宋" w:eastAsia="仿宋" w:cs="仿宋"/>
          <w:bCs/>
          <w:sz w:val="24"/>
        </w:rPr>
        <w:t>修正后的报价按照财政部公布第87号令《政府采购货物和服务招标投标管理办法》</w:t>
      </w:r>
      <w:r>
        <w:rPr>
          <w:rFonts w:hint="eastAsia" w:ascii="仿宋" w:hAnsi="仿宋" w:eastAsia="仿宋" w:cs="仿宋"/>
          <w:sz w:val="24"/>
        </w:rPr>
        <w:t>第五十一条第二款的规定经供应商确认后产生约束力，供应商不确认的，其投标无效。</w:t>
      </w:r>
    </w:p>
    <w:p>
      <w:pPr>
        <w:pStyle w:val="16"/>
        <w:snapToGrid w:val="0"/>
        <w:spacing w:line="440" w:lineRule="exact"/>
        <w:jc w:val="left"/>
        <w:rPr>
          <w:rFonts w:ascii="仿宋" w:hAnsi="仿宋" w:eastAsia="仿宋" w:cs="仿宋"/>
          <w:b/>
          <w:sz w:val="24"/>
          <w:szCs w:val="24"/>
        </w:rPr>
      </w:pPr>
      <w:r>
        <w:rPr>
          <w:rFonts w:hint="eastAsia" w:ascii="仿宋" w:hAnsi="仿宋" w:eastAsia="仿宋" w:cs="仿宋"/>
          <w:b/>
          <w:sz w:val="24"/>
          <w:szCs w:val="24"/>
        </w:rPr>
        <w:t>7.无效投标的情形</w:t>
      </w:r>
    </w:p>
    <w:p>
      <w:pPr>
        <w:tabs>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投标响应文件有下列情形之一的作无效投标处理：</w:t>
      </w:r>
    </w:p>
    <w:p>
      <w:pPr>
        <w:snapToGrid w:val="0"/>
        <w:spacing w:line="440" w:lineRule="exact"/>
        <w:jc w:val="left"/>
        <w:rPr>
          <w:rFonts w:ascii="仿宋" w:hAnsi="仿宋" w:eastAsia="仿宋" w:cs="仿宋"/>
          <w:sz w:val="24"/>
        </w:rPr>
      </w:pPr>
      <w:r>
        <w:rPr>
          <w:rFonts w:hint="eastAsia" w:ascii="仿宋" w:hAnsi="仿宋" w:eastAsia="仿宋" w:cs="仿宋"/>
          <w:sz w:val="24"/>
        </w:rPr>
        <w:t>7.1单位负责人为同一人或者存在直接控股、管理关系的不同供应商参加本项目同一合同项（标段）下的采购活动的（双方均作无效投标处理）；</w:t>
      </w:r>
    </w:p>
    <w:p>
      <w:pPr>
        <w:snapToGrid w:val="0"/>
        <w:spacing w:line="440" w:lineRule="exact"/>
        <w:jc w:val="left"/>
        <w:rPr>
          <w:rFonts w:ascii="仿宋" w:hAnsi="仿宋" w:eastAsia="仿宋" w:cs="仿宋"/>
          <w:sz w:val="24"/>
        </w:rPr>
      </w:pPr>
      <w:r>
        <w:rPr>
          <w:rFonts w:hint="eastAsia" w:ascii="仿宋" w:hAnsi="仿宋" w:eastAsia="仿宋" w:cs="仿宋"/>
          <w:sz w:val="24"/>
        </w:rPr>
        <w:t>7.2为采购项目提供整体设计、规范编制或者项目管理、监理、检测等服务的供应商再参加该采购项目的其他采购活动的（单一来源采购除外）；</w:t>
      </w:r>
    </w:p>
    <w:p>
      <w:pPr>
        <w:snapToGrid w:val="0"/>
        <w:spacing w:line="440" w:lineRule="exact"/>
        <w:jc w:val="left"/>
        <w:rPr>
          <w:rFonts w:ascii="仿宋" w:hAnsi="仿宋" w:eastAsia="仿宋" w:cs="仿宋"/>
          <w:sz w:val="24"/>
        </w:rPr>
      </w:pPr>
      <w:r>
        <w:rPr>
          <w:rFonts w:hint="eastAsia" w:ascii="仿宋" w:hAnsi="仿宋" w:eastAsia="仿宋" w:cs="仿宋"/>
          <w:sz w:val="24"/>
        </w:rPr>
        <w:t>7.3供应商不具备采购文件中规定的资格要求的（供应商未按采购文件要求提供资格证明文件的，视为供应商不具备采购文件中规定的资格要求）；</w:t>
      </w:r>
    </w:p>
    <w:p>
      <w:pPr>
        <w:snapToGrid w:val="0"/>
        <w:spacing w:line="440" w:lineRule="exact"/>
        <w:jc w:val="left"/>
        <w:rPr>
          <w:rFonts w:ascii="仿宋" w:hAnsi="仿宋" w:eastAsia="仿宋" w:cs="仿宋"/>
          <w:kern w:val="0"/>
          <w:sz w:val="24"/>
        </w:rPr>
      </w:pPr>
      <w:r>
        <w:rPr>
          <w:rFonts w:hint="eastAsia" w:ascii="仿宋" w:hAnsi="仿宋" w:eastAsia="仿宋" w:cs="仿宋"/>
          <w:sz w:val="24"/>
        </w:rPr>
        <w:t>7.4</w:t>
      </w:r>
      <w:r>
        <w:rPr>
          <w:rFonts w:hint="eastAsia" w:ascii="仿宋" w:hAnsi="仿宋" w:eastAsia="仿宋" w:cs="仿宋"/>
          <w:kern w:val="0"/>
          <w:sz w:val="24"/>
        </w:rPr>
        <w:t>法定代表人、个体工商户经营者参加开标会，</w:t>
      </w:r>
      <w:r>
        <w:rPr>
          <w:rFonts w:hint="eastAsia" w:ascii="仿宋" w:hAnsi="仿宋" w:eastAsia="仿宋" w:cs="仿宋"/>
          <w:sz w:val="24"/>
        </w:rPr>
        <w:t>未能出具身份证明的或</w:t>
      </w:r>
      <w:r>
        <w:rPr>
          <w:rFonts w:hint="eastAsia" w:ascii="仿宋" w:hAnsi="仿宋" w:eastAsia="仿宋" w:cs="仿宋"/>
          <w:kern w:val="0"/>
          <w:sz w:val="24"/>
        </w:rPr>
        <w:t>提供的身份证明与营业执照不一致的；</w:t>
      </w:r>
      <w:r>
        <w:rPr>
          <w:rFonts w:hint="eastAsia" w:ascii="仿宋" w:hAnsi="仿宋" w:eastAsia="仿宋" w:cs="仿宋"/>
          <w:sz w:val="24"/>
        </w:rPr>
        <w:t>授权代表</w:t>
      </w:r>
      <w:r>
        <w:rPr>
          <w:rFonts w:hint="eastAsia" w:ascii="仿宋" w:hAnsi="仿宋" w:eastAsia="仿宋" w:cs="仿宋"/>
          <w:kern w:val="0"/>
          <w:sz w:val="24"/>
        </w:rPr>
        <w:t>无《法定代表人授权委托书》或《法定代表人授权委托书》填写错误或</w:t>
      </w:r>
      <w:r>
        <w:rPr>
          <w:rFonts w:hint="eastAsia" w:ascii="仿宋" w:hAnsi="仿宋" w:eastAsia="仿宋" w:cs="仿宋"/>
          <w:sz w:val="24"/>
        </w:rPr>
        <w:t>未能出具身份证明的</w:t>
      </w:r>
      <w:r>
        <w:rPr>
          <w:rFonts w:hint="eastAsia" w:ascii="仿宋" w:hAnsi="仿宋" w:eastAsia="仿宋" w:cs="仿宋"/>
          <w:kern w:val="0"/>
          <w:sz w:val="24"/>
        </w:rPr>
        <w:t>；</w:t>
      </w:r>
    </w:p>
    <w:p>
      <w:pPr>
        <w:snapToGrid w:val="0"/>
        <w:spacing w:line="440" w:lineRule="exact"/>
        <w:jc w:val="left"/>
        <w:rPr>
          <w:rFonts w:ascii="仿宋" w:hAnsi="仿宋" w:eastAsia="仿宋" w:cs="仿宋"/>
          <w:kern w:val="0"/>
          <w:sz w:val="24"/>
        </w:rPr>
      </w:pPr>
      <w:r>
        <w:rPr>
          <w:rFonts w:hint="eastAsia" w:ascii="仿宋" w:hAnsi="仿宋" w:eastAsia="仿宋" w:cs="仿宋"/>
          <w:kern w:val="0"/>
          <w:sz w:val="24"/>
        </w:rPr>
        <w:t>7.5授权代表非投标单位正式职工的（以社保证明为准，如授权代表为离退休返聘人员的，需提供退休证明及单位聘用证明），法定代表人或个体工商户经营者参加开标会的除外；</w:t>
      </w:r>
    </w:p>
    <w:p>
      <w:pPr>
        <w:snapToGrid w:val="0"/>
        <w:spacing w:line="440" w:lineRule="exact"/>
        <w:jc w:val="left"/>
        <w:rPr>
          <w:rFonts w:ascii="仿宋" w:hAnsi="仿宋" w:eastAsia="仿宋" w:cs="仿宋"/>
          <w:kern w:val="0"/>
          <w:sz w:val="24"/>
        </w:rPr>
      </w:pPr>
      <w:r>
        <w:rPr>
          <w:rFonts w:hint="eastAsia" w:ascii="仿宋" w:hAnsi="仿宋" w:eastAsia="仿宋" w:cs="仿宋"/>
          <w:kern w:val="0"/>
          <w:sz w:val="24"/>
        </w:rPr>
        <w:t>7.6投标文件制作出现如下情况：</w:t>
      </w:r>
    </w:p>
    <w:p>
      <w:pPr>
        <w:snapToGrid w:val="0"/>
        <w:spacing w:line="440" w:lineRule="exact"/>
        <w:ind w:firstLine="480" w:firstLineChars="200"/>
        <w:jc w:val="left"/>
        <w:rPr>
          <w:rFonts w:ascii="仿宋" w:hAnsi="仿宋" w:eastAsia="仿宋" w:cs="仿宋"/>
          <w:kern w:val="0"/>
          <w:sz w:val="24"/>
        </w:rPr>
      </w:pPr>
      <w:r>
        <w:rPr>
          <w:rFonts w:hint="eastAsia" w:ascii="仿宋" w:hAnsi="仿宋" w:eastAsia="仿宋" w:cs="仿宋"/>
          <w:sz w:val="24"/>
          <w:szCs w:val="24"/>
        </w:rPr>
        <w:t>7.6.</w:t>
      </w:r>
      <w:r>
        <w:rPr>
          <w:rFonts w:hint="eastAsia" w:ascii="仿宋" w:hAnsi="仿宋" w:eastAsia="仿宋" w:cs="仿宋"/>
          <w:kern w:val="0"/>
          <w:sz w:val="24"/>
        </w:rPr>
        <w:t>1未按采购文件要求制作“资格文件”的；</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2报价一经涂改，未在涂改处加盖投标单位公章或者未经法定代表人或其授权代表签字或盖章的；</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3“资格文件”或“商务和技术文件”或证明材料原件中出现用于价格分评审的投标报价的（采购文件另有规定的参与“商务和技术文件”评审的报价除外）；</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4对采购服务或技术或产品等要求未详细应答或应答内容不全、有缺失的,经评审委员会认定为无法评审的；</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5关键信息填写不完整或字迹不能辨认或有漏项的，经评审委员会认定属于重大偏差的；</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6未按采购文件规定要求签署盖章的。</w:t>
      </w:r>
    </w:p>
    <w:p>
      <w:pPr>
        <w:snapToGrid w:val="0"/>
        <w:spacing w:line="440" w:lineRule="exact"/>
        <w:jc w:val="left"/>
        <w:rPr>
          <w:rFonts w:ascii="仿宋" w:hAnsi="仿宋" w:eastAsia="仿宋" w:cs="仿宋"/>
          <w:sz w:val="24"/>
        </w:rPr>
      </w:pPr>
      <w:r>
        <w:rPr>
          <w:rFonts w:hint="eastAsia" w:ascii="仿宋" w:hAnsi="仿宋" w:eastAsia="仿宋" w:cs="仿宋"/>
          <w:kern w:val="0"/>
          <w:sz w:val="24"/>
        </w:rPr>
        <w:t>7.7</w:t>
      </w:r>
      <w:r>
        <w:rPr>
          <w:rFonts w:hint="eastAsia" w:ascii="仿宋" w:hAnsi="仿宋" w:eastAsia="仿宋" w:cs="仿宋"/>
          <w:sz w:val="24"/>
        </w:rPr>
        <w:t>投标文件与项目不符或内容严重不全或就同一项目递交多份明显内容不同的投标文件的；</w:t>
      </w:r>
    </w:p>
    <w:p>
      <w:pPr>
        <w:snapToGrid w:val="0"/>
        <w:spacing w:line="440" w:lineRule="exact"/>
        <w:jc w:val="left"/>
        <w:rPr>
          <w:rFonts w:ascii="仿宋" w:hAnsi="仿宋" w:eastAsia="仿宋" w:cs="仿宋"/>
          <w:sz w:val="24"/>
        </w:rPr>
      </w:pPr>
      <w:r>
        <w:rPr>
          <w:rFonts w:hint="eastAsia" w:ascii="仿宋" w:hAnsi="仿宋" w:eastAsia="仿宋" w:cs="仿宋"/>
          <w:kern w:val="0"/>
          <w:sz w:val="24"/>
        </w:rPr>
        <w:t>7.8</w:t>
      </w:r>
      <w:r>
        <w:rPr>
          <w:rFonts w:hint="eastAsia" w:ascii="仿宋" w:hAnsi="仿宋" w:eastAsia="仿宋" w:cs="仿宋"/>
          <w:sz w:val="24"/>
        </w:rPr>
        <w:t>未按照采购文件规定要求密封封装、签署、盖章的；</w:t>
      </w:r>
    </w:p>
    <w:p>
      <w:pPr>
        <w:tabs>
          <w:tab w:val="left" w:pos="3870"/>
          <w:tab w:val="left" w:pos="4085"/>
        </w:tabs>
        <w:snapToGrid w:val="0"/>
        <w:spacing w:line="440" w:lineRule="exact"/>
        <w:jc w:val="left"/>
        <w:rPr>
          <w:rFonts w:ascii="仿宋" w:hAnsi="仿宋" w:eastAsia="仿宋" w:cs="仿宋"/>
          <w:kern w:val="0"/>
          <w:sz w:val="24"/>
        </w:rPr>
      </w:pPr>
      <w:r>
        <w:rPr>
          <w:rFonts w:hint="eastAsia" w:ascii="仿宋" w:hAnsi="仿宋" w:eastAsia="仿宋" w:cs="仿宋"/>
          <w:sz w:val="24"/>
        </w:rPr>
        <w:t>7.9</w:t>
      </w:r>
      <w:r>
        <w:rPr>
          <w:rFonts w:hint="eastAsia" w:ascii="仿宋" w:hAnsi="仿宋" w:eastAsia="仿宋" w:cs="仿宋"/>
          <w:kern w:val="0"/>
          <w:sz w:val="24"/>
        </w:rPr>
        <w:t>投标响应文件含有采购人不能接受的附加条件的；</w:t>
      </w:r>
    </w:p>
    <w:p>
      <w:pPr>
        <w:tabs>
          <w:tab w:val="left" w:pos="3870"/>
          <w:tab w:val="left" w:pos="4085"/>
        </w:tabs>
        <w:snapToGrid w:val="0"/>
        <w:spacing w:line="440" w:lineRule="exact"/>
        <w:jc w:val="left"/>
        <w:rPr>
          <w:rFonts w:ascii="仿宋" w:hAnsi="仿宋" w:eastAsia="仿宋" w:cs="仿宋"/>
          <w:kern w:val="0"/>
          <w:sz w:val="24"/>
        </w:rPr>
      </w:pPr>
      <w:r>
        <w:rPr>
          <w:rFonts w:hint="eastAsia" w:ascii="仿宋" w:hAnsi="仿宋" w:eastAsia="仿宋" w:cs="仿宋"/>
          <w:kern w:val="0"/>
          <w:sz w:val="24"/>
        </w:rPr>
        <w:t>7.10</w:t>
      </w:r>
      <w:r>
        <w:rPr>
          <w:rFonts w:hint="eastAsia" w:ascii="仿宋" w:hAnsi="仿宋" w:eastAsia="仿宋" w:cs="仿宋"/>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7.11报价超过招标文件中规定的预算金额或最高限价（包括单价限价等采购文件规定的各类限价）的；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7.12供应商对根据修正原则修正后的报价不确认的；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szCs w:val="24"/>
        </w:rPr>
        <w:t>7.13重要信息前后不一致，经评审委员会询标后仍然无法评审的；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7.14供应商提供虚假材料投标的（包括但不限于以下情节）；</w:t>
      </w:r>
    </w:p>
    <w:p>
      <w:pPr>
        <w:tabs>
          <w:tab w:val="left" w:pos="3870"/>
          <w:tab w:val="left" w:pos="4085"/>
        </w:tabs>
        <w:snapToGrid w:val="0"/>
        <w:spacing w:line="440" w:lineRule="exact"/>
        <w:ind w:firstLine="470" w:firstLineChars="196"/>
        <w:jc w:val="left"/>
        <w:rPr>
          <w:rFonts w:ascii="仿宋" w:hAnsi="仿宋" w:eastAsia="仿宋" w:cs="仿宋"/>
          <w:sz w:val="24"/>
        </w:rPr>
      </w:pPr>
      <w:r>
        <w:rPr>
          <w:rFonts w:hint="eastAsia" w:ascii="仿宋" w:hAnsi="仿宋" w:eastAsia="仿宋" w:cs="仿宋"/>
          <w:sz w:val="24"/>
        </w:rPr>
        <w:t>7.14.1使用伪造、变造的许可证件；</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 xml:space="preserve">    7.14.2提供虚假的财务状况或者业绩；</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 xml:space="preserve">    7.14.3提供虚假的项目负责人或者主要技术人员简历、劳动关系证明；</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 xml:space="preserve">    7.14.4提供虚假的信用状况；</w:t>
      </w:r>
    </w:p>
    <w:p>
      <w:pPr>
        <w:tabs>
          <w:tab w:val="left" w:pos="3870"/>
          <w:tab w:val="left" w:pos="4085"/>
        </w:tabs>
        <w:snapToGrid w:val="0"/>
        <w:spacing w:line="440" w:lineRule="exact"/>
        <w:ind w:firstLine="480"/>
        <w:jc w:val="left"/>
        <w:rPr>
          <w:rFonts w:ascii="仿宋" w:hAnsi="仿宋" w:eastAsia="仿宋" w:cs="仿宋"/>
          <w:sz w:val="24"/>
        </w:rPr>
      </w:pPr>
      <w:r>
        <w:rPr>
          <w:rFonts w:hint="eastAsia" w:ascii="仿宋" w:hAnsi="仿宋" w:eastAsia="仿宋" w:cs="仿宋"/>
          <w:sz w:val="24"/>
        </w:rPr>
        <w:t>7.14.5其他弄虚作假的行为。</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7.15供应商串通投标的。</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有下列情形之一的，视为供应商串通投标，其投标无效：</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7.15.1不同供应商的投标文件由同一单位或者个人编制；</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7.15.2不同供应商委托同一单位或者个人办理投标事宜；</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7.15.3不同供应商的投标文件载明的项目管理成员或者联系人员为同一人；</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7.15.4不同供应商的投标文件异常一致或者投标报价呈规律性差异；</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7.15.5不同供应商的投标文件相互混装；</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7.15.6不同供应商的投标保证金从同一单位或者个人的账户转出。</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szCs w:val="21"/>
        </w:rPr>
        <w:t>7.16</w:t>
      </w:r>
      <w:r>
        <w:rPr>
          <w:rFonts w:hint="eastAsia" w:ascii="仿宋" w:hAnsi="仿宋" w:eastAsia="仿宋" w:cs="仿宋"/>
          <w:sz w:val="24"/>
        </w:rPr>
        <w:t>评审委员会认定有重大偏差或实质性不响应采购文件要求的；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7.17属于《中华人民共和国政府采购法实施条例》第七十四条规定的恶意串通情形的，其投标无效：</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7.18联合体投标的，联合体各方在同一招标项目中以自己名义单独投标或者参加其他联合体投标的，相关投标均无效。</w:t>
      </w:r>
    </w:p>
    <w:p>
      <w:pPr>
        <w:snapToGrid w:val="0"/>
        <w:spacing w:line="440" w:lineRule="exact"/>
        <w:rPr>
          <w:rFonts w:ascii="仿宋" w:hAnsi="仿宋" w:eastAsia="仿宋" w:cs="仿宋"/>
          <w:sz w:val="24"/>
        </w:rPr>
      </w:pPr>
      <w:r>
        <w:rPr>
          <w:rFonts w:hint="eastAsia" w:ascii="仿宋" w:hAnsi="仿宋" w:eastAsia="仿宋" w:cs="仿宋"/>
          <w:sz w:val="24"/>
        </w:rPr>
        <w:t>7.19违反法律、法规及本采购文件规定的其他无效投标情形。</w:t>
      </w:r>
    </w:p>
    <w:p>
      <w:pPr>
        <w:spacing w:line="480" w:lineRule="exact"/>
        <w:jc w:val="left"/>
        <w:rPr>
          <w:rFonts w:ascii="仿宋" w:hAnsi="仿宋" w:eastAsia="仿宋" w:cs="仿宋"/>
          <w:b/>
          <w:bCs/>
          <w:sz w:val="24"/>
        </w:rPr>
      </w:pPr>
      <w:r>
        <w:rPr>
          <w:rFonts w:hint="eastAsia" w:ascii="仿宋" w:hAnsi="仿宋" w:eastAsia="仿宋" w:cs="仿宋"/>
          <w:b/>
          <w:bCs/>
          <w:sz w:val="24"/>
        </w:rPr>
        <w:t>8.定标</w:t>
      </w:r>
    </w:p>
    <w:p>
      <w:pPr>
        <w:widowControl/>
        <w:snapToGrid w:val="0"/>
        <w:spacing w:line="480" w:lineRule="exact"/>
        <w:rPr>
          <w:rFonts w:ascii="仿宋" w:hAnsi="仿宋" w:eastAsia="仿宋" w:cs="仿宋"/>
          <w:sz w:val="24"/>
        </w:rPr>
      </w:pPr>
      <w:r>
        <w:rPr>
          <w:rFonts w:hint="eastAsia" w:ascii="仿宋" w:hAnsi="仿宋" w:eastAsia="仿宋" w:cs="仿宋"/>
          <w:sz w:val="24"/>
        </w:rPr>
        <w:t>8.1采购人在收到评标报告之日起5个工作日内在评审报告推荐的中标或成交候选人中按顺序确定中标或成交供应商。</w:t>
      </w:r>
    </w:p>
    <w:p>
      <w:pPr>
        <w:widowControl/>
        <w:snapToGrid w:val="0"/>
        <w:spacing w:line="480" w:lineRule="exact"/>
        <w:rPr>
          <w:rFonts w:ascii="仿宋" w:hAnsi="仿宋" w:eastAsia="仿宋" w:cs="仿宋"/>
          <w:kern w:val="0"/>
          <w:sz w:val="24"/>
        </w:rPr>
      </w:pPr>
      <w:r>
        <w:rPr>
          <w:rFonts w:hint="eastAsia" w:ascii="仿宋" w:hAnsi="仿宋" w:eastAsia="仿宋" w:cs="仿宋"/>
          <w:sz w:val="24"/>
        </w:rPr>
        <w:t>8.2采购代理机构在采购人确认中标或成交供应商后2个工作日内发布中标公告。中标公告与采购公告发布网址一致。中标公告期限为一个工作日。</w:t>
      </w:r>
    </w:p>
    <w:p>
      <w:pPr>
        <w:spacing w:line="480" w:lineRule="exact"/>
        <w:jc w:val="left"/>
        <w:rPr>
          <w:rFonts w:ascii="仿宋" w:hAnsi="仿宋" w:eastAsia="仿宋" w:cs="仿宋"/>
          <w:b/>
          <w:bCs/>
          <w:sz w:val="24"/>
        </w:rPr>
      </w:pPr>
      <w:r>
        <w:rPr>
          <w:rFonts w:hint="eastAsia" w:ascii="仿宋" w:hAnsi="仿宋" w:eastAsia="仿宋" w:cs="仿宋"/>
          <w:b/>
          <w:bCs/>
          <w:sz w:val="24"/>
        </w:rPr>
        <w:t>9.中标通知书的申领</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9.1本项目中标通知书在采购代理机构处领取。</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9.2中标通知书在中标公告发布的同时发出。</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9.3中标通知书发出后，采购人不得违法改变中标结果，中标人无正当理由不得放弃中标。</w:t>
      </w:r>
    </w:p>
    <w:p>
      <w:pPr>
        <w:widowControl/>
        <w:snapToGrid w:val="0"/>
        <w:spacing w:line="480" w:lineRule="exact"/>
        <w:rPr>
          <w:rFonts w:ascii="仿宋" w:hAnsi="仿宋" w:eastAsia="仿宋" w:cs="仿宋"/>
          <w:b/>
          <w:bCs/>
          <w:kern w:val="0"/>
          <w:sz w:val="24"/>
        </w:rPr>
      </w:pPr>
      <w:r>
        <w:rPr>
          <w:rFonts w:hint="eastAsia" w:ascii="仿宋" w:hAnsi="仿宋" w:eastAsia="仿宋" w:cs="仿宋"/>
          <w:b/>
          <w:bCs/>
          <w:kern w:val="0"/>
          <w:sz w:val="24"/>
        </w:rPr>
        <w:t>9.4成交通知书的领取不妨碍相关质疑投诉的提出和处置，成交结果在法定情形内允许改变。在处理完针对成交结果的质疑或投诉前，原则上不签订采购合同。</w:t>
      </w:r>
      <w:bookmarkStart w:id="12" w:name="_Toc104885745"/>
    </w:p>
    <w:p>
      <w:pPr>
        <w:widowControl/>
        <w:snapToGrid w:val="0"/>
        <w:spacing w:line="480" w:lineRule="exact"/>
        <w:jc w:val="center"/>
        <w:rPr>
          <w:rFonts w:ascii="仿宋" w:hAnsi="仿宋" w:eastAsia="仿宋" w:cs="仿宋"/>
          <w:b/>
          <w:bCs/>
          <w:sz w:val="32"/>
          <w:szCs w:val="28"/>
        </w:rPr>
      </w:pPr>
    </w:p>
    <w:p>
      <w:pPr>
        <w:widowControl/>
        <w:snapToGrid w:val="0"/>
        <w:spacing w:line="480" w:lineRule="exact"/>
        <w:jc w:val="center"/>
        <w:rPr>
          <w:rFonts w:ascii="仿宋" w:hAnsi="仿宋" w:eastAsia="仿宋" w:cs="仿宋"/>
          <w:b/>
          <w:bCs/>
          <w:kern w:val="0"/>
          <w:sz w:val="24"/>
        </w:rPr>
      </w:pPr>
      <w:r>
        <w:rPr>
          <w:rFonts w:hint="eastAsia" w:ascii="仿宋" w:hAnsi="仿宋" w:eastAsia="仿宋" w:cs="仿宋"/>
          <w:b/>
          <w:bCs/>
          <w:sz w:val="32"/>
          <w:szCs w:val="28"/>
        </w:rPr>
        <w:t>五、合同签订及履约</w:t>
      </w:r>
      <w:bookmarkEnd w:id="12"/>
    </w:p>
    <w:p>
      <w:pPr>
        <w:spacing w:line="480" w:lineRule="exact"/>
        <w:jc w:val="left"/>
        <w:rPr>
          <w:rFonts w:ascii="仿宋" w:hAnsi="仿宋" w:eastAsia="仿宋" w:cs="仿宋"/>
          <w:b/>
          <w:bCs/>
          <w:sz w:val="24"/>
        </w:rPr>
      </w:pPr>
      <w:r>
        <w:rPr>
          <w:rFonts w:hint="eastAsia" w:ascii="仿宋" w:hAnsi="仿宋" w:eastAsia="仿宋" w:cs="仿宋"/>
          <w:b/>
          <w:bCs/>
          <w:sz w:val="24"/>
        </w:rPr>
        <w:t>1.合同签订</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1.2采购人和中标人不得向对方提出任何不合理的要求作为签订合同的条件。</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1.3采购人和中标人需在投标有效期内签订采购合同。投标有效期允许延长，但需征得中标人同意。</w:t>
      </w:r>
    </w:p>
    <w:p>
      <w:pPr>
        <w:spacing w:line="440" w:lineRule="exact"/>
        <w:jc w:val="left"/>
        <w:rPr>
          <w:rFonts w:ascii="仿宋" w:hAnsi="仿宋" w:eastAsia="仿宋" w:cs="仿宋"/>
          <w:b/>
          <w:sz w:val="24"/>
        </w:rPr>
      </w:pPr>
      <w:r>
        <w:rPr>
          <w:rFonts w:hint="eastAsia" w:ascii="仿宋" w:hAnsi="仿宋" w:eastAsia="仿宋" w:cs="仿宋"/>
          <w:b/>
          <w:sz w:val="24"/>
        </w:rPr>
        <w:t>2.履约保证金</w:t>
      </w:r>
    </w:p>
    <w:p>
      <w:pPr>
        <w:spacing w:line="440" w:lineRule="exact"/>
        <w:jc w:val="left"/>
        <w:rPr>
          <w:rFonts w:ascii="仿宋" w:hAnsi="仿宋" w:eastAsia="仿宋" w:cs="仿宋"/>
          <w:sz w:val="24"/>
        </w:rPr>
      </w:pPr>
      <w:r>
        <w:rPr>
          <w:rFonts w:hint="eastAsia" w:ascii="仿宋" w:hAnsi="仿宋" w:eastAsia="仿宋" w:cs="仿宋"/>
          <w:sz w:val="24"/>
        </w:rPr>
        <w:t>2.1采购合同签订的同时，中标人应当以支票、汇票、本票或者金融机构、担保机构出具的保函等非现金形式交纳履约保证金。</w:t>
      </w:r>
    </w:p>
    <w:p>
      <w:pPr>
        <w:spacing w:line="440" w:lineRule="exact"/>
        <w:jc w:val="left"/>
        <w:rPr>
          <w:rFonts w:ascii="仿宋" w:hAnsi="仿宋" w:eastAsia="仿宋" w:cs="仿宋"/>
          <w:sz w:val="24"/>
        </w:rPr>
      </w:pPr>
      <w:r>
        <w:rPr>
          <w:rFonts w:hint="eastAsia" w:ascii="仿宋" w:hAnsi="仿宋" w:eastAsia="仿宋" w:cs="仿宋"/>
          <w:sz w:val="24"/>
        </w:rPr>
        <w:t>2.2供应商在履行完合同约定事项后，采购人应及时退还履约保证金。采购人验收不合格的，不予退还履约保证金。</w:t>
      </w:r>
    </w:p>
    <w:p>
      <w:pPr>
        <w:spacing w:line="440" w:lineRule="exact"/>
        <w:jc w:val="left"/>
        <w:rPr>
          <w:rFonts w:ascii="仿宋" w:hAnsi="仿宋" w:eastAsia="仿宋" w:cs="仿宋"/>
          <w:sz w:val="24"/>
        </w:rPr>
      </w:pPr>
      <w:r>
        <w:rPr>
          <w:rFonts w:hint="eastAsia" w:ascii="仿宋" w:hAnsi="仿宋" w:eastAsia="仿宋" w:cs="仿宋"/>
          <w:sz w:val="24"/>
        </w:rPr>
        <w:t>2.3供应商以银行、保险公司出具保函形式提交履约保证金的，采购人不得拒收。</w:t>
      </w:r>
    </w:p>
    <w:p>
      <w:pPr>
        <w:spacing w:line="440" w:lineRule="exact"/>
        <w:jc w:val="left"/>
        <w:rPr>
          <w:rFonts w:ascii="仿宋" w:hAnsi="仿宋" w:eastAsia="仿宋" w:cs="仿宋"/>
          <w:sz w:val="24"/>
        </w:rPr>
      </w:pPr>
      <w:r>
        <w:rPr>
          <w:rFonts w:hint="eastAsia" w:ascii="仿宋" w:hAnsi="仿宋" w:eastAsia="仿宋" w:cs="仿宋"/>
          <w:sz w:val="24"/>
        </w:rPr>
        <w:t>2.4履约保证金不得超过</w:t>
      </w:r>
      <w:r>
        <w:rPr>
          <w:rFonts w:hint="eastAsia" w:ascii="仿宋" w:hAnsi="仿宋" w:eastAsia="仿宋"/>
          <w:sz w:val="24"/>
        </w:rPr>
        <w:t>中标额</w:t>
      </w:r>
      <w:r>
        <w:rPr>
          <w:rFonts w:hint="eastAsia" w:ascii="仿宋" w:hAnsi="仿宋" w:eastAsia="仿宋" w:cs="仿宋"/>
          <w:sz w:val="24"/>
        </w:rPr>
        <w:t>的</w:t>
      </w:r>
      <w:r>
        <w:rPr>
          <w:rFonts w:ascii="仿宋" w:hAnsi="仿宋" w:eastAsia="仿宋" w:cs="仿宋"/>
          <w:sz w:val="24"/>
        </w:rPr>
        <w:t>1</w:t>
      </w:r>
      <w:r>
        <w:rPr>
          <w:rFonts w:hint="eastAsia" w:ascii="仿宋" w:hAnsi="仿宋" w:eastAsia="仿宋" w:cs="仿宋"/>
          <w:sz w:val="24"/>
        </w:rPr>
        <w:t>%。</w:t>
      </w:r>
    </w:p>
    <w:p>
      <w:pPr>
        <w:spacing w:line="440" w:lineRule="exact"/>
        <w:jc w:val="left"/>
        <w:rPr>
          <w:rFonts w:ascii="仿宋" w:hAnsi="仿宋" w:eastAsia="仿宋" w:cs="仿宋"/>
          <w:b/>
          <w:sz w:val="24"/>
        </w:rPr>
      </w:pPr>
      <w:r>
        <w:rPr>
          <w:rFonts w:hint="eastAsia" w:ascii="仿宋" w:hAnsi="仿宋" w:eastAsia="仿宋" w:cs="仿宋"/>
          <w:b/>
          <w:sz w:val="24"/>
        </w:rPr>
        <w:t>3.合同备案</w:t>
      </w:r>
    </w:p>
    <w:p>
      <w:pPr>
        <w:spacing w:line="440" w:lineRule="exact"/>
        <w:jc w:val="left"/>
        <w:rPr>
          <w:rFonts w:ascii="仿宋" w:hAnsi="仿宋" w:eastAsia="仿宋" w:cs="仿宋"/>
          <w:b/>
          <w:bCs/>
          <w:sz w:val="24"/>
        </w:rPr>
      </w:pPr>
      <w:r>
        <w:rPr>
          <w:rFonts w:hint="eastAsia" w:ascii="仿宋" w:hAnsi="仿宋" w:eastAsia="仿宋" w:cs="仿宋"/>
          <w:b/>
          <w:bCs/>
          <w:sz w:val="24"/>
        </w:rPr>
        <w:t>3.1中标人应当自采购合同签订之日起3个工作日内，将采购合同原件报采购代理机构备案存档。</w:t>
      </w:r>
    </w:p>
    <w:p>
      <w:pPr>
        <w:spacing w:line="440" w:lineRule="exact"/>
        <w:jc w:val="left"/>
        <w:rPr>
          <w:rFonts w:ascii="仿宋" w:hAnsi="仿宋" w:eastAsia="仿宋" w:cs="仿宋"/>
          <w:b/>
          <w:sz w:val="24"/>
        </w:rPr>
      </w:pPr>
      <w:r>
        <w:rPr>
          <w:rFonts w:hint="eastAsia" w:ascii="仿宋" w:hAnsi="仿宋" w:eastAsia="仿宋" w:cs="仿宋"/>
          <w:b/>
          <w:sz w:val="24"/>
        </w:rPr>
        <w:t>4.履约验收</w:t>
      </w:r>
    </w:p>
    <w:p>
      <w:pPr>
        <w:spacing w:line="440" w:lineRule="exact"/>
        <w:jc w:val="left"/>
        <w:rPr>
          <w:rFonts w:ascii="仿宋" w:hAnsi="仿宋" w:eastAsia="仿宋" w:cs="仿宋"/>
          <w:sz w:val="24"/>
        </w:rPr>
      </w:pPr>
      <w:r>
        <w:rPr>
          <w:rFonts w:hint="eastAsia" w:ascii="仿宋" w:hAnsi="仿宋" w:eastAsia="仿宋" w:cs="仿宋"/>
          <w:sz w:val="24"/>
        </w:rPr>
        <w:t>4.1采购人自行组织或委托采购代理机构对供应商进行履约验收，出具验收书，存档备查。如果发现与合同中要求不符，供应商须承担由此发生的一切损失和费用，并承担相应的法律责任。</w:t>
      </w:r>
    </w:p>
    <w:p>
      <w:pPr>
        <w:spacing w:line="440" w:lineRule="exact"/>
        <w:jc w:val="left"/>
        <w:rPr>
          <w:rFonts w:ascii="仿宋" w:hAnsi="仿宋" w:eastAsia="仿宋" w:cs="仿宋"/>
          <w:sz w:val="24"/>
        </w:rPr>
      </w:pPr>
      <w:r>
        <w:rPr>
          <w:rFonts w:hint="eastAsia" w:ascii="仿宋" w:hAnsi="仿宋" w:eastAsia="仿宋" w:cs="仿宋"/>
          <w:sz w:val="24"/>
        </w:rPr>
        <w:t>4.2服务类项目，可以根据项目特点对服务期内的服务实施情况进行分期考核，结合考核情况和服务效果进行验收。工程类项目应当按照行业管理部门规定的标准、方法和内容进行验收。</w:t>
      </w:r>
    </w:p>
    <w:p>
      <w:pPr>
        <w:spacing w:line="440" w:lineRule="exact"/>
        <w:jc w:val="left"/>
        <w:rPr>
          <w:rFonts w:ascii="仿宋" w:hAnsi="仿宋" w:eastAsia="仿宋" w:cs="仿宋"/>
          <w:sz w:val="24"/>
        </w:rPr>
      </w:pPr>
      <w:r>
        <w:rPr>
          <w:rFonts w:hint="eastAsia" w:ascii="仿宋" w:hAnsi="仿宋" w:eastAsia="仿宋" w:cs="仿宋"/>
          <w:sz w:val="24"/>
        </w:rPr>
        <w:t>4.3采购人可以邀请参加本项目的其他供应商或者第三方机构参与验收。参与验收的供应商或者第三方机构的意见作为验收书的参考资料一并存档。</w:t>
      </w:r>
    </w:p>
    <w:p>
      <w:pPr>
        <w:spacing w:line="440" w:lineRule="exact"/>
        <w:jc w:val="left"/>
        <w:rPr>
          <w:rFonts w:ascii="仿宋" w:hAnsi="仿宋" w:eastAsia="仿宋" w:cs="仿宋"/>
          <w:sz w:val="24"/>
        </w:rPr>
      </w:pPr>
      <w:r>
        <w:rPr>
          <w:rFonts w:hint="eastAsia" w:ascii="仿宋" w:hAnsi="仿宋" w:eastAsia="仿宋" w:cs="仿宋"/>
          <w:sz w:val="24"/>
        </w:rPr>
        <w:t>4.4政府向社会公众提供的公共服务项目验收时应当邀请服务对象参与并出具意见，验收结果应当向社会公告。</w:t>
      </w:r>
    </w:p>
    <w:p>
      <w:pPr>
        <w:spacing w:line="440" w:lineRule="exact"/>
        <w:jc w:val="left"/>
        <w:rPr>
          <w:rFonts w:ascii="仿宋" w:hAnsi="仿宋" w:eastAsia="仿宋" w:cs="仿宋"/>
          <w:sz w:val="24"/>
        </w:rPr>
      </w:pPr>
      <w:r>
        <w:rPr>
          <w:rFonts w:hint="eastAsia" w:ascii="仿宋" w:hAnsi="仿宋" w:eastAsia="仿宋" w:cs="仿宋"/>
          <w:sz w:val="24"/>
        </w:rPr>
        <w:t>4.5 采购合同的履行、违约责任和解决争议的方式等适用《中华人民共和国合同法》。</w:t>
      </w:r>
    </w:p>
    <w:p>
      <w:pPr>
        <w:spacing w:line="440" w:lineRule="exact"/>
        <w:jc w:val="left"/>
        <w:rPr>
          <w:rFonts w:ascii="仿宋" w:hAnsi="仿宋" w:eastAsia="仿宋" w:cs="仿宋"/>
          <w:sz w:val="24"/>
        </w:rPr>
      </w:pPr>
      <w:r>
        <w:rPr>
          <w:rFonts w:hint="eastAsia" w:ascii="仿宋" w:hAnsi="仿宋" w:eastAsia="仿宋" w:cs="仿宋"/>
          <w:sz w:val="24"/>
        </w:rPr>
        <w:t>4.6供应商在履约过程中有政府采购法律法规规定的违法违规情形的，采购人应当及时报告本项目采购监督部门。</w:t>
      </w:r>
    </w:p>
    <w:p>
      <w:pPr>
        <w:spacing w:line="440" w:lineRule="exact"/>
        <w:jc w:val="left"/>
        <w:rPr>
          <w:rFonts w:ascii="仿宋" w:hAnsi="仿宋" w:eastAsia="仿宋" w:cs="仿宋"/>
          <w:b/>
          <w:sz w:val="24"/>
        </w:rPr>
      </w:pPr>
      <w:r>
        <w:rPr>
          <w:rFonts w:hint="eastAsia" w:ascii="仿宋" w:hAnsi="仿宋" w:eastAsia="仿宋" w:cs="仿宋"/>
          <w:b/>
          <w:sz w:val="24"/>
        </w:rPr>
        <w:t>5.履约检查</w:t>
      </w:r>
    </w:p>
    <w:p>
      <w:pPr>
        <w:spacing w:line="440" w:lineRule="exact"/>
        <w:ind w:firstLine="480" w:firstLineChars="200"/>
        <w:jc w:val="left"/>
        <w:rPr>
          <w:rFonts w:ascii="仿宋" w:hAnsi="仿宋" w:eastAsia="仿宋" w:cs="仿宋"/>
          <w:sz w:val="24"/>
        </w:rPr>
      </w:pPr>
      <w:r>
        <w:rPr>
          <w:rFonts w:hint="eastAsia" w:ascii="仿宋" w:hAnsi="仿宋" w:eastAsia="仿宋" w:cs="仿宋"/>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13" w:name="_Toc104885746"/>
    </w:p>
    <w:p>
      <w:pPr>
        <w:spacing w:line="440" w:lineRule="exact"/>
        <w:jc w:val="center"/>
        <w:rPr>
          <w:rFonts w:ascii="仿宋" w:hAnsi="仿宋" w:eastAsia="仿宋" w:cs="仿宋"/>
          <w:b/>
          <w:bCs/>
          <w:sz w:val="40"/>
          <w:szCs w:val="36"/>
        </w:rPr>
      </w:pPr>
    </w:p>
    <w:p>
      <w:pPr>
        <w:spacing w:line="440" w:lineRule="exact"/>
        <w:jc w:val="center"/>
        <w:rPr>
          <w:rFonts w:ascii="仿宋" w:hAnsi="仿宋" w:eastAsia="仿宋" w:cs="仿宋"/>
          <w:b/>
          <w:bCs/>
          <w:sz w:val="24"/>
        </w:rPr>
      </w:pPr>
      <w:r>
        <w:rPr>
          <w:rFonts w:hint="eastAsia" w:ascii="仿宋" w:hAnsi="仿宋" w:eastAsia="仿宋" w:cs="仿宋"/>
          <w:b/>
          <w:bCs/>
          <w:sz w:val="40"/>
          <w:szCs w:val="36"/>
        </w:rPr>
        <w:t>第三章采购需求</w:t>
      </w:r>
      <w:bookmarkEnd w:id="13"/>
    </w:p>
    <w:p>
      <w:pPr>
        <w:snapToGrid w:val="0"/>
        <w:spacing w:line="800" w:lineRule="exact"/>
        <w:rPr>
          <w:rFonts w:ascii="仿宋" w:hAnsi="仿宋" w:eastAsia="仿宋"/>
          <w:b/>
          <w:sz w:val="24"/>
        </w:rPr>
      </w:pPr>
      <w:r>
        <w:rPr>
          <w:rFonts w:hint="eastAsia" w:ascii="仿宋" w:hAnsi="仿宋" w:eastAsia="仿宋"/>
          <w:b/>
          <w:sz w:val="24"/>
          <w:u w:val="wave"/>
        </w:rPr>
        <w:t>相关声明</w:t>
      </w:r>
      <w:r>
        <w:rPr>
          <w:rFonts w:hint="eastAsia" w:ascii="仿宋" w:hAnsi="仿宋" w:eastAsia="仿宋"/>
          <w:b/>
          <w:sz w:val="24"/>
        </w:rPr>
        <w:t>：</w:t>
      </w:r>
      <w:r>
        <w:rPr>
          <w:rFonts w:hint="eastAsia" w:ascii="仿宋" w:hAnsi="仿宋" w:eastAsia="仿宋"/>
          <w:b/>
          <w:sz w:val="24"/>
          <w:u w:val="wave"/>
        </w:rPr>
        <w:t>以下1-7条款如标段内另有说明的</w:t>
      </w:r>
      <w:r>
        <w:rPr>
          <w:rFonts w:hint="eastAsia" w:ascii="仿宋" w:hAnsi="仿宋" w:eastAsia="仿宋"/>
          <w:b/>
          <w:sz w:val="24"/>
        </w:rPr>
        <w:t>，</w:t>
      </w:r>
      <w:r>
        <w:rPr>
          <w:rFonts w:hint="eastAsia" w:ascii="仿宋" w:hAnsi="仿宋" w:eastAsia="仿宋"/>
          <w:b/>
          <w:sz w:val="24"/>
          <w:u w:val="wave"/>
        </w:rPr>
        <w:t>则按标内要求执行</w:t>
      </w:r>
      <w:r>
        <w:rPr>
          <w:rFonts w:hint="eastAsia" w:ascii="仿宋" w:hAnsi="仿宋" w:eastAsia="仿宋"/>
          <w:b/>
          <w:sz w:val="24"/>
        </w:rPr>
        <w:t>。</w:t>
      </w:r>
    </w:p>
    <w:p>
      <w:pPr>
        <w:pStyle w:val="33"/>
        <w:widowControl w:val="0"/>
        <w:spacing w:afterLines="0" w:line="440" w:lineRule="exact"/>
        <w:ind w:firstLine="0" w:firstLineChars="0"/>
        <w:rPr>
          <w:rFonts w:ascii="仿宋" w:hAnsi="仿宋" w:eastAsia="仿宋"/>
          <w:b/>
          <w:szCs w:val="24"/>
        </w:rPr>
      </w:pPr>
      <w:r>
        <w:rPr>
          <w:rFonts w:hint="eastAsia" w:ascii="仿宋" w:hAnsi="仿宋" w:eastAsia="仿宋"/>
          <w:b/>
          <w:szCs w:val="24"/>
        </w:rPr>
        <w:t>1.设备（材料）要求</w:t>
      </w:r>
    </w:p>
    <w:p>
      <w:pPr>
        <w:tabs>
          <w:tab w:val="left" w:pos="1365"/>
        </w:tabs>
        <w:spacing w:line="440" w:lineRule="exact"/>
        <w:jc w:val="left"/>
        <w:rPr>
          <w:rFonts w:ascii="仿宋" w:hAnsi="仿宋" w:eastAsia="仿宋"/>
          <w:sz w:val="24"/>
        </w:rPr>
      </w:pPr>
      <w:r>
        <w:rPr>
          <w:rFonts w:hint="eastAsia" w:ascii="仿宋" w:hAnsi="仿宋" w:eastAsia="仿宋"/>
          <w:sz w:val="24"/>
        </w:rPr>
        <w:t>1.1投标人投标提供的设备必须是厂商原装的、全新的，型号、性能及指标符合国家及招标文件提出的有关技术、质量、安全标准。</w:t>
      </w:r>
    </w:p>
    <w:p>
      <w:pPr>
        <w:tabs>
          <w:tab w:val="left" w:pos="1365"/>
        </w:tabs>
        <w:spacing w:line="440" w:lineRule="exact"/>
        <w:jc w:val="left"/>
        <w:rPr>
          <w:rFonts w:ascii="仿宋" w:hAnsi="仿宋" w:eastAsia="仿宋"/>
          <w:sz w:val="24"/>
        </w:rPr>
      </w:pPr>
      <w:r>
        <w:rPr>
          <w:rFonts w:hint="eastAsia" w:ascii="仿宋" w:hAnsi="仿宋" w:eastAsia="仿宋"/>
          <w:sz w:val="24"/>
        </w:rPr>
        <w:t>1.2所有设备在开箱检验时必须完好，无破损，配置与装箱单相符。数量、质量及性能不低于本需求书中提出的要求。</w:t>
      </w:r>
    </w:p>
    <w:p>
      <w:pPr>
        <w:tabs>
          <w:tab w:val="left" w:pos="1365"/>
        </w:tabs>
        <w:spacing w:line="440" w:lineRule="exact"/>
        <w:jc w:val="left"/>
        <w:rPr>
          <w:rFonts w:ascii="仿宋" w:hAnsi="仿宋" w:eastAsia="仿宋"/>
          <w:sz w:val="24"/>
        </w:rPr>
      </w:pPr>
      <w:r>
        <w:rPr>
          <w:rFonts w:hint="eastAsia" w:ascii="仿宋" w:hAnsi="仿宋" w:eastAsia="仿宋"/>
          <w:sz w:val="24"/>
        </w:rPr>
        <w:t>1.3设备外观清洁，标记编号以及盘面显示等字体清晰，明确。铭牌、使用指示、警告指示应以中文或英文及易懂的通用符号来表示；应准确无误地表明设备之型号、规格、制造厂及生产或出厂日期。</w:t>
      </w:r>
    </w:p>
    <w:p>
      <w:pPr>
        <w:tabs>
          <w:tab w:val="left" w:pos="1365"/>
        </w:tabs>
        <w:spacing w:line="440" w:lineRule="exact"/>
        <w:jc w:val="left"/>
        <w:rPr>
          <w:rFonts w:ascii="仿宋" w:hAnsi="仿宋" w:eastAsia="仿宋"/>
          <w:sz w:val="24"/>
        </w:rPr>
      </w:pPr>
      <w:r>
        <w:rPr>
          <w:rFonts w:hint="eastAsia" w:ascii="仿宋" w:hAnsi="仿宋" w:eastAsia="仿宋"/>
          <w:sz w:val="24"/>
        </w:rPr>
        <w:t>1.4对于影响设备正常工作的必要组成部分，无论在技术规范中指出与否，投标人都应提供并在投标文件中明确列出。</w:t>
      </w:r>
    </w:p>
    <w:p>
      <w:pPr>
        <w:tabs>
          <w:tab w:val="left" w:pos="1365"/>
        </w:tabs>
        <w:spacing w:line="440" w:lineRule="exact"/>
        <w:jc w:val="left"/>
        <w:rPr>
          <w:rFonts w:ascii="仿宋" w:hAnsi="仿宋" w:eastAsia="仿宋"/>
          <w:sz w:val="24"/>
        </w:rPr>
      </w:pPr>
      <w:r>
        <w:rPr>
          <w:rFonts w:hint="eastAsia" w:ascii="仿宋" w:hAnsi="仿宋" w:eastAsia="仿宋"/>
          <w:sz w:val="24"/>
        </w:rPr>
        <w:t>1.5所有货物提供出厂合格证等质量证明文件，国外生产的必须有合法的进货渠道证明，如海关报关单、原产地证明、商检证明等。</w:t>
      </w:r>
    </w:p>
    <w:p>
      <w:pPr>
        <w:tabs>
          <w:tab w:val="left" w:pos="1365"/>
        </w:tabs>
        <w:spacing w:line="440" w:lineRule="exact"/>
        <w:jc w:val="left"/>
        <w:rPr>
          <w:rFonts w:ascii="仿宋" w:hAnsi="仿宋" w:eastAsia="仿宋"/>
          <w:sz w:val="24"/>
        </w:rPr>
      </w:pPr>
      <w:r>
        <w:rPr>
          <w:rFonts w:hint="eastAsia" w:ascii="仿宋" w:hAnsi="仿宋" w:eastAsia="仿宋"/>
          <w:sz w:val="24"/>
        </w:rPr>
        <w:t>1.6所有货物到现场安装使用前，招标人将进行抽样检验或试验。</w:t>
      </w:r>
    </w:p>
    <w:p>
      <w:pPr>
        <w:pStyle w:val="33"/>
        <w:widowControl w:val="0"/>
        <w:spacing w:afterLines="0" w:line="440" w:lineRule="exact"/>
        <w:ind w:firstLine="0" w:firstLineChars="0"/>
        <w:rPr>
          <w:rFonts w:ascii="仿宋" w:hAnsi="仿宋" w:eastAsia="仿宋"/>
          <w:b/>
          <w:szCs w:val="24"/>
        </w:rPr>
      </w:pPr>
      <w:r>
        <w:rPr>
          <w:rFonts w:hint="eastAsia" w:ascii="仿宋" w:hAnsi="仿宋" w:eastAsia="仿宋"/>
          <w:b/>
          <w:szCs w:val="24"/>
        </w:rPr>
        <w:t>2.数量调整</w:t>
      </w:r>
    </w:p>
    <w:p>
      <w:pPr>
        <w:pStyle w:val="33"/>
        <w:widowControl w:val="0"/>
        <w:spacing w:afterLines="0" w:line="440" w:lineRule="exact"/>
        <w:ind w:firstLine="480"/>
        <w:rPr>
          <w:rFonts w:ascii="仿宋" w:hAnsi="仿宋" w:eastAsia="仿宋"/>
          <w:szCs w:val="24"/>
        </w:rPr>
      </w:pPr>
      <w:r>
        <w:rPr>
          <w:rFonts w:hint="eastAsia" w:ascii="仿宋" w:hAnsi="仿宋" w:eastAsia="仿宋"/>
          <w:szCs w:val="24"/>
        </w:rPr>
        <w:t>招标人保留在签约时调整部分方案及定购设备数量和服务的权力，投标人应对系统方案中设备和服务明细报价，按投标单价不变的前提下进行调整，双方不得拒绝。</w:t>
      </w:r>
    </w:p>
    <w:p>
      <w:pPr>
        <w:pStyle w:val="33"/>
        <w:widowControl w:val="0"/>
        <w:spacing w:afterLines="0" w:line="440" w:lineRule="exact"/>
        <w:ind w:firstLine="480"/>
        <w:rPr>
          <w:rFonts w:ascii="仿宋" w:hAnsi="仿宋" w:eastAsia="仿宋"/>
          <w:szCs w:val="24"/>
        </w:rPr>
      </w:pPr>
      <w:r>
        <w:rPr>
          <w:rFonts w:hint="eastAsia" w:ascii="仿宋" w:hAnsi="仿宋" w:eastAsia="仿宋"/>
          <w:szCs w:val="24"/>
        </w:rPr>
        <w:t>如遇本次招标没有涉及的设备或服务时，由中标人提供申请，招标人确认后实施。</w:t>
      </w:r>
    </w:p>
    <w:p>
      <w:pPr>
        <w:pStyle w:val="33"/>
        <w:widowControl w:val="0"/>
        <w:spacing w:afterLines="0" w:line="440" w:lineRule="exact"/>
        <w:ind w:firstLine="0" w:firstLineChars="0"/>
        <w:rPr>
          <w:rFonts w:ascii="仿宋" w:hAnsi="仿宋" w:eastAsia="仿宋"/>
          <w:b/>
          <w:szCs w:val="24"/>
        </w:rPr>
      </w:pPr>
      <w:r>
        <w:rPr>
          <w:rFonts w:hint="eastAsia" w:ascii="仿宋" w:hAnsi="仿宋" w:eastAsia="仿宋"/>
          <w:b/>
          <w:szCs w:val="24"/>
        </w:rPr>
        <w:t>3.安装及调试、验收</w:t>
      </w:r>
    </w:p>
    <w:p>
      <w:pPr>
        <w:pStyle w:val="33"/>
        <w:widowControl w:val="0"/>
        <w:spacing w:afterLines="0" w:line="440" w:lineRule="exact"/>
        <w:ind w:firstLine="480"/>
        <w:rPr>
          <w:rFonts w:ascii="仿宋" w:hAnsi="仿宋" w:eastAsia="仿宋"/>
          <w:szCs w:val="24"/>
        </w:rPr>
      </w:pPr>
      <w:r>
        <w:rPr>
          <w:rFonts w:hint="eastAsia" w:ascii="仿宋" w:hAnsi="仿宋" w:eastAsia="仿宋"/>
          <w:szCs w:val="24"/>
        </w:rPr>
        <w:t>中标人应派经招标人认可的有经验和能力、具有相应资质的技术人员，负责系统设备安装工作，在设备安装期间应充分了解设备安装进度要求，解决安装中出现的技术问题。</w:t>
      </w:r>
    </w:p>
    <w:p>
      <w:pPr>
        <w:tabs>
          <w:tab w:val="left" w:pos="1365"/>
        </w:tabs>
        <w:spacing w:line="440" w:lineRule="exact"/>
        <w:jc w:val="left"/>
        <w:rPr>
          <w:rFonts w:ascii="仿宋" w:hAnsi="仿宋" w:eastAsia="仿宋"/>
          <w:sz w:val="24"/>
        </w:rPr>
      </w:pPr>
      <w:r>
        <w:rPr>
          <w:rFonts w:hint="eastAsia" w:ascii="仿宋" w:hAnsi="仿宋" w:eastAsia="仿宋"/>
          <w:sz w:val="24"/>
        </w:rPr>
        <w:t>3.1中标人负责设备的安装、调试。</w:t>
      </w:r>
    </w:p>
    <w:p>
      <w:pPr>
        <w:tabs>
          <w:tab w:val="left" w:pos="1365"/>
        </w:tabs>
        <w:spacing w:line="440" w:lineRule="exact"/>
        <w:jc w:val="left"/>
        <w:rPr>
          <w:rFonts w:ascii="仿宋" w:hAnsi="仿宋" w:eastAsia="仿宋"/>
          <w:sz w:val="24"/>
        </w:rPr>
      </w:pPr>
      <w:r>
        <w:rPr>
          <w:rFonts w:hint="eastAsia" w:ascii="仿宋" w:hAnsi="仿宋" w:eastAsia="仿宋"/>
          <w:sz w:val="24"/>
        </w:rPr>
        <w:t>3.2调试所需专用工具设施物料由中标人自备、自费运到现场，完工后自费搬走。</w:t>
      </w:r>
    </w:p>
    <w:p>
      <w:pPr>
        <w:tabs>
          <w:tab w:val="left" w:pos="1365"/>
        </w:tabs>
        <w:spacing w:line="440" w:lineRule="exact"/>
        <w:jc w:val="left"/>
        <w:rPr>
          <w:rFonts w:ascii="仿宋" w:hAnsi="仿宋" w:eastAsia="仿宋"/>
          <w:sz w:val="24"/>
        </w:rPr>
      </w:pPr>
      <w:r>
        <w:rPr>
          <w:rFonts w:hint="eastAsia" w:ascii="仿宋" w:hAnsi="仿宋" w:eastAsia="仿宋"/>
          <w:sz w:val="24"/>
        </w:rPr>
        <w:t>3.3安装完成后，进行调试、验收按国家有关规范标准（国家无验收规范标准的按双方合同规定的要求）进行。</w:t>
      </w:r>
    </w:p>
    <w:p>
      <w:pPr>
        <w:tabs>
          <w:tab w:val="left" w:pos="1365"/>
        </w:tabs>
        <w:spacing w:line="440" w:lineRule="exact"/>
        <w:jc w:val="left"/>
        <w:rPr>
          <w:rFonts w:ascii="仿宋" w:hAnsi="仿宋" w:eastAsia="仿宋"/>
          <w:sz w:val="24"/>
        </w:rPr>
      </w:pPr>
      <w:r>
        <w:rPr>
          <w:rFonts w:hint="eastAsia" w:ascii="仿宋" w:hAnsi="仿宋" w:eastAsia="仿宋"/>
          <w:sz w:val="24"/>
        </w:rPr>
        <w:t>3.4设备的拆箱、通电、调试等各项工作由中标人负责，但必须在招标人指定人员的参与下进行。在实际实施前必须先经招标人同意方可进行。调试的原始记录须经各方签字后作为验收的文件之一。</w:t>
      </w:r>
    </w:p>
    <w:p>
      <w:pPr>
        <w:tabs>
          <w:tab w:val="left" w:pos="1365"/>
        </w:tabs>
        <w:spacing w:line="440" w:lineRule="exact"/>
        <w:jc w:val="left"/>
        <w:rPr>
          <w:rFonts w:ascii="仿宋" w:hAnsi="仿宋" w:eastAsia="仿宋"/>
          <w:sz w:val="24"/>
        </w:rPr>
      </w:pPr>
      <w:r>
        <w:rPr>
          <w:rFonts w:hint="eastAsia" w:ascii="仿宋" w:hAnsi="仿宋" w:eastAsia="仿宋"/>
          <w:sz w:val="24"/>
        </w:rPr>
        <w:t>3.5所有的招标设备应按照国家有关技术标准在制造厂检查和试验合格，以表明其运行性能、安全性能以及设备材料和结构在电气、机械上的完整性。</w:t>
      </w:r>
    </w:p>
    <w:p>
      <w:pPr>
        <w:pStyle w:val="33"/>
        <w:widowControl w:val="0"/>
        <w:spacing w:afterLines="0" w:line="440" w:lineRule="exact"/>
        <w:ind w:firstLine="0" w:firstLineChars="0"/>
        <w:rPr>
          <w:rFonts w:ascii="仿宋" w:hAnsi="仿宋" w:eastAsia="仿宋"/>
          <w:b/>
          <w:szCs w:val="24"/>
        </w:rPr>
      </w:pPr>
      <w:r>
        <w:rPr>
          <w:rFonts w:hint="eastAsia" w:ascii="仿宋" w:hAnsi="仿宋" w:eastAsia="仿宋"/>
          <w:b/>
          <w:szCs w:val="24"/>
        </w:rPr>
        <w:t>4.技术培训</w:t>
      </w:r>
    </w:p>
    <w:p>
      <w:pPr>
        <w:spacing w:line="440" w:lineRule="exact"/>
        <w:rPr>
          <w:rFonts w:ascii="仿宋" w:hAnsi="仿宋" w:eastAsia="仿宋"/>
          <w:sz w:val="24"/>
        </w:rPr>
      </w:pPr>
      <w:r>
        <w:rPr>
          <w:rFonts w:hint="eastAsia" w:ascii="仿宋" w:hAnsi="仿宋" w:eastAsia="仿宋"/>
          <w:sz w:val="24"/>
        </w:rPr>
        <w:t>4.1中标人须对招标人的技术人员培训。投标人须在投标文件中提供详细的培训计划，包括培训内容、培训时间、培训费用等。</w:t>
      </w:r>
    </w:p>
    <w:p>
      <w:pPr>
        <w:spacing w:line="440" w:lineRule="exact"/>
        <w:rPr>
          <w:rFonts w:ascii="仿宋" w:hAnsi="仿宋" w:eastAsia="仿宋"/>
          <w:sz w:val="24"/>
        </w:rPr>
      </w:pPr>
      <w:r>
        <w:rPr>
          <w:rFonts w:hint="eastAsia" w:ascii="仿宋" w:hAnsi="仿宋" w:eastAsia="仿宋"/>
          <w:sz w:val="24"/>
        </w:rPr>
        <w:t>4.2中标人提供的负责培训的人员应具备同类设备五年以上的经验。</w:t>
      </w:r>
    </w:p>
    <w:p>
      <w:pPr>
        <w:spacing w:line="440" w:lineRule="exact"/>
        <w:rPr>
          <w:rFonts w:ascii="仿宋" w:hAnsi="仿宋" w:eastAsia="仿宋"/>
          <w:sz w:val="24"/>
        </w:rPr>
      </w:pPr>
      <w:r>
        <w:rPr>
          <w:rFonts w:hint="eastAsia" w:ascii="仿宋" w:hAnsi="仿宋" w:eastAsia="仿宋"/>
          <w:sz w:val="24"/>
        </w:rPr>
        <w:t>4.3技术培训费用应包含在投标总价中。</w:t>
      </w:r>
    </w:p>
    <w:p>
      <w:pPr>
        <w:spacing w:line="440" w:lineRule="exact"/>
        <w:rPr>
          <w:rFonts w:ascii="仿宋" w:hAnsi="仿宋" w:eastAsia="仿宋"/>
          <w:sz w:val="24"/>
        </w:rPr>
      </w:pPr>
      <w:r>
        <w:rPr>
          <w:rFonts w:hint="eastAsia" w:ascii="仿宋" w:hAnsi="仿宋" w:eastAsia="仿宋"/>
          <w:sz w:val="24"/>
        </w:rPr>
        <w:t>4.4技术培训至少应包括下列内容：</w:t>
      </w:r>
    </w:p>
    <w:p>
      <w:pPr>
        <w:spacing w:line="440" w:lineRule="exact"/>
        <w:rPr>
          <w:rFonts w:ascii="仿宋" w:hAnsi="仿宋" w:eastAsia="仿宋"/>
          <w:sz w:val="24"/>
        </w:rPr>
      </w:pPr>
      <w:r>
        <w:rPr>
          <w:rFonts w:hint="eastAsia" w:ascii="仿宋" w:hAnsi="仿宋" w:eastAsia="仿宋"/>
          <w:sz w:val="24"/>
        </w:rPr>
        <w:t>4.4.1原理、构成和功能的描述。</w:t>
      </w:r>
    </w:p>
    <w:p>
      <w:pPr>
        <w:spacing w:line="440" w:lineRule="exact"/>
        <w:rPr>
          <w:rFonts w:ascii="仿宋" w:hAnsi="仿宋" w:eastAsia="仿宋"/>
          <w:sz w:val="24"/>
        </w:rPr>
      </w:pPr>
      <w:r>
        <w:rPr>
          <w:rFonts w:hint="eastAsia" w:ascii="仿宋" w:hAnsi="仿宋" w:eastAsia="仿宋"/>
          <w:sz w:val="24"/>
        </w:rPr>
        <w:t>4.4.2常见故障的处理或排除。</w:t>
      </w:r>
    </w:p>
    <w:p>
      <w:pPr>
        <w:spacing w:line="440" w:lineRule="exact"/>
        <w:rPr>
          <w:rFonts w:ascii="仿宋" w:hAnsi="仿宋" w:eastAsia="仿宋"/>
          <w:sz w:val="24"/>
        </w:rPr>
      </w:pPr>
      <w:r>
        <w:rPr>
          <w:rFonts w:hint="eastAsia" w:ascii="仿宋" w:hAnsi="仿宋" w:eastAsia="仿宋"/>
          <w:sz w:val="24"/>
        </w:rPr>
        <w:t>4.4.3各系统部件（设备）的检查、调整和维护。</w:t>
      </w:r>
    </w:p>
    <w:p>
      <w:pPr>
        <w:spacing w:line="440" w:lineRule="exact"/>
        <w:rPr>
          <w:rFonts w:ascii="仿宋" w:hAnsi="仿宋" w:eastAsia="仿宋"/>
          <w:sz w:val="24"/>
        </w:rPr>
      </w:pPr>
      <w:r>
        <w:rPr>
          <w:rFonts w:hint="eastAsia" w:ascii="仿宋" w:hAnsi="仿宋" w:eastAsia="仿宋"/>
          <w:sz w:val="24"/>
        </w:rPr>
        <w:t>4.4.4对使用者关于设备基本操作技能的培训。</w:t>
      </w:r>
    </w:p>
    <w:p>
      <w:pPr>
        <w:pStyle w:val="33"/>
        <w:widowControl w:val="0"/>
        <w:spacing w:afterLines="0" w:line="440" w:lineRule="exact"/>
        <w:ind w:firstLine="0" w:firstLineChars="0"/>
        <w:rPr>
          <w:rFonts w:ascii="仿宋" w:hAnsi="仿宋" w:eastAsia="仿宋"/>
          <w:b/>
          <w:szCs w:val="24"/>
        </w:rPr>
      </w:pPr>
      <w:r>
        <w:rPr>
          <w:rFonts w:hint="eastAsia" w:ascii="仿宋" w:hAnsi="仿宋" w:eastAsia="仿宋"/>
          <w:b/>
          <w:szCs w:val="24"/>
        </w:rPr>
        <w:t>5.售后服务</w:t>
      </w:r>
    </w:p>
    <w:p>
      <w:pPr>
        <w:pStyle w:val="10"/>
        <w:spacing w:line="440" w:lineRule="exact"/>
        <w:ind w:firstLine="0"/>
        <w:rPr>
          <w:rFonts w:ascii="仿宋" w:hAnsi="仿宋" w:eastAsia="仿宋"/>
          <w:sz w:val="24"/>
        </w:rPr>
      </w:pPr>
      <w:r>
        <w:rPr>
          <w:rFonts w:hint="eastAsia" w:ascii="仿宋" w:hAnsi="仿宋" w:eastAsia="仿宋"/>
          <w:sz w:val="24"/>
        </w:rPr>
        <w:t>5.1投标人须提供经调试、试运行、验收合格后至少2年的质保期(投标人可根据自身实力作出更长时间的质保承诺)。在此期间，投标人应免费处理因质量发生的故障，并进行正常保养。</w:t>
      </w:r>
    </w:p>
    <w:p>
      <w:pPr>
        <w:tabs>
          <w:tab w:val="left" w:pos="3870"/>
          <w:tab w:val="left" w:pos="4085"/>
        </w:tabs>
        <w:snapToGrid w:val="0"/>
        <w:spacing w:line="440" w:lineRule="exact"/>
        <w:jc w:val="left"/>
        <w:rPr>
          <w:rFonts w:ascii="仿宋" w:hAnsi="仿宋" w:eastAsia="仿宋"/>
          <w:sz w:val="24"/>
        </w:rPr>
      </w:pPr>
      <w:r>
        <w:rPr>
          <w:rFonts w:hint="eastAsia" w:ascii="仿宋" w:hAnsi="仿宋" w:eastAsia="仿宋"/>
          <w:sz w:val="24"/>
        </w:rPr>
        <w:t>5.2中标人必须有可靠的售后服务保障包括但不限于在</w:t>
      </w:r>
      <w:r>
        <w:rPr>
          <w:rFonts w:hint="eastAsia" w:ascii="仿宋" w:hAnsi="仿宋" w:eastAsia="仿宋"/>
          <w:b/>
          <w:sz w:val="24"/>
          <w:u w:val="single"/>
        </w:rPr>
        <w:t>绍兴附近</w:t>
      </w:r>
      <w:r>
        <w:rPr>
          <w:rFonts w:hint="eastAsia" w:ascii="仿宋" w:hAnsi="仿宋" w:eastAsia="仿宋"/>
          <w:sz w:val="24"/>
        </w:rPr>
        <w:t>有固定的维修服务点，能提供正常的技术、备品备件服务。中标人在接到招标人通知后，6小时内派人赴现场处理设备质量问题。24小时内不能修复的，则无偿提供备机或备用零件供采购人使用。</w:t>
      </w:r>
    </w:p>
    <w:p>
      <w:pPr>
        <w:snapToGrid w:val="0"/>
        <w:spacing w:line="440" w:lineRule="exact"/>
        <w:jc w:val="left"/>
        <w:rPr>
          <w:rFonts w:ascii="仿宋" w:hAnsi="仿宋" w:eastAsia="仿宋"/>
          <w:b/>
          <w:kern w:val="0"/>
          <w:sz w:val="24"/>
          <w:u w:val="wave"/>
        </w:rPr>
      </w:pPr>
      <w:r>
        <w:rPr>
          <w:rFonts w:hint="eastAsia" w:ascii="仿宋" w:hAnsi="仿宋" w:eastAsia="仿宋"/>
          <w:b/>
          <w:sz w:val="24"/>
        </w:rPr>
        <w:t>6.服务要求</w:t>
      </w:r>
    </w:p>
    <w:p>
      <w:pPr>
        <w:tabs>
          <w:tab w:val="left" w:pos="3870"/>
          <w:tab w:val="left" w:pos="4085"/>
        </w:tabs>
        <w:snapToGrid w:val="0"/>
        <w:spacing w:line="440" w:lineRule="exact"/>
        <w:jc w:val="left"/>
        <w:rPr>
          <w:rFonts w:ascii="仿宋" w:hAnsi="仿宋" w:eastAsia="仿宋"/>
          <w:sz w:val="24"/>
        </w:rPr>
      </w:pPr>
      <w:r>
        <w:rPr>
          <w:rFonts w:hint="eastAsia" w:ascii="仿宋" w:hAnsi="仿宋" w:eastAsia="仿宋"/>
          <w:sz w:val="24"/>
        </w:rPr>
        <w:t>6.1设备保修期内（各标项内已有要求的除外），如出现故障，中标人在接到电话6小时内到达采购人指定地点。</w:t>
      </w:r>
    </w:p>
    <w:p>
      <w:pPr>
        <w:tabs>
          <w:tab w:val="left" w:pos="3870"/>
          <w:tab w:val="left" w:pos="4085"/>
        </w:tabs>
        <w:snapToGrid w:val="0"/>
        <w:spacing w:line="440" w:lineRule="exact"/>
        <w:jc w:val="left"/>
        <w:rPr>
          <w:rFonts w:ascii="仿宋" w:hAnsi="仿宋" w:eastAsia="仿宋"/>
          <w:sz w:val="24"/>
        </w:rPr>
      </w:pPr>
      <w:r>
        <w:rPr>
          <w:rFonts w:hint="eastAsia" w:ascii="仿宋" w:hAnsi="仿宋" w:eastAsia="仿宋"/>
          <w:sz w:val="24"/>
        </w:rPr>
        <w:t>6.2 中标人提供的设备，必须符合招标文件及其投标文件规定的要求，如有不符，采购人可以无条件退货，造成的损失由中标人承担。</w:t>
      </w:r>
    </w:p>
    <w:p>
      <w:pPr>
        <w:snapToGrid w:val="0"/>
        <w:spacing w:line="440" w:lineRule="exact"/>
        <w:jc w:val="left"/>
        <w:rPr>
          <w:rFonts w:ascii="仿宋" w:hAnsi="仿宋" w:eastAsia="仿宋"/>
          <w:b/>
          <w:sz w:val="24"/>
        </w:rPr>
      </w:pPr>
      <w:r>
        <w:rPr>
          <w:rFonts w:hint="eastAsia" w:ascii="仿宋" w:hAnsi="仿宋" w:eastAsia="仿宋"/>
          <w:b/>
          <w:sz w:val="24"/>
        </w:rPr>
        <w:t>7.项目实施人员费用</w:t>
      </w:r>
    </w:p>
    <w:p>
      <w:pPr>
        <w:snapToGrid w:val="0"/>
        <w:spacing w:line="440" w:lineRule="exact"/>
        <w:jc w:val="left"/>
        <w:rPr>
          <w:rFonts w:ascii="仿宋" w:hAnsi="仿宋" w:eastAsia="仿宋"/>
          <w:b/>
          <w:sz w:val="24"/>
        </w:rPr>
      </w:pPr>
      <w:r>
        <w:rPr>
          <w:rFonts w:hint="eastAsia" w:ascii="仿宋" w:hAnsi="仿宋" w:eastAsia="仿宋"/>
          <w:sz w:val="24"/>
        </w:rPr>
        <w:t>中标人应自行承担选派专业人员的住宿、就餐和交通等费用。</w:t>
      </w:r>
    </w:p>
    <w:p>
      <w:pPr>
        <w:snapToGrid w:val="0"/>
        <w:spacing w:line="440" w:lineRule="exact"/>
        <w:jc w:val="left"/>
        <w:rPr>
          <w:rFonts w:ascii="仿宋" w:hAnsi="仿宋" w:eastAsia="仿宋"/>
          <w:b/>
          <w:sz w:val="24"/>
        </w:rPr>
      </w:pPr>
      <w:bookmarkStart w:id="14" w:name="_Toc151354173"/>
      <w:r>
        <w:rPr>
          <w:rFonts w:hint="eastAsia" w:ascii="仿宋" w:hAnsi="仿宋" w:eastAsia="仿宋"/>
          <w:b/>
          <w:sz w:val="24"/>
        </w:rPr>
        <w:t>8.招标项目名称及数量：</w:t>
      </w:r>
    </w:p>
    <w:bookmarkEnd w:id="14"/>
    <w:p>
      <w:pPr>
        <w:snapToGrid w:val="0"/>
        <w:spacing w:line="440" w:lineRule="exact"/>
        <w:jc w:val="left"/>
        <w:rPr>
          <w:rFonts w:hint="eastAsia" w:ascii="仿宋" w:hAnsi="仿宋" w:eastAsia="仿宋"/>
          <w:b/>
          <w:sz w:val="24"/>
          <w:lang w:eastAsia="zh-CN"/>
        </w:rPr>
      </w:pPr>
      <w:r>
        <w:rPr>
          <w:rFonts w:hint="eastAsia" w:ascii="仿宋" w:hAnsi="仿宋" w:eastAsia="仿宋"/>
          <w:b/>
          <w:sz w:val="24"/>
          <w:lang w:eastAsia="zh-CN"/>
        </w:rPr>
        <w:t>绍兴市人民医院动脉采血器耗材采购项目</w:t>
      </w:r>
    </w:p>
    <w:p>
      <w:pPr>
        <w:snapToGrid w:val="0"/>
        <w:spacing w:line="440" w:lineRule="exact"/>
        <w:jc w:val="left"/>
        <w:rPr>
          <w:rFonts w:ascii="仿宋" w:hAnsi="仿宋" w:eastAsia="仿宋"/>
          <w:b/>
          <w:sz w:val="24"/>
        </w:rPr>
      </w:pPr>
      <w:r>
        <w:rPr>
          <w:rFonts w:hint="eastAsia" w:ascii="仿宋" w:hAnsi="仿宋" w:eastAsia="仿宋"/>
          <w:b/>
          <w:sz w:val="24"/>
        </w:rPr>
        <w:t>一、标段名称、预算金额</w:t>
      </w:r>
    </w:p>
    <w:p>
      <w:pPr>
        <w:snapToGrid w:val="0"/>
        <w:spacing w:line="440" w:lineRule="exact"/>
        <w:jc w:val="left"/>
        <w:rPr>
          <w:rFonts w:ascii="仿宋" w:hAnsi="仿宋" w:eastAsia="仿宋"/>
          <w:b/>
          <w:sz w:val="24"/>
        </w:rPr>
      </w:pPr>
      <w:r>
        <w:rPr>
          <w:rFonts w:hint="eastAsia" w:ascii="仿宋" w:hAnsi="仿宋" w:eastAsia="仿宋"/>
          <w:b/>
          <w:sz w:val="24"/>
        </w:rPr>
        <w:t>详见公告</w:t>
      </w:r>
    </w:p>
    <w:p>
      <w:pPr>
        <w:snapToGrid w:val="0"/>
        <w:spacing w:line="440" w:lineRule="exact"/>
        <w:jc w:val="left"/>
        <w:rPr>
          <w:rFonts w:ascii="仿宋" w:hAnsi="仿宋" w:eastAsia="仿宋"/>
          <w:b/>
          <w:sz w:val="24"/>
        </w:rPr>
      </w:pPr>
      <w:r>
        <w:rPr>
          <w:rFonts w:hint="eastAsia" w:ascii="仿宋" w:hAnsi="仿宋" w:eastAsia="仿宋"/>
          <w:b/>
          <w:sz w:val="24"/>
        </w:rPr>
        <w:t>二、其他要求</w:t>
      </w:r>
    </w:p>
    <w:p>
      <w:pPr>
        <w:snapToGrid w:val="0"/>
        <w:spacing w:line="440" w:lineRule="exact"/>
        <w:jc w:val="left"/>
        <w:rPr>
          <w:rFonts w:ascii="仿宋" w:hAnsi="仿宋" w:eastAsia="仿宋"/>
          <w:bCs/>
          <w:sz w:val="24"/>
        </w:rPr>
      </w:pPr>
      <w:bookmarkStart w:id="15" w:name="_Toc104885747"/>
      <w:r>
        <w:rPr>
          <w:rFonts w:hint="eastAsia" w:ascii="仿宋" w:hAnsi="仿宋" w:eastAsia="仿宋"/>
          <w:bCs/>
          <w:sz w:val="24"/>
        </w:rPr>
        <w:t>1.产品投标单价高于医院上限单价的作无效投标处理。</w:t>
      </w:r>
    </w:p>
    <w:p>
      <w:pPr>
        <w:snapToGrid w:val="0"/>
        <w:spacing w:line="440" w:lineRule="exact"/>
        <w:jc w:val="left"/>
        <w:rPr>
          <w:rFonts w:ascii="仿宋" w:hAnsi="仿宋" w:eastAsia="仿宋"/>
          <w:bCs/>
          <w:sz w:val="24"/>
        </w:rPr>
      </w:pPr>
      <w:r>
        <w:rPr>
          <w:rFonts w:hint="eastAsia" w:ascii="仿宋" w:hAnsi="仿宋" w:eastAsia="仿宋"/>
          <w:bCs/>
          <w:sz w:val="24"/>
        </w:rPr>
        <w:t>2.供应商所投标产品能够提供浙江省“智慧医保”招采子系统耗材产品统一代码，并能在浙江省“智慧医保”招采子系统上线采购。且所投产品的报价不得高于该产品浙江省“智慧医保”招采子系统的交易价。</w:t>
      </w:r>
    </w:p>
    <w:p>
      <w:pPr>
        <w:snapToGrid w:val="0"/>
        <w:spacing w:line="440" w:lineRule="exact"/>
        <w:jc w:val="left"/>
        <w:rPr>
          <w:rFonts w:ascii="仿宋" w:hAnsi="仿宋" w:eastAsia="仿宋"/>
          <w:bCs/>
          <w:sz w:val="24"/>
        </w:rPr>
      </w:pPr>
      <w:r>
        <w:rPr>
          <w:rFonts w:hint="eastAsia" w:ascii="仿宋" w:hAnsi="仿宋" w:eastAsia="仿宋"/>
          <w:bCs/>
          <w:sz w:val="24"/>
        </w:rPr>
        <w:t>3.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pPr>
        <w:snapToGrid w:val="0"/>
        <w:spacing w:line="440" w:lineRule="exact"/>
        <w:jc w:val="left"/>
        <w:rPr>
          <w:rFonts w:ascii="仿宋" w:hAnsi="仿宋" w:eastAsia="仿宋"/>
          <w:bCs/>
          <w:sz w:val="24"/>
        </w:rPr>
      </w:pPr>
      <w:r>
        <w:rPr>
          <w:rFonts w:hint="eastAsia" w:ascii="仿宋" w:hAnsi="仿宋" w:eastAsia="仿宋"/>
          <w:bCs/>
          <w:sz w:val="24"/>
        </w:rPr>
        <w:t>4.到货期：中标供应商需与医院物资供应链系统连接，在医院发出采购需求后一般情况下3个工作日内送至指定地点，特殊情况按医院需求配送到位。</w:t>
      </w:r>
    </w:p>
    <w:p>
      <w:pPr>
        <w:snapToGrid w:val="0"/>
        <w:spacing w:line="440" w:lineRule="exact"/>
        <w:jc w:val="left"/>
        <w:rPr>
          <w:rFonts w:ascii="仿宋" w:hAnsi="仿宋" w:eastAsia="仿宋"/>
          <w:bCs/>
          <w:sz w:val="24"/>
        </w:rPr>
      </w:pPr>
      <w:r>
        <w:rPr>
          <w:rFonts w:hint="eastAsia" w:ascii="仿宋" w:hAnsi="仿宋" w:eastAsia="仿宋"/>
          <w:bCs/>
          <w:sz w:val="24"/>
        </w:rPr>
        <w:t>5.合同期:2年。若在合同期内供应商不能正常履约的，医院重新组织招标，并没收供应商履约保证金。</w:t>
      </w:r>
    </w:p>
    <w:p>
      <w:pPr>
        <w:snapToGrid w:val="0"/>
        <w:spacing w:line="440" w:lineRule="exact"/>
        <w:jc w:val="left"/>
        <w:rPr>
          <w:rFonts w:ascii="仿宋" w:hAnsi="仿宋" w:eastAsia="仿宋"/>
          <w:bCs/>
          <w:sz w:val="24"/>
        </w:rPr>
      </w:pPr>
      <w:r>
        <w:rPr>
          <w:rFonts w:hint="eastAsia" w:ascii="仿宋" w:hAnsi="仿宋" w:eastAsia="仿宋"/>
          <w:bCs/>
          <w:sz w:val="24"/>
        </w:rPr>
        <w:t>6.合同期内如遇上级部门集中采购、组织开展联合采购或其他有关政策，与合同条款或合同供应模式发生冲突的，则医院有权单方解除合同，不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pPr>
        <w:snapToGrid w:val="0"/>
        <w:spacing w:line="440" w:lineRule="exact"/>
        <w:jc w:val="left"/>
        <w:rPr>
          <w:rFonts w:ascii="仿宋" w:hAnsi="仿宋" w:eastAsia="仿宋"/>
          <w:bCs/>
          <w:sz w:val="24"/>
        </w:rPr>
      </w:pPr>
      <w:r>
        <w:rPr>
          <w:rFonts w:hint="eastAsia" w:ascii="仿宋" w:hAnsi="仿宋" w:eastAsia="仿宋"/>
          <w:bCs/>
          <w:sz w:val="24"/>
        </w:rPr>
        <w:t>7.合同期内若遇中标产品价格统一下调，中标单位需主动向医院申报并下调交易价格，医院不定期进行抽查，发现未主动申报下调价格，将在履约保证金中加倍扣除差价部分的金额。</w:t>
      </w:r>
    </w:p>
    <w:p>
      <w:pPr>
        <w:snapToGrid w:val="0"/>
        <w:spacing w:line="440" w:lineRule="exact"/>
        <w:jc w:val="left"/>
        <w:rPr>
          <w:rFonts w:ascii="仿宋" w:hAnsi="仿宋" w:eastAsia="仿宋"/>
          <w:bCs/>
          <w:sz w:val="24"/>
        </w:rPr>
      </w:pPr>
      <w:r>
        <w:rPr>
          <w:rFonts w:hint="eastAsia" w:ascii="仿宋" w:hAnsi="仿宋" w:eastAsia="仿宋"/>
          <w:bCs/>
          <w:sz w:val="24"/>
        </w:rPr>
        <w:t>8.售后服务：投标人须提供符合国家相关标准和要求的质量合格产品，满足本项目的售后服务承诺，在此期间，因质量发生的故障，由投标人全权承担，耗材配套工具及设备提供免费更换或维修保养等服务（如有）。</w:t>
      </w:r>
    </w:p>
    <w:p>
      <w:pPr>
        <w:snapToGrid w:val="0"/>
        <w:spacing w:line="440" w:lineRule="exact"/>
        <w:jc w:val="left"/>
        <w:rPr>
          <w:rFonts w:ascii="仿宋" w:hAnsi="仿宋" w:eastAsia="仿宋"/>
          <w:bCs/>
          <w:sz w:val="24"/>
        </w:rPr>
      </w:pPr>
      <w:r>
        <w:rPr>
          <w:rFonts w:ascii="仿宋" w:hAnsi="仿宋" w:eastAsia="仿宋"/>
          <w:bCs/>
          <w:sz w:val="24"/>
        </w:rPr>
        <w:t>9.</w:t>
      </w:r>
      <w:r>
        <w:rPr>
          <w:rFonts w:hint="eastAsia" w:ascii="仿宋" w:hAnsi="仿宋" w:eastAsia="仿宋"/>
          <w:bCs/>
          <w:sz w:val="24"/>
        </w:rPr>
        <w:t>投标时需提供样品（可与投标文件一起递交）。</w:t>
      </w:r>
    </w:p>
    <w:p>
      <w:pPr>
        <w:snapToGrid w:val="0"/>
        <w:spacing w:line="440" w:lineRule="exact"/>
        <w:jc w:val="center"/>
        <w:rPr>
          <w:rFonts w:ascii="仿宋" w:hAnsi="仿宋" w:eastAsia="仿宋" w:cs="仿宋"/>
          <w:b/>
          <w:bCs/>
          <w:sz w:val="40"/>
          <w:szCs w:val="36"/>
        </w:rPr>
      </w:pPr>
    </w:p>
    <w:p>
      <w:pPr>
        <w:snapToGrid w:val="0"/>
        <w:spacing w:line="440" w:lineRule="exact"/>
        <w:jc w:val="center"/>
        <w:rPr>
          <w:rFonts w:ascii="仿宋" w:hAnsi="仿宋" w:eastAsia="仿宋"/>
          <w:b/>
          <w:bCs/>
          <w:sz w:val="24"/>
        </w:rPr>
      </w:pPr>
      <w:r>
        <w:rPr>
          <w:rFonts w:hint="eastAsia" w:ascii="仿宋" w:hAnsi="仿宋" w:eastAsia="仿宋" w:cs="仿宋"/>
          <w:b/>
          <w:bCs/>
          <w:sz w:val="40"/>
          <w:szCs w:val="36"/>
        </w:rPr>
        <w:t>第四章拟签订合同的主要条款</w:t>
      </w:r>
      <w:bookmarkEnd w:id="15"/>
    </w:p>
    <w:p>
      <w:pPr>
        <w:spacing w:line="440" w:lineRule="exact"/>
        <w:jc w:val="left"/>
        <w:rPr>
          <w:rFonts w:ascii="仿宋" w:hAnsi="仿宋" w:eastAsia="仿宋"/>
          <w:b/>
          <w:sz w:val="24"/>
        </w:rPr>
      </w:pPr>
      <w:r>
        <w:rPr>
          <w:rFonts w:hint="eastAsia" w:ascii="仿宋" w:hAnsi="仿宋" w:eastAsia="仿宋"/>
          <w:b/>
          <w:sz w:val="24"/>
        </w:rPr>
        <w:t>1.合同</w:t>
      </w:r>
      <w:bookmarkStart w:id="16" w:name="OLE_LINK1"/>
      <w:r>
        <w:rPr>
          <w:rFonts w:hint="eastAsia" w:ascii="仿宋" w:hAnsi="仿宋" w:eastAsia="仿宋"/>
          <w:b/>
          <w:sz w:val="24"/>
        </w:rPr>
        <w:t>范围</w:t>
      </w:r>
      <w:bookmarkEnd w:id="16"/>
    </w:p>
    <w:p>
      <w:pPr>
        <w:spacing w:line="440" w:lineRule="exact"/>
        <w:ind w:firstLine="480" w:firstLineChars="200"/>
        <w:jc w:val="left"/>
        <w:rPr>
          <w:rFonts w:ascii="仿宋" w:hAnsi="仿宋" w:eastAsia="仿宋"/>
          <w:sz w:val="24"/>
        </w:rPr>
      </w:pPr>
      <w:r>
        <w:rPr>
          <w:rFonts w:hint="eastAsia" w:ascii="仿宋" w:hAnsi="仿宋" w:eastAsia="仿宋" w:cs="仿宋_GB2312"/>
          <w:sz w:val="24"/>
        </w:rPr>
        <w:t>本合同条款适用与本次采购活动。项目实施范围详见附件——招标文件和投标文件及补充文件、采购设计图、承诺书等。</w:t>
      </w:r>
    </w:p>
    <w:p>
      <w:pPr>
        <w:pStyle w:val="40"/>
        <w:spacing w:line="440" w:lineRule="exact"/>
        <w:rPr>
          <w:rFonts w:ascii="仿宋" w:hAnsi="仿宋" w:eastAsia="仿宋"/>
          <w:b/>
          <w:sz w:val="24"/>
          <w:szCs w:val="24"/>
        </w:rPr>
      </w:pPr>
      <w:r>
        <w:rPr>
          <w:rFonts w:hint="eastAsia" w:ascii="仿宋" w:hAnsi="仿宋" w:eastAsia="仿宋"/>
          <w:b/>
          <w:sz w:val="24"/>
          <w:szCs w:val="24"/>
        </w:rPr>
        <w:t>2.合同的签订</w:t>
      </w:r>
    </w:p>
    <w:p>
      <w:pPr>
        <w:snapToGrid w:val="0"/>
        <w:spacing w:line="440" w:lineRule="exact"/>
        <w:jc w:val="left"/>
        <w:rPr>
          <w:rFonts w:ascii="仿宋" w:hAnsi="仿宋" w:eastAsia="仿宋"/>
          <w:sz w:val="24"/>
        </w:rPr>
      </w:pPr>
      <w:r>
        <w:rPr>
          <w:rFonts w:hint="eastAsia" w:ascii="仿宋" w:hAnsi="仿宋" w:eastAsia="仿宋"/>
          <w:sz w:val="24"/>
        </w:rPr>
        <w:t>2.1中标人须在中标通知书发出30日内按招标文件和中标供应商投标文件的约定，凭中标通知书和采购人在约定的时间、地点，由法定代表人或其授权代表与采购人签订书面合同。</w:t>
      </w:r>
    </w:p>
    <w:p>
      <w:pPr>
        <w:pStyle w:val="8"/>
        <w:widowControl w:val="0"/>
        <w:tabs>
          <w:tab w:val="clear" w:pos="1697"/>
        </w:tabs>
        <w:spacing w:afterLines="0" w:line="440" w:lineRule="exact"/>
        <w:ind w:left="0" w:firstLine="0"/>
        <w:rPr>
          <w:rFonts w:ascii="仿宋" w:hAnsi="仿宋" w:eastAsia="仿宋"/>
        </w:rPr>
      </w:pPr>
      <w:r>
        <w:rPr>
          <w:rFonts w:hint="eastAsia" w:ascii="仿宋" w:hAnsi="仿宋" w:eastAsia="仿宋"/>
        </w:rPr>
        <w:t>2.1.1交货地点：用户指定地点。</w:t>
      </w:r>
    </w:p>
    <w:p>
      <w:pPr>
        <w:pStyle w:val="8"/>
        <w:widowControl w:val="0"/>
        <w:tabs>
          <w:tab w:val="clear" w:pos="1697"/>
        </w:tabs>
        <w:spacing w:afterLines="0" w:line="440" w:lineRule="exact"/>
        <w:ind w:left="0" w:firstLine="0"/>
        <w:rPr>
          <w:rFonts w:ascii="仿宋" w:hAnsi="仿宋" w:eastAsia="仿宋"/>
        </w:rPr>
      </w:pPr>
      <w:r>
        <w:rPr>
          <w:rFonts w:hint="eastAsia" w:ascii="仿宋" w:hAnsi="仿宋" w:eastAsia="仿宋"/>
          <w:szCs w:val="24"/>
        </w:rPr>
        <w:t>2.1.2</w:t>
      </w:r>
      <w:r>
        <w:rPr>
          <w:rFonts w:hint="eastAsia" w:ascii="仿宋" w:hAnsi="仿宋" w:eastAsia="仿宋"/>
        </w:rPr>
        <w:t>到货期：按标项内具体要求执行。</w:t>
      </w:r>
    </w:p>
    <w:p>
      <w:pPr>
        <w:pStyle w:val="8"/>
        <w:widowControl w:val="0"/>
        <w:tabs>
          <w:tab w:val="clear" w:pos="1697"/>
        </w:tabs>
        <w:spacing w:afterLines="0" w:line="440" w:lineRule="exact"/>
        <w:ind w:left="0" w:firstLine="0"/>
        <w:rPr>
          <w:rFonts w:ascii="仿宋" w:hAnsi="仿宋" w:eastAsia="仿宋"/>
          <w:szCs w:val="24"/>
        </w:rPr>
      </w:pPr>
      <w:r>
        <w:rPr>
          <w:rFonts w:hint="eastAsia" w:ascii="仿宋" w:hAnsi="仿宋" w:eastAsia="仿宋"/>
          <w:szCs w:val="24"/>
        </w:rPr>
        <w:t>2.2交货方式：中标人负责运至现场安装调试，在整个设备安装调试验收合格前的所有设备材料的运输、保管、保险均由中标人负责。</w:t>
      </w:r>
    </w:p>
    <w:p>
      <w:pPr>
        <w:pStyle w:val="8"/>
        <w:widowControl w:val="0"/>
        <w:tabs>
          <w:tab w:val="clear" w:pos="1697"/>
        </w:tabs>
        <w:spacing w:afterLines="0" w:line="440" w:lineRule="exact"/>
        <w:ind w:left="0" w:firstLine="0"/>
        <w:rPr>
          <w:rFonts w:ascii="仿宋" w:hAnsi="仿宋" w:eastAsia="仿宋"/>
          <w:szCs w:val="24"/>
        </w:rPr>
      </w:pPr>
      <w:r>
        <w:rPr>
          <w:rFonts w:hint="eastAsia" w:ascii="仿宋" w:hAnsi="仿宋" w:eastAsia="仿宋"/>
          <w:b/>
          <w:szCs w:val="24"/>
        </w:rPr>
        <w:t>3.付款方式：</w:t>
      </w:r>
      <w:r>
        <w:rPr>
          <w:rFonts w:hint="eastAsia" w:ascii="仿宋" w:hAnsi="仿宋" w:eastAsia="仿宋"/>
        </w:rPr>
        <w:t>按标项内具体要求执行。</w:t>
      </w:r>
    </w:p>
    <w:p>
      <w:pPr>
        <w:tabs>
          <w:tab w:val="left" w:pos="7950"/>
        </w:tabs>
        <w:spacing w:line="440" w:lineRule="exact"/>
        <w:jc w:val="left"/>
        <w:rPr>
          <w:rFonts w:ascii="仿宋" w:hAnsi="仿宋" w:eastAsia="仿宋"/>
          <w:b/>
          <w:sz w:val="24"/>
        </w:rPr>
      </w:pPr>
      <w:r>
        <w:rPr>
          <w:rFonts w:hint="eastAsia" w:ascii="仿宋" w:hAnsi="仿宋" w:eastAsia="仿宋"/>
          <w:b/>
          <w:sz w:val="24"/>
        </w:rPr>
        <w:t>4.合同修改</w:t>
      </w:r>
    </w:p>
    <w:p>
      <w:pPr>
        <w:pStyle w:val="8"/>
        <w:widowControl w:val="0"/>
        <w:tabs>
          <w:tab w:val="clear" w:pos="1697"/>
        </w:tabs>
        <w:spacing w:afterLines="0" w:line="440" w:lineRule="exact"/>
        <w:ind w:left="0" w:firstLine="0"/>
        <w:rPr>
          <w:rFonts w:ascii="仿宋" w:hAnsi="仿宋" w:eastAsia="仿宋"/>
          <w:szCs w:val="24"/>
        </w:rPr>
      </w:pPr>
      <w:r>
        <w:rPr>
          <w:rFonts w:hint="eastAsia" w:ascii="仿宋" w:hAnsi="仿宋" w:eastAsia="仿宋"/>
          <w:szCs w:val="24"/>
        </w:rPr>
        <w:t>4.1双方的任何一方对合同内容提出修改，均应以书面形式通知对方，并达成由双方签署的合同修改书，须报政府采购管理部门批准。</w:t>
      </w:r>
    </w:p>
    <w:p>
      <w:pPr>
        <w:pStyle w:val="8"/>
        <w:widowControl w:val="0"/>
        <w:tabs>
          <w:tab w:val="clear" w:pos="1697"/>
        </w:tabs>
        <w:spacing w:afterLines="0" w:line="440" w:lineRule="exact"/>
        <w:ind w:left="0" w:firstLine="0"/>
        <w:rPr>
          <w:rFonts w:ascii="仿宋" w:hAnsi="仿宋" w:eastAsia="仿宋"/>
          <w:szCs w:val="24"/>
        </w:rPr>
      </w:pPr>
      <w:r>
        <w:rPr>
          <w:rFonts w:hint="eastAsia" w:ascii="仿宋" w:hAnsi="仿宋" w:eastAsia="仿宋"/>
          <w:szCs w:val="24"/>
        </w:rPr>
        <w:t>4.2除非招标人对产品的品牌、型号规格和涉及价格因素的技术参数提出修改，中标人不得对合同价格提出修改要求。</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5.商品包装和快递包装要求</w:t>
      </w:r>
    </w:p>
    <w:p>
      <w:pPr>
        <w:snapToGrid w:val="0"/>
        <w:spacing w:line="440" w:lineRule="exact"/>
        <w:ind w:firstLine="482" w:firstLineChars="200"/>
        <w:jc w:val="left"/>
        <w:rPr>
          <w:rFonts w:ascii="仿宋_GB2312" w:hAnsi="宋体" w:eastAsia="仿宋_GB2312"/>
          <w:b/>
          <w:sz w:val="24"/>
        </w:rPr>
      </w:pPr>
      <w:r>
        <w:rPr>
          <w:rFonts w:hint="eastAsia" w:ascii="仿宋_GB2312" w:hAnsi="宋体" w:eastAsia="仿宋_GB2312"/>
          <w:b/>
          <w:sz w:val="24"/>
        </w:rPr>
        <w:t>本次项目采购所涉及的商品包装和快递包装要求均应符合《关于印发《商品包装政府采购需求标准（试行）》、《快递包装政府采购需求标准（试行）》的通知》（财办库〔2020〕123号）文件要求，必要时由采购人在履约验收环节要求供应商出具检测报告。</w:t>
      </w:r>
    </w:p>
    <w:p>
      <w:pPr>
        <w:snapToGrid w:val="0"/>
        <w:spacing w:line="440" w:lineRule="exact"/>
        <w:jc w:val="left"/>
        <w:rPr>
          <w:rFonts w:ascii="仿宋" w:hAnsi="仿宋" w:eastAsia="仿宋"/>
          <w:b/>
          <w:sz w:val="24"/>
        </w:rPr>
      </w:pPr>
      <w:r>
        <w:rPr>
          <w:rFonts w:hint="eastAsia" w:ascii="仿宋" w:hAnsi="仿宋" w:eastAsia="仿宋"/>
          <w:b/>
          <w:sz w:val="24"/>
        </w:rPr>
        <w:t>6.质量标准和验收</w:t>
      </w:r>
    </w:p>
    <w:p>
      <w:pPr>
        <w:snapToGrid w:val="0"/>
        <w:spacing w:line="440" w:lineRule="exact"/>
        <w:jc w:val="left"/>
        <w:rPr>
          <w:rFonts w:ascii="仿宋" w:hAnsi="仿宋" w:eastAsia="仿宋"/>
          <w:sz w:val="24"/>
        </w:rPr>
      </w:pPr>
      <w:r>
        <w:rPr>
          <w:rFonts w:hint="eastAsia" w:ascii="仿宋" w:hAnsi="仿宋" w:eastAsia="仿宋"/>
          <w:sz w:val="24"/>
        </w:rPr>
        <w:t>6.1中标人提供的产品及服务必须是经合法途径取得的。</w:t>
      </w:r>
    </w:p>
    <w:p>
      <w:pPr>
        <w:snapToGrid w:val="0"/>
        <w:spacing w:line="440" w:lineRule="exact"/>
        <w:jc w:val="left"/>
        <w:rPr>
          <w:rFonts w:ascii="仿宋" w:hAnsi="仿宋" w:eastAsia="仿宋"/>
          <w:sz w:val="24"/>
        </w:rPr>
      </w:pPr>
      <w:r>
        <w:rPr>
          <w:rFonts w:hint="eastAsia" w:ascii="仿宋" w:hAnsi="仿宋" w:eastAsia="仿宋"/>
          <w:sz w:val="24"/>
        </w:rPr>
        <w:t>6.2中标人应按现行的国家或行业技术及验收标准和招标文件的规定提供工程、货物或服务，因中标人提供的工程、货物或服务达不到约定的质量标准，中标人承担违约责任。</w:t>
      </w:r>
    </w:p>
    <w:p>
      <w:pPr>
        <w:snapToGrid w:val="0"/>
        <w:spacing w:line="440" w:lineRule="exact"/>
        <w:jc w:val="left"/>
        <w:rPr>
          <w:rFonts w:ascii="仿宋" w:hAnsi="仿宋" w:eastAsia="仿宋"/>
          <w:sz w:val="24"/>
        </w:rPr>
      </w:pPr>
      <w:r>
        <w:rPr>
          <w:rFonts w:hint="eastAsia" w:ascii="仿宋" w:hAnsi="仿宋" w:eastAsia="仿宋"/>
          <w:sz w:val="24"/>
        </w:rPr>
        <w:t>6.3验收由使用单位按规定组织相关人员或专家进行。</w:t>
      </w:r>
    </w:p>
    <w:p>
      <w:pPr>
        <w:spacing w:line="440" w:lineRule="exact"/>
        <w:ind w:hanging="2"/>
        <w:jc w:val="left"/>
        <w:rPr>
          <w:rFonts w:ascii="仿宋" w:hAnsi="仿宋" w:eastAsia="仿宋"/>
          <w:sz w:val="24"/>
        </w:rPr>
      </w:pPr>
      <w:r>
        <w:rPr>
          <w:rFonts w:hint="eastAsia" w:ascii="仿宋" w:hAnsi="仿宋" w:eastAsia="仿宋"/>
          <w:sz w:val="24"/>
        </w:rPr>
        <w:t>6.4双方对工程、货物或服务的质量有争议的，由双方同意的专业检测机构鉴定，所需费及因此造成的损失由责任方承担，双方均有责任的，双方根据其责任分别承担。</w:t>
      </w:r>
    </w:p>
    <w:p>
      <w:pPr>
        <w:spacing w:line="440" w:lineRule="exact"/>
        <w:ind w:hanging="2"/>
        <w:jc w:val="left"/>
        <w:rPr>
          <w:rFonts w:ascii="仿宋" w:hAnsi="仿宋" w:eastAsia="仿宋"/>
          <w:b/>
          <w:sz w:val="24"/>
        </w:rPr>
      </w:pPr>
      <w:r>
        <w:rPr>
          <w:rFonts w:hint="eastAsia" w:ascii="仿宋" w:hAnsi="仿宋" w:eastAsia="仿宋"/>
          <w:b/>
          <w:sz w:val="24"/>
        </w:rPr>
        <w:t>7.违约责任</w:t>
      </w:r>
    </w:p>
    <w:p>
      <w:pPr>
        <w:spacing w:line="440" w:lineRule="exact"/>
        <w:ind w:hanging="2"/>
        <w:jc w:val="left"/>
        <w:rPr>
          <w:rFonts w:ascii="仿宋" w:hAnsi="仿宋" w:eastAsia="仿宋"/>
          <w:sz w:val="24"/>
        </w:rPr>
      </w:pPr>
      <w:r>
        <w:rPr>
          <w:rFonts w:hint="eastAsia" w:ascii="仿宋" w:hAnsi="仿宋" w:eastAsia="仿宋"/>
          <w:sz w:val="24"/>
        </w:rPr>
        <w:t>7.1提供的货物和服务质量必须达到合格，凡安装调试、设备试运转过程中发现的设备质量问题，中标人必须无偿返工直至符合质量要求，承担返工所发生的一切费用和招标人的直接经济损失。</w:t>
      </w:r>
    </w:p>
    <w:p>
      <w:pPr>
        <w:spacing w:line="440" w:lineRule="exact"/>
        <w:ind w:hanging="2"/>
        <w:jc w:val="left"/>
        <w:rPr>
          <w:rFonts w:ascii="仿宋" w:hAnsi="仿宋" w:eastAsia="仿宋"/>
          <w:sz w:val="24"/>
        </w:rPr>
      </w:pPr>
      <w:r>
        <w:rPr>
          <w:rFonts w:hint="eastAsia" w:ascii="仿宋" w:hAnsi="仿宋" w:eastAsia="仿宋"/>
          <w:sz w:val="24"/>
        </w:rPr>
        <w:t>7.2由于招标人保管不善或使用不当造成设备短缺、故障或损坏，中标人协助招标人及时给予补齐或修复。</w:t>
      </w:r>
    </w:p>
    <w:p>
      <w:pPr>
        <w:pStyle w:val="8"/>
        <w:widowControl w:val="0"/>
        <w:tabs>
          <w:tab w:val="left" w:pos="1560"/>
          <w:tab w:val="clear" w:pos="1697"/>
        </w:tabs>
        <w:spacing w:afterLines="0" w:line="440" w:lineRule="exact"/>
        <w:ind w:left="-2" w:leftChars="-1" w:firstLine="0"/>
        <w:rPr>
          <w:rFonts w:ascii="仿宋" w:hAnsi="仿宋" w:eastAsia="仿宋"/>
          <w:b/>
          <w:szCs w:val="24"/>
        </w:rPr>
      </w:pPr>
      <w:r>
        <w:rPr>
          <w:rFonts w:hint="eastAsia" w:ascii="仿宋" w:hAnsi="仿宋" w:eastAsia="仿宋"/>
          <w:b/>
          <w:szCs w:val="24"/>
        </w:rPr>
        <w:t>8.违约赔偿</w:t>
      </w:r>
    </w:p>
    <w:p>
      <w:pPr>
        <w:spacing w:line="440" w:lineRule="exact"/>
        <w:rPr>
          <w:rFonts w:ascii="仿宋" w:hAnsi="仿宋" w:eastAsia="仿宋"/>
          <w:sz w:val="24"/>
        </w:rPr>
      </w:pPr>
      <w:r>
        <w:rPr>
          <w:rFonts w:hint="eastAsia" w:ascii="仿宋" w:hAnsi="仿宋" w:eastAsia="仿宋"/>
          <w:sz w:val="24"/>
        </w:rPr>
        <w:t>8.1除不可抗力外，如中标人发生不能按期完成供货任务，招标人发生中途变更等情况，应及时以书面形式通知对方。双方应本着友好的态度进行协商，妥善解决。如协商无效，按规定处以违约金。</w:t>
      </w:r>
    </w:p>
    <w:p>
      <w:pPr>
        <w:tabs>
          <w:tab w:val="left" w:pos="3870"/>
          <w:tab w:val="left" w:pos="4085"/>
        </w:tabs>
        <w:snapToGrid w:val="0"/>
        <w:spacing w:line="440" w:lineRule="exact"/>
        <w:jc w:val="left"/>
        <w:rPr>
          <w:rFonts w:ascii="仿宋" w:hAnsi="仿宋" w:eastAsia="仿宋"/>
          <w:sz w:val="24"/>
        </w:rPr>
      </w:pPr>
      <w:r>
        <w:rPr>
          <w:rFonts w:hint="eastAsia" w:ascii="仿宋" w:hAnsi="仿宋" w:eastAsia="仿宋"/>
          <w:kern w:val="0"/>
          <w:sz w:val="24"/>
        </w:rPr>
        <w:t xml:space="preserve">8.2 </w:t>
      </w:r>
      <w:r>
        <w:rPr>
          <w:rFonts w:hint="eastAsia" w:ascii="仿宋" w:hAnsi="仿宋" w:eastAsia="仿宋"/>
          <w:sz w:val="24"/>
        </w:rPr>
        <w:t>中标人和采购人签订合同，按合同规定的供货时间供货并安装调试完毕。逾期每推迟一天，扣中标价0.1%的滞纳金给采购人。</w:t>
      </w:r>
    </w:p>
    <w:p>
      <w:pPr>
        <w:snapToGrid w:val="0"/>
        <w:spacing w:line="440" w:lineRule="exact"/>
        <w:jc w:val="left"/>
        <w:rPr>
          <w:rFonts w:ascii="仿宋" w:hAnsi="仿宋" w:eastAsia="仿宋"/>
          <w:sz w:val="24"/>
        </w:rPr>
      </w:pPr>
      <w:r>
        <w:rPr>
          <w:rFonts w:hint="eastAsia" w:ascii="仿宋" w:hAnsi="仿宋" w:eastAsia="仿宋"/>
          <w:sz w:val="24"/>
        </w:rPr>
        <w:t>8.3招标人在规定时间无正当理由拒签合同者，以招标违约处理，并赔偿中标人由此造成的直接经济损失。</w:t>
      </w:r>
    </w:p>
    <w:p>
      <w:pPr>
        <w:spacing w:line="440" w:lineRule="exact"/>
        <w:jc w:val="left"/>
        <w:rPr>
          <w:rFonts w:ascii="仿宋" w:hAnsi="仿宋" w:eastAsia="仿宋"/>
          <w:b/>
          <w:sz w:val="24"/>
        </w:rPr>
      </w:pPr>
      <w:r>
        <w:rPr>
          <w:rFonts w:hint="eastAsia" w:ascii="仿宋" w:hAnsi="仿宋" w:eastAsia="仿宋"/>
          <w:b/>
          <w:sz w:val="24"/>
        </w:rPr>
        <w:t>9.不可抗力</w:t>
      </w:r>
    </w:p>
    <w:p>
      <w:pPr>
        <w:pStyle w:val="8"/>
        <w:widowControl w:val="0"/>
        <w:tabs>
          <w:tab w:val="clear" w:pos="1697"/>
        </w:tabs>
        <w:spacing w:afterLines="0" w:line="440" w:lineRule="exact"/>
        <w:ind w:left="0" w:firstLine="0"/>
        <w:rPr>
          <w:rFonts w:ascii="仿宋" w:hAnsi="仿宋" w:eastAsia="仿宋"/>
          <w:szCs w:val="24"/>
        </w:rPr>
      </w:pPr>
      <w:r>
        <w:rPr>
          <w:rFonts w:hint="eastAsia" w:ascii="仿宋" w:hAnsi="仿宋" w:eastAsia="仿宋"/>
          <w:szCs w:val="24"/>
        </w:rPr>
        <w:t>9.1如果双方中任何一方由于战争、严重火灾、水灾、台风和地震以及其它经双方同意属于不可抗力的事故，致使合同履行受阻时，履行合同的期限应予延长，延长的期限应相当于事故所影响的时间。</w:t>
      </w:r>
    </w:p>
    <w:p>
      <w:pPr>
        <w:pStyle w:val="8"/>
        <w:widowControl w:val="0"/>
        <w:tabs>
          <w:tab w:val="clear" w:pos="1697"/>
        </w:tabs>
        <w:spacing w:afterLines="0" w:line="440" w:lineRule="exact"/>
        <w:ind w:left="0" w:firstLine="0"/>
        <w:rPr>
          <w:rFonts w:ascii="仿宋" w:hAnsi="仿宋" w:eastAsia="仿宋"/>
          <w:szCs w:val="24"/>
        </w:rPr>
      </w:pPr>
      <w:r>
        <w:rPr>
          <w:rFonts w:hint="eastAsia" w:ascii="仿宋" w:hAnsi="仿宋" w:eastAsia="仿宋"/>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pPr>
        <w:spacing w:line="440" w:lineRule="exact"/>
        <w:jc w:val="left"/>
        <w:rPr>
          <w:rFonts w:ascii="仿宋" w:hAnsi="仿宋" w:eastAsia="仿宋"/>
          <w:b/>
          <w:sz w:val="24"/>
        </w:rPr>
      </w:pPr>
      <w:r>
        <w:rPr>
          <w:rFonts w:hint="eastAsia" w:ascii="仿宋" w:hAnsi="仿宋" w:eastAsia="仿宋"/>
          <w:b/>
          <w:sz w:val="24"/>
        </w:rPr>
        <w:t>10.解决合同纠纷的方式</w:t>
      </w:r>
    </w:p>
    <w:p>
      <w:pPr>
        <w:pStyle w:val="8"/>
        <w:widowControl w:val="0"/>
        <w:tabs>
          <w:tab w:val="clear" w:pos="1697"/>
        </w:tabs>
        <w:spacing w:afterLines="0" w:line="440" w:lineRule="exact"/>
        <w:ind w:left="0" w:firstLine="0"/>
        <w:rPr>
          <w:rFonts w:ascii="仿宋" w:hAnsi="仿宋" w:eastAsia="仿宋"/>
          <w:szCs w:val="24"/>
        </w:rPr>
      </w:pPr>
      <w:r>
        <w:rPr>
          <w:rFonts w:hint="eastAsia" w:ascii="仿宋" w:hAnsi="仿宋" w:eastAsia="仿宋"/>
          <w:szCs w:val="24"/>
        </w:rPr>
        <w:t>10.1凡有关本合同或与本合同中发生的争端，双方应通过友好协商，妥善解决。如通过协商仍不能解决时，可向当地的仲裁机构申请仲裁或人民法院起诉。</w:t>
      </w:r>
    </w:p>
    <w:p>
      <w:pPr>
        <w:pStyle w:val="8"/>
        <w:widowControl w:val="0"/>
        <w:tabs>
          <w:tab w:val="clear" w:pos="1697"/>
        </w:tabs>
        <w:spacing w:afterLines="0" w:line="440" w:lineRule="exact"/>
        <w:ind w:left="0" w:firstLine="0"/>
        <w:rPr>
          <w:rFonts w:ascii="仿宋" w:hAnsi="仿宋" w:eastAsia="仿宋"/>
          <w:szCs w:val="24"/>
        </w:rPr>
      </w:pPr>
      <w:r>
        <w:rPr>
          <w:rFonts w:hint="eastAsia" w:ascii="仿宋" w:hAnsi="仿宋" w:eastAsia="仿宋"/>
          <w:szCs w:val="24"/>
        </w:rPr>
        <w:t>10.2仲裁和诉讼费用除仲裁机构和人民法院另有裁决外，由败诉方承担。</w:t>
      </w:r>
    </w:p>
    <w:p>
      <w:pPr>
        <w:pStyle w:val="8"/>
        <w:widowControl w:val="0"/>
        <w:tabs>
          <w:tab w:val="clear" w:pos="1697"/>
        </w:tabs>
        <w:spacing w:afterLines="0" w:line="440" w:lineRule="exact"/>
        <w:ind w:left="0" w:firstLine="0"/>
        <w:rPr>
          <w:rFonts w:ascii="仿宋" w:hAnsi="仿宋" w:eastAsia="仿宋"/>
          <w:szCs w:val="24"/>
        </w:rPr>
      </w:pPr>
      <w:r>
        <w:rPr>
          <w:rFonts w:hint="eastAsia" w:ascii="仿宋" w:hAnsi="仿宋" w:eastAsia="仿宋"/>
          <w:szCs w:val="24"/>
        </w:rPr>
        <w:t>10.3在仲裁和诉讼期间，除正在进行裁定的部分外，本合同其他部分应继续执行。</w:t>
      </w:r>
    </w:p>
    <w:p>
      <w:pPr>
        <w:spacing w:line="440" w:lineRule="exact"/>
        <w:jc w:val="left"/>
        <w:rPr>
          <w:rFonts w:ascii="仿宋" w:hAnsi="仿宋" w:eastAsia="仿宋"/>
          <w:sz w:val="24"/>
        </w:rPr>
      </w:pPr>
      <w:r>
        <w:rPr>
          <w:rFonts w:hint="eastAsia" w:ascii="仿宋" w:hAnsi="仿宋" w:eastAsia="仿宋"/>
          <w:sz w:val="24"/>
        </w:rPr>
        <w:t>10.4合同应在双方签字盖章后开始生效。</w:t>
      </w:r>
    </w:p>
    <w:p>
      <w:pPr>
        <w:spacing w:line="440" w:lineRule="exact"/>
        <w:rPr>
          <w:rFonts w:ascii="仿宋" w:hAnsi="仿宋" w:eastAsia="仿宋"/>
          <w:sz w:val="24"/>
        </w:rPr>
      </w:pPr>
      <w:r>
        <w:rPr>
          <w:rFonts w:hint="eastAsia" w:ascii="仿宋" w:hAnsi="仿宋" w:eastAsia="仿宋"/>
          <w:sz w:val="24"/>
        </w:rPr>
        <w:t>（注：在正式签约时，根据上述精神应拟就更为详尽的合同书）</w:t>
      </w:r>
      <w:bookmarkStart w:id="17" w:name="_Toc104885748"/>
    </w:p>
    <w:p>
      <w:pPr>
        <w:spacing w:line="440" w:lineRule="exact"/>
        <w:jc w:val="center"/>
        <w:rPr>
          <w:rFonts w:ascii="仿宋" w:hAnsi="仿宋" w:eastAsia="仿宋" w:cs="仿宋"/>
          <w:b/>
          <w:bCs/>
          <w:sz w:val="44"/>
          <w:szCs w:val="40"/>
        </w:rPr>
      </w:pPr>
    </w:p>
    <w:p>
      <w:pPr>
        <w:spacing w:line="440" w:lineRule="exact"/>
        <w:jc w:val="center"/>
        <w:rPr>
          <w:rFonts w:ascii="仿宋" w:hAnsi="仿宋" w:eastAsia="仿宋"/>
          <w:b/>
          <w:bCs/>
          <w:sz w:val="24"/>
        </w:rPr>
      </w:pPr>
      <w:r>
        <w:rPr>
          <w:rFonts w:hint="eastAsia" w:ascii="仿宋" w:hAnsi="仿宋" w:eastAsia="仿宋" w:cs="仿宋"/>
          <w:b/>
          <w:bCs/>
          <w:sz w:val="44"/>
          <w:szCs w:val="40"/>
        </w:rPr>
        <w:t>第五章评标办法及标准</w:t>
      </w:r>
      <w:bookmarkEnd w:id="17"/>
    </w:p>
    <w:p>
      <w:pPr>
        <w:spacing w:line="440" w:lineRule="exact"/>
        <w:jc w:val="left"/>
        <w:rPr>
          <w:rFonts w:ascii="仿宋" w:hAnsi="仿宋" w:eastAsia="仿宋"/>
          <w:b/>
          <w:sz w:val="24"/>
        </w:rPr>
      </w:pPr>
      <w:r>
        <w:rPr>
          <w:rFonts w:hint="eastAsia" w:ascii="仿宋" w:hAnsi="仿宋" w:eastAsia="仿宋"/>
          <w:b/>
          <w:sz w:val="24"/>
        </w:rPr>
        <w:t>1.评标方法：</w:t>
      </w:r>
    </w:p>
    <w:p>
      <w:pPr>
        <w:spacing w:line="440" w:lineRule="exact"/>
        <w:ind w:firstLine="480" w:firstLineChars="200"/>
        <w:jc w:val="left"/>
        <w:rPr>
          <w:rFonts w:ascii="仿宋" w:hAnsi="仿宋" w:eastAsia="仿宋"/>
          <w:sz w:val="24"/>
        </w:rPr>
      </w:pPr>
      <w:r>
        <w:rPr>
          <w:rFonts w:hint="eastAsia" w:ascii="仿宋" w:hAnsi="仿宋" w:eastAsia="仿宋"/>
          <w:sz w:val="24"/>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pPr>
        <w:spacing w:line="440" w:lineRule="exact"/>
        <w:ind w:firstLine="472" w:firstLineChars="196"/>
        <w:jc w:val="left"/>
        <w:rPr>
          <w:rFonts w:ascii="仿宋" w:hAnsi="仿宋" w:eastAsia="仿宋"/>
          <w:b/>
          <w:sz w:val="24"/>
        </w:rPr>
      </w:pPr>
      <w:r>
        <w:rPr>
          <w:rFonts w:hint="eastAsia" w:ascii="仿宋" w:hAnsi="仿宋" w:eastAsia="仿宋"/>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40" w:lineRule="exact"/>
        <w:ind w:firstLine="482" w:firstLineChars="200"/>
        <w:jc w:val="left"/>
        <w:rPr>
          <w:rFonts w:ascii="仿宋" w:hAnsi="仿宋" w:eastAsia="仿宋"/>
          <w:sz w:val="24"/>
        </w:rPr>
      </w:pPr>
      <w:r>
        <w:rPr>
          <w:rFonts w:hint="eastAsia" w:ascii="仿宋" w:hAnsi="仿宋" w:eastAsia="仿宋"/>
          <w:b/>
          <w:sz w:val="24"/>
        </w:rPr>
        <w:t>非单一产品采购项目，采购人应当根据采购项目技术构成、产品价格比重等合理确定核心产品，并在招标文件中载明。多家投标人提供的核心产品品牌相同的，按前款规定处理。</w:t>
      </w:r>
    </w:p>
    <w:p>
      <w:pPr>
        <w:spacing w:line="440" w:lineRule="exact"/>
        <w:jc w:val="left"/>
        <w:rPr>
          <w:rFonts w:ascii="仿宋" w:hAnsi="仿宋" w:eastAsia="仿宋"/>
          <w:sz w:val="24"/>
        </w:rPr>
      </w:pPr>
      <w:r>
        <w:rPr>
          <w:rFonts w:hint="eastAsia" w:ascii="仿宋" w:hAnsi="仿宋" w:eastAsia="仿宋"/>
          <w:b/>
          <w:sz w:val="24"/>
        </w:rPr>
        <w:t>2.评分标准：</w:t>
      </w:r>
      <w:r>
        <w:rPr>
          <w:rFonts w:hint="eastAsia" w:ascii="仿宋" w:hAnsi="仿宋" w:eastAsia="仿宋"/>
          <w:sz w:val="24"/>
        </w:rPr>
        <w:t>共100分，其中商务技术分</w:t>
      </w:r>
      <w:r>
        <w:rPr>
          <w:rFonts w:hint="eastAsia" w:ascii="仿宋" w:hAnsi="仿宋" w:eastAsia="仿宋"/>
          <w:sz w:val="24"/>
          <w:u w:val="single"/>
        </w:rPr>
        <w:t>60</w:t>
      </w:r>
      <w:r>
        <w:rPr>
          <w:rFonts w:hint="eastAsia" w:ascii="仿宋" w:hAnsi="仿宋" w:eastAsia="仿宋"/>
          <w:sz w:val="24"/>
        </w:rPr>
        <w:t>分，价格分</w:t>
      </w:r>
      <w:r>
        <w:rPr>
          <w:rFonts w:hint="eastAsia" w:ascii="仿宋" w:hAnsi="仿宋" w:eastAsia="仿宋"/>
          <w:sz w:val="24"/>
          <w:u w:val="single"/>
        </w:rPr>
        <w:t>40</w:t>
      </w:r>
      <w:r>
        <w:rPr>
          <w:rFonts w:hint="eastAsia" w:ascii="仿宋" w:hAnsi="仿宋" w:eastAsia="仿宋"/>
          <w:sz w:val="24"/>
        </w:rPr>
        <w:t>分。评分依下述所列为评标打分依据，分值如下（计算分值时，按其算术平均值保留小数2位）。</w:t>
      </w:r>
    </w:p>
    <w:p>
      <w:pPr>
        <w:spacing w:line="440" w:lineRule="exact"/>
        <w:rPr>
          <w:rFonts w:ascii="仿宋" w:hAnsi="仿宋" w:eastAsia="仿宋"/>
          <w:b/>
          <w:bCs/>
          <w:iCs/>
          <w:sz w:val="24"/>
        </w:rPr>
      </w:pPr>
      <w:r>
        <w:rPr>
          <w:rFonts w:hint="eastAsia" w:ascii="仿宋" w:hAnsi="仿宋" w:eastAsia="仿宋"/>
          <w:b/>
          <w:bCs/>
          <w:iCs/>
          <w:sz w:val="24"/>
        </w:rPr>
        <w:t>2.1 商务技术分（60分）</w:t>
      </w:r>
    </w:p>
    <w:tbl>
      <w:tblPr>
        <w:tblStyle w:val="2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573"/>
        <w:gridCol w:w="6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07" w:type="dxa"/>
            <w:tcBorders>
              <w:top w:val="single" w:color="auto" w:sz="4" w:space="0"/>
              <w:left w:val="single" w:color="auto" w:sz="4" w:space="0"/>
              <w:bottom w:val="single" w:color="auto" w:sz="4" w:space="0"/>
              <w:right w:val="single" w:color="auto" w:sz="4" w:space="0"/>
            </w:tcBorders>
            <w:noWrap/>
            <w:vAlign w:val="center"/>
          </w:tcPr>
          <w:p>
            <w:pPr>
              <w:ind w:left="-88" w:leftChars="-42" w:right="-113" w:rightChars="-54"/>
              <w:jc w:val="center"/>
              <w:rPr>
                <w:rFonts w:ascii="仿宋" w:hAnsi="仿宋" w:eastAsia="仿宋"/>
                <w:szCs w:val="21"/>
              </w:rPr>
            </w:pPr>
            <w:r>
              <w:rPr>
                <w:rFonts w:hint="eastAsia" w:ascii="仿宋" w:hAnsi="仿宋" w:eastAsia="仿宋"/>
                <w:szCs w:val="21"/>
              </w:rPr>
              <w:t>序号</w:t>
            </w:r>
          </w:p>
        </w:tc>
        <w:tc>
          <w:tcPr>
            <w:tcW w:w="1573" w:type="dxa"/>
            <w:tcBorders>
              <w:top w:val="single" w:color="auto" w:sz="4" w:space="0"/>
              <w:left w:val="single" w:color="auto" w:sz="4" w:space="0"/>
              <w:bottom w:val="single" w:color="auto" w:sz="4" w:space="0"/>
              <w:right w:val="single" w:color="auto" w:sz="4" w:space="0"/>
            </w:tcBorders>
            <w:noWrap/>
            <w:vAlign w:val="center"/>
          </w:tcPr>
          <w:p>
            <w:pPr>
              <w:ind w:left="-88" w:leftChars="-42" w:right="-113" w:rightChars="-54"/>
              <w:jc w:val="center"/>
              <w:rPr>
                <w:rFonts w:ascii="仿宋" w:hAnsi="仿宋" w:eastAsia="仿宋"/>
                <w:szCs w:val="21"/>
              </w:rPr>
            </w:pPr>
            <w:r>
              <w:rPr>
                <w:rFonts w:hint="eastAsia" w:ascii="仿宋" w:hAnsi="仿宋" w:eastAsia="仿宋"/>
                <w:szCs w:val="21"/>
              </w:rPr>
              <w:t>评分内容</w:t>
            </w:r>
          </w:p>
        </w:tc>
        <w:tc>
          <w:tcPr>
            <w:tcW w:w="6900" w:type="dxa"/>
            <w:tcBorders>
              <w:top w:val="single" w:color="auto" w:sz="4" w:space="0"/>
              <w:left w:val="single" w:color="auto" w:sz="4" w:space="0"/>
              <w:bottom w:val="single" w:color="auto" w:sz="4" w:space="0"/>
              <w:right w:val="single" w:color="auto" w:sz="4" w:space="0"/>
            </w:tcBorders>
            <w:noWrap/>
            <w:vAlign w:val="center"/>
          </w:tcPr>
          <w:p>
            <w:pPr>
              <w:ind w:left="-88" w:leftChars="-42" w:right="-113" w:rightChars="-54"/>
              <w:jc w:val="center"/>
              <w:rPr>
                <w:rFonts w:ascii="仿宋" w:hAnsi="仿宋" w:eastAsia="仿宋"/>
                <w:szCs w:val="21"/>
              </w:rPr>
            </w:pPr>
            <w:r>
              <w:rPr>
                <w:rFonts w:hint="eastAsia" w:ascii="仿宋" w:hAnsi="仿宋" w:eastAsia="仿宋" w:cs="仿宋"/>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07"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1</w:t>
            </w:r>
          </w:p>
        </w:tc>
        <w:tc>
          <w:tcPr>
            <w:tcW w:w="157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投标人综合实力(</w:t>
            </w:r>
            <w:r>
              <w:rPr>
                <w:rFonts w:ascii="仿宋" w:hAnsi="仿宋" w:eastAsia="仿宋"/>
                <w:szCs w:val="21"/>
              </w:rPr>
              <w:t>10</w:t>
            </w:r>
            <w:r>
              <w:rPr>
                <w:rFonts w:hint="eastAsia" w:ascii="仿宋" w:hAnsi="仿宋" w:eastAsia="仿宋"/>
                <w:szCs w:val="21"/>
              </w:rPr>
              <w:t>分)</w:t>
            </w:r>
          </w:p>
        </w:tc>
        <w:tc>
          <w:tcPr>
            <w:tcW w:w="6900" w:type="dxa"/>
            <w:tcBorders>
              <w:top w:val="single" w:color="auto" w:sz="4" w:space="0"/>
              <w:left w:val="single" w:color="auto" w:sz="4" w:space="0"/>
              <w:bottom w:val="single" w:color="auto" w:sz="4" w:space="0"/>
              <w:right w:val="single" w:color="auto" w:sz="4" w:space="0"/>
            </w:tcBorders>
            <w:noWrap/>
            <w:vAlign w:val="center"/>
          </w:tcPr>
          <w:p>
            <w:pPr>
              <w:ind w:left="-88" w:leftChars="-42" w:right="-113" w:rightChars="-54"/>
              <w:jc w:val="left"/>
              <w:rPr>
                <w:rFonts w:ascii="仿宋" w:hAnsi="仿宋" w:eastAsia="仿宋"/>
                <w:szCs w:val="21"/>
              </w:rPr>
            </w:pPr>
            <w:r>
              <w:rPr>
                <w:rFonts w:hint="eastAsia" w:ascii="仿宋" w:hAnsi="仿宋" w:eastAsia="仿宋"/>
                <w:szCs w:val="21"/>
              </w:rPr>
              <w:t>根据投标人提供的企业介绍对比打分，包括企业管理制度、运营情况及效率及配套服务能力等，优得10.0-7.1分，良得7.0－4.1分，一般得4.0－0分。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07"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2</w:t>
            </w:r>
          </w:p>
        </w:tc>
        <w:tc>
          <w:tcPr>
            <w:tcW w:w="157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投标人资信(3分)</w:t>
            </w:r>
          </w:p>
        </w:tc>
        <w:tc>
          <w:tcPr>
            <w:tcW w:w="6900" w:type="dxa"/>
            <w:tcBorders>
              <w:top w:val="single" w:color="auto" w:sz="4" w:space="0"/>
              <w:left w:val="single" w:color="auto" w:sz="4" w:space="0"/>
              <w:bottom w:val="single" w:color="auto" w:sz="4" w:space="0"/>
              <w:right w:val="single" w:color="auto" w:sz="4" w:space="0"/>
            </w:tcBorders>
            <w:noWrap/>
            <w:vAlign w:val="center"/>
          </w:tcPr>
          <w:p>
            <w:pPr>
              <w:ind w:left="-88" w:leftChars="-42" w:right="-113" w:rightChars="-54"/>
              <w:jc w:val="left"/>
              <w:rPr>
                <w:rFonts w:ascii="仿宋" w:hAnsi="仿宋" w:eastAsia="仿宋"/>
                <w:szCs w:val="21"/>
              </w:rPr>
            </w:pPr>
            <w:r>
              <w:rPr>
                <w:rFonts w:hint="eastAsia" w:ascii="仿宋" w:hAnsi="仿宋" w:eastAsia="仿宋"/>
                <w:szCs w:val="21"/>
              </w:rPr>
              <w:t>具备一级代理资格或者厂家直销得3.0分；二级代理得2.0分；其他得1.0分。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707"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3</w:t>
            </w:r>
          </w:p>
        </w:tc>
        <w:tc>
          <w:tcPr>
            <w:tcW w:w="157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投标产品市场占有率 (4分)</w:t>
            </w:r>
          </w:p>
        </w:tc>
        <w:tc>
          <w:tcPr>
            <w:tcW w:w="6900" w:type="dxa"/>
            <w:tcBorders>
              <w:top w:val="single" w:color="auto" w:sz="4" w:space="0"/>
              <w:left w:val="single" w:color="auto" w:sz="4" w:space="0"/>
              <w:bottom w:val="single" w:color="auto" w:sz="4" w:space="0"/>
              <w:right w:val="single" w:color="auto" w:sz="4" w:space="0"/>
            </w:tcBorders>
            <w:noWrap/>
            <w:vAlign w:val="center"/>
          </w:tcPr>
          <w:p>
            <w:pPr>
              <w:ind w:right="-113" w:rightChars="-54"/>
              <w:jc w:val="left"/>
              <w:rPr>
                <w:rFonts w:ascii="仿宋" w:hAnsi="仿宋" w:eastAsia="仿宋"/>
                <w:szCs w:val="21"/>
              </w:rPr>
            </w:pPr>
            <w:r>
              <w:rPr>
                <w:rFonts w:hint="eastAsia" w:ascii="仿宋" w:hAnsi="仿宋" w:eastAsia="仿宋"/>
                <w:szCs w:val="21"/>
              </w:rPr>
              <w:t>供应商需提供所投产品自</w:t>
            </w:r>
            <w:r>
              <w:rPr>
                <w:rFonts w:ascii="仿宋" w:hAnsi="仿宋" w:eastAsia="仿宋"/>
                <w:szCs w:val="21"/>
              </w:rPr>
              <w:t>2020</w:t>
            </w:r>
            <w:r>
              <w:rPr>
                <w:rFonts w:hint="eastAsia" w:ascii="仿宋" w:hAnsi="仿宋" w:eastAsia="仿宋"/>
                <w:szCs w:val="21"/>
              </w:rPr>
              <w:t>年1月1日以来同类项目使用证明材料，每提供一份进货发票及供货合同书复印件（相互印证）得1.0分，最高分值为4.0分；未提交材料或提交材料不符合要求的，不得分。（同一家医院只计一份，以合同签订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07"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4</w:t>
            </w:r>
          </w:p>
        </w:tc>
        <w:tc>
          <w:tcPr>
            <w:tcW w:w="157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品牌认可度(</w:t>
            </w:r>
            <w:r>
              <w:rPr>
                <w:rFonts w:ascii="仿宋" w:hAnsi="仿宋" w:eastAsia="仿宋"/>
                <w:szCs w:val="21"/>
              </w:rPr>
              <w:t>5</w:t>
            </w:r>
            <w:r>
              <w:rPr>
                <w:rFonts w:hint="eastAsia" w:ascii="仿宋" w:hAnsi="仿宋" w:eastAsia="仿宋"/>
                <w:szCs w:val="21"/>
              </w:rPr>
              <w:t>分)</w:t>
            </w:r>
          </w:p>
        </w:tc>
        <w:tc>
          <w:tcPr>
            <w:tcW w:w="6900" w:type="dxa"/>
            <w:tcBorders>
              <w:top w:val="single" w:color="auto" w:sz="4" w:space="0"/>
              <w:left w:val="single" w:color="auto" w:sz="4" w:space="0"/>
              <w:bottom w:val="single" w:color="auto" w:sz="4" w:space="0"/>
              <w:right w:val="single" w:color="auto" w:sz="4" w:space="0"/>
            </w:tcBorders>
            <w:noWrap/>
            <w:vAlign w:val="center"/>
          </w:tcPr>
          <w:p>
            <w:pPr>
              <w:ind w:right="-113" w:rightChars="-54"/>
              <w:jc w:val="left"/>
              <w:rPr>
                <w:rFonts w:ascii="仿宋" w:hAnsi="仿宋" w:eastAsia="仿宋"/>
                <w:szCs w:val="21"/>
              </w:rPr>
            </w:pPr>
            <w:r>
              <w:rPr>
                <w:rFonts w:hint="eastAsia" w:ascii="仿宋" w:hAnsi="仿宋" w:eastAsia="仿宋"/>
                <w:szCs w:val="21"/>
              </w:rPr>
              <w:t>根据投标人所提供产品的品牌，对比认定。该行业知名品牌得5.0-4.0分，一般品牌得3.9-2.0分，其他得1.9-0分。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07" w:type="dxa"/>
            <w:vMerge w:val="restart"/>
            <w:tcBorders>
              <w:top w:val="single" w:color="auto" w:sz="4" w:space="0"/>
              <w:left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5</w:t>
            </w:r>
          </w:p>
        </w:tc>
        <w:tc>
          <w:tcPr>
            <w:tcW w:w="1573" w:type="dxa"/>
            <w:vMerge w:val="restart"/>
            <w:tcBorders>
              <w:top w:val="single" w:color="auto" w:sz="4" w:space="0"/>
              <w:left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产品质量、性能、先进性、品规完整性等(2</w:t>
            </w:r>
            <w:r>
              <w:rPr>
                <w:rFonts w:ascii="仿宋" w:hAnsi="仿宋" w:eastAsia="仿宋"/>
                <w:szCs w:val="21"/>
              </w:rPr>
              <w:t>5</w:t>
            </w:r>
            <w:r>
              <w:rPr>
                <w:rFonts w:hint="eastAsia" w:ascii="仿宋" w:hAnsi="仿宋" w:eastAsia="仿宋"/>
                <w:szCs w:val="21"/>
              </w:rPr>
              <w:t>分)</w:t>
            </w:r>
          </w:p>
        </w:tc>
        <w:tc>
          <w:tcPr>
            <w:tcW w:w="6900" w:type="dxa"/>
            <w:tcBorders>
              <w:top w:val="single" w:color="auto" w:sz="4" w:space="0"/>
              <w:left w:val="single" w:color="auto" w:sz="4" w:space="0"/>
              <w:bottom w:val="single" w:color="auto" w:sz="4" w:space="0"/>
              <w:right w:val="single" w:color="auto" w:sz="4" w:space="0"/>
            </w:tcBorders>
            <w:noWrap/>
            <w:vAlign w:val="center"/>
          </w:tcPr>
          <w:p>
            <w:pPr>
              <w:ind w:right="-25" w:rightChars="-12"/>
              <w:jc w:val="left"/>
              <w:rPr>
                <w:rFonts w:ascii="仿宋" w:hAnsi="仿宋" w:eastAsia="仿宋"/>
                <w:szCs w:val="21"/>
              </w:rPr>
            </w:pPr>
            <w:r>
              <w:rPr>
                <w:rFonts w:hint="eastAsia" w:ascii="仿宋" w:hAnsi="仿宋" w:eastAsia="仿宋"/>
                <w:szCs w:val="21"/>
              </w:rPr>
              <w:t>对所投产品的主要组成成分、适用范围等进行书面描述，须提供说明书等证明材料，可根据投标产品质量、性能、技术先进性、产品创新性、易用性、成功率等进行评价打分。优得15.0-10.1分，良得10.0－5.1分，一般得5.0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07" w:type="dxa"/>
            <w:vMerge w:val="continue"/>
            <w:tcBorders>
              <w:left w:val="single" w:color="auto" w:sz="4" w:space="0"/>
              <w:bottom w:val="single" w:color="auto" w:sz="4" w:space="0"/>
              <w:right w:val="single" w:color="auto" w:sz="4" w:space="0"/>
            </w:tcBorders>
            <w:noWrap/>
            <w:vAlign w:val="center"/>
          </w:tcPr>
          <w:p>
            <w:pPr>
              <w:jc w:val="center"/>
              <w:rPr>
                <w:rFonts w:ascii="仿宋" w:hAnsi="仿宋" w:eastAsia="仿宋"/>
                <w:szCs w:val="21"/>
              </w:rPr>
            </w:pPr>
          </w:p>
        </w:tc>
        <w:tc>
          <w:tcPr>
            <w:tcW w:w="1573" w:type="dxa"/>
            <w:vMerge w:val="continue"/>
            <w:tcBorders>
              <w:left w:val="single" w:color="auto" w:sz="4" w:space="0"/>
              <w:bottom w:val="single" w:color="auto" w:sz="4" w:space="0"/>
              <w:right w:val="single" w:color="auto" w:sz="4" w:space="0"/>
            </w:tcBorders>
            <w:noWrap/>
            <w:vAlign w:val="center"/>
          </w:tcPr>
          <w:p>
            <w:pPr>
              <w:jc w:val="center"/>
              <w:rPr>
                <w:rFonts w:ascii="仿宋" w:hAnsi="仿宋" w:eastAsia="仿宋"/>
                <w:szCs w:val="21"/>
              </w:rPr>
            </w:pPr>
          </w:p>
        </w:tc>
        <w:tc>
          <w:tcPr>
            <w:tcW w:w="6900" w:type="dxa"/>
            <w:tcBorders>
              <w:top w:val="single" w:color="auto" w:sz="4" w:space="0"/>
              <w:left w:val="single" w:color="auto" w:sz="4" w:space="0"/>
              <w:bottom w:val="single" w:color="auto" w:sz="4" w:space="0"/>
              <w:right w:val="single" w:color="auto" w:sz="4" w:space="0"/>
            </w:tcBorders>
            <w:noWrap/>
            <w:vAlign w:val="center"/>
          </w:tcPr>
          <w:p>
            <w:pPr>
              <w:ind w:right="-25" w:rightChars="-12"/>
              <w:jc w:val="left"/>
              <w:rPr>
                <w:rFonts w:ascii="仿宋" w:hAnsi="仿宋" w:eastAsia="仿宋"/>
                <w:szCs w:val="21"/>
              </w:rPr>
            </w:pPr>
            <w:r>
              <w:rPr>
                <w:rFonts w:hint="eastAsia" w:ascii="仿宋" w:hAnsi="仿宋" w:eastAsia="仿宋"/>
                <w:szCs w:val="21"/>
              </w:rPr>
              <w:t>提供样品，根据样品品质比较打分。优得10.0-7.1分，良得7.0－4.1分，一般得4.0－0分。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07"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6</w:t>
            </w:r>
          </w:p>
        </w:tc>
        <w:tc>
          <w:tcPr>
            <w:tcW w:w="1573"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供应服务能力承诺(6分)</w:t>
            </w:r>
          </w:p>
        </w:tc>
        <w:tc>
          <w:tcPr>
            <w:tcW w:w="6900" w:type="dxa"/>
            <w:tcBorders>
              <w:top w:val="single" w:color="auto" w:sz="4" w:space="0"/>
              <w:left w:val="single" w:color="auto" w:sz="4" w:space="0"/>
              <w:bottom w:val="single" w:color="auto" w:sz="4" w:space="0"/>
              <w:right w:val="single" w:color="auto" w:sz="4" w:space="0"/>
            </w:tcBorders>
            <w:noWrap/>
            <w:vAlign w:val="center"/>
          </w:tcPr>
          <w:p>
            <w:pPr>
              <w:ind w:right="-25" w:rightChars="-12"/>
              <w:jc w:val="left"/>
              <w:rPr>
                <w:rFonts w:ascii="仿宋" w:hAnsi="仿宋" w:eastAsia="仿宋"/>
                <w:szCs w:val="21"/>
              </w:rPr>
            </w:pPr>
            <w:r>
              <w:rPr>
                <w:rFonts w:hint="eastAsia" w:ascii="仿宋" w:hAnsi="仿宋" w:eastAsia="仿宋"/>
                <w:szCs w:val="21"/>
              </w:rPr>
              <w:t>实现电子订单接收及配送，提供相关佐证材料的得2.0分，不提供相关材料不得分。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15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6900" w:type="dxa"/>
            <w:tcBorders>
              <w:top w:val="single" w:color="auto" w:sz="4" w:space="0"/>
              <w:left w:val="single" w:color="auto" w:sz="4" w:space="0"/>
              <w:bottom w:val="single" w:color="auto" w:sz="4" w:space="0"/>
              <w:right w:val="single" w:color="auto" w:sz="4" w:space="0"/>
            </w:tcBorders>
            <w:noWrap/>
            <w:vAlign w:val="center"/>
          </w:tcPr>
          <w:p>
            <w:pPr>
              <w:ind w:left="-107" w:leftChars="-51" w:right="-113" w:rightChars="-54" w:firstLine="105" w:firstLineChars="50"/>
              <w:jc w:val="left"/>
              <w:rPr>
                <w:rFonts w:ascii="仿宋" w:hAnsi="仿宋" w:eastAsia="仿宋"/>
                <w:szCs w:val="21"/>
              </w:rPr>
            </w:pPr>
            <w:r>
              <w:rPr>
                <w:rFonts w:hint="eastAsia" w:ascii="仿宋" w:hAnsi="仿宋" w:eastAsia="仿宋" w:cs="MS Gothic"/>
                <w:szCs w:val="21"/>
              </w:rPr>
              <w:t>能</w:t>
            </w:r>
            <w:r>
              <w:rPr>
                <w:rFonts w:hint="eastAsia" w:ascii="仿宋" w:hAnsi="仿宋" w:eastAsia="仿宋" w:cs="宋体"/>
                <w:szCs w:val="21"/>
              </w:rPr>
              <w:t>满</w:t>
            </w:r>
            <w:r>
              <w:rPr>
                <w:rFonts w:hint="eastAsia" w:ascii="仿宋" w:hAnsi="仿宋" w:eastAsia="仿宋" w:cs="MS Gothic"/>
                <w:szCs w:val="21"/>
              </w:rPr>
              <w:t>足医院退</w:t>
            </w:r>
            <w:r>
              <w:rPr>
                <w:rFonts w:hint="eastAsia" w:ascii="仿宋" w:hAnsi="仿宋" w:eastAsia="仿宋" w:cs="宋体"/>
                <w:szCs w:val="21"/>
              </w:rPr>
              <w:t>换货要求</w:t>
            </w:r>
            <w:r>
              <w:rPr>
                <w:rFonts w:hint="eastAsia" w:ascii="仿宋" w:hAnsi="仿宋" w:eastAsia="仿宋" w:cs="MS Gothic"/>
                <w:szCs w:val="21"/>
              </w:rPr>
              <w:t>的得</w:t>
            </w:r>
            <w:r>
              <w:rPr>
                <w:rFonts w:hint="eastAsia" w:ascii="仿宋" w:hAnsi="仿宋" w:eastAsia="仿宋"/>
                <w:szCs w:val="21"/>
              </w:rPr>
              <w:t>3.0分，不提供相关承诺不得分。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7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15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6900" w:type="dxa"/>
            <w:tcBorders>
              <w:top w:val="single" w:color="auto" w:sz="4" w:space="0"/>
              <w:left w:val="single" w:color="auto" w:sz="4" w:space="0"/>
              <w:bottom w:val="single" w:color="auto" w:sz="4" w:space="0"/>
              <w:right w:val="single" w:color="auto" w:sz="4" w:space="0"/>
            </w:tcBorders>
            <w:noWrap/>
            <w:vAlign w:val="center"/>
          </w:tcPr>
          <w:p>
            <w:pPr>
              <w:ind w:left="-107" w:leftChars="-51" w:right="-113" w:rightChars="-54" w:firstLine="105" w:firstLineChars="50"/>
              <w:jc w:val="left"/>
              <w:rPr>
                <w:rFonts w:ascii="仿宋" w:hAnsi="仿宋" w:eastAsia="仿宋"/>
                <w:szCs w:val="21"/>
              </w:rPr>
            </w:pPr>
            <w:r>
              <w:rPr>
                <w:rFonts w:hint="eastAsia" w:ascii="仿宋" w:hAnsi="仿宋" w:eastAsia="仿宋"/>
                <w:szCs w:val="21"/>
              </w:rPr>
              <w:t>能满足应急或突发事件的需要得1.0分，不提供相关承诺不得分。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Cs w:val="21"/>
              </w:rPr>
            </w:pPr>
            <w:r>
              <w:rPr>
                <w:rFonts w:hint="eastAsia" w:ascii="仿宋" w:hAnsi="仿宋" w:eastAsia="仿宋"/>
                <w:szCs w:val="21"/>
              </w:rPr>
              <w:t xml:space="preserve">  7</w:t>
            </w:r>
          </w:p>
        </w:tc>
        <w:tc>
          <w:tcPr>
            <w:tcW w:w="157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其他优惠条件</w:t>
            </w:r>
            <w:r>
              <w:rPr>
                <w:rFonts w:ascii="仿宋" w:hAnsi="仿宋" w:eastAsia="仿宋" w:cs="仿宋"/>
                <w:szCs w:val="21"/>
              </w:rPr>
              <w:t>7</w:t>
            </w:r>
            <w:r>
              <w:rPr>
                <w:rFonts w:hint="eastAsia" w:ascii="仿宋" w:hAnsi="仿宋" w:eastAsia="仿宋" w:cs="仿宋"/>
                <w:szCs w:val="21"/>
              </w:rPr>
              <w:t>分</w:t>
            </w:r>
          </w:p>
        </w:tc>
        <w:tc>
          <w:tcPr>
            <w:tcW w:w="6900" w:type="dxa"/>
            <w:tcBorders>
              <w:top w:val="single" w:color="auto" w:sz="4" w:space="0"/>
              <w:left w:val="single" w:color="auto" w:sz="4" w:space="0"/>
              <w:bottom w:val="single" w:color="auto" w:sz="4" w:space="0"/>
              <w:right w:val="single" w:color="auto" w:sz="4" w:space="0"/>
            </w:tcBorders>
            <w:noWrap/>
            <w:vAlign w:val="center"/>
          </w:tcPr>
          <w:p>
            <w:pPr>
              <w:jc w:val="left"/>
              <w:rPr>
                <w:rFonts w:ascii="仿宋" w:hAnsi="仿宋" w:eastAsia="仿宋" w:cs="仿宋"/>
                <w:szCs w:val="21"/>
              </w:rPr>
            </w:pPr>
            <w:r>
              <w:rPr>
                <w:rFonts w:hint="eastAsia" w:ascii="仿宋" w:hAnsi="仿宋" w:eastAsia="仿宋" w:cs="仿宋"/>
                <w:szCs w:val="21"/>
              </w:rPr>
              <w:t>根据投标人提供的其他实质性优惠条件如优惠的力度大小、可行性、合规性、对采购人是否具有实际意义等进行综合评审，</w:t>
            </w:r>
            <w:r>
              <w:rPr>
                <w:rFonts w:hint="eastAsia" w:ascii="仿宋" w:hAnsi="仿宋" w:eastAsia="仿宋"/>
                <w:szCs w:val="21"/>
              </w:rPr>
              <w:t>优得7.0-5.1分，良得5.0－3.1分，一般得3.0－0分。</w:t>
            </w:r>
            <w:r>
              <w:rPr>
                <w:rFonts w:hint="eastAsia" w:ascii="仿宋" w:hAnsi="仿宋" w:eastAsia="仿宋" w:cs="仿宋"/>
                <w:szCs w:val="21"/>
              </w:rPr>
              <w:t>不提供</w:t>
            </w:r>
            <w:r>
              <w:rPr>
                <w:rFonts w:hint="eastAsia" w:ascii="仿宋" w:hAnsi="仿宋" w:eastAsia="仿宋"/>
                <w:szCs w:val="21"/>
              </w:rPr>
              <w:t>相关承诺</w:t>
            </w:r>
            <w:r>
              <w:rPr>
                <w:rFonts w:hint="eastAsia" w:ascii="仿宋" w:hAnsi="仿宋" w:eastAsia="仿宋" w:cs="仿宋"/>
                <w:szCs w:val="21"/>
              </w:rPr>
              <w:t>不得分。</w:t>
            </w:r>
          </w:p>
        </w:tc>
      </w:tr>
    </w:tbl>
    <w:p>
      <w:pPr>
        <w:spacing w:line="440" w:lineRule="exact"/>
        <w:rPr>
          <w:rFonts w:ascii="仿宋" w:hAnsi="仿宋" w:eastAsia="仿宋"/>
          <w:iCs/>
          <w:sz w:val="24"/>
        </w:rPr>
      </w:pPr>
      <w:r>
        <w:rPr>
          <w:rFonts w:hint="eastAsia" w:ascii="仿宋" w:hAnsi="仿宋" w:eastAsia="仿宋"/>
          <w:b/>
          <w:bCs/>
          <w:iCs/>
          <w:sz w:val="24"/>
        </w:rPr>
        <w:t>2.2价格分（40分）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240" w:firstLineChars="100"/>
        <w:rPr>
          <w:rFonts w:ascii="仿宋" w:hAnsi="仿宋" w:eastAsia="仿宋"/>
          <w:b/>
          <w:iCs/>
          <w:sz w:val="24"/>
        </w:rPr>
      </w:pPr>
      <w:r>
        <w:rPr>
          <w:rFonts w:ascii="仿宋" w:hAnsi="仿宋" w:eastAsia="仿宋"/>
          <w:bCs/>
          <w:iCs/>
          <w:sz w:val="24"/>
        </w:rPr>
        <w:t>2.2</w:t>
      </w:r>
      <w:r>
        <w:rPr>
          <w:rFonts w:hint="eastAsia" w:ascii="仿宋" w:hAnsi="仿宋" w:eastAsia="仿宋"/>
          <w:bCs/>
          <w:iCs/>
          <w:sz w:val="24"/>
        </w:rPr>
        <w:t>.1评标基准价：即满足采购文件要求且投标价格最低的投标报价为评标基准价，其价格分为满分。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240" w:firstLineChars="100"/>
        <w:rPr>
          <w:rFonts w:ascii="仿宋" w:hAnsi="仿宋" w:eastAsia="仿宋"/>
          <w:bCs/>
          <w:iCs/>
          <w:sz w:val="24"/>
        </w:rPr>
      </w:pPr>
      <w:r>
        <w:rPr>
          <w:rFonts w:ascii="仿宋" w:hAnsi="仿宋" w:eastAsia="仿宋"/>
          <w:bCs/>
          <w:iCs/>
          <w:sz w:val="24"/>
        </w:rPr>
        <w:t>2.2</w:t>
      </w:r>
      <w:r>
        <w:rPr>
          <w:rFonts w:hint="eastAsia" w:ascii="仿宋" w:hAnsi="仿宋" w:eastAsia="仿宋"/>
          <w:bCs/>
          <w:iCs/>
          <w:sz w:val="24"/>
        </w:rPr>
        <w:t>.2其他投标人的价格分统一按照下列公式计算：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bCs/>
          <w:iCs/>
          <w:sz w:val="24"/>
        </w:rPr>
      </w:pPr>
      <w:r>
        <w:rPr>
          <w:rFonts w:hint="eastAsia" w:ascii="仿宋" w:hAnsi="仿宋" w:eastAsia="仿宋"/>
          <w:bCs/>
          <w:iCs/>
          <w:sz w:val="24"/>
        </w:rPr>
        <w:t>投标报价得分=(评标基准价／投标报价)×价格权值×100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bCs/>
          <w:iCs/>
          <w:sz w:val="24"/>
        </w:rPr>
      </w:pPr>
      <w:r>
        <w:rPr>
          <w:rFonts w:hint="eastAsia" w:ascii="仿宋" w:hAnsi="仿宋" w:eastAsia="仿宋"/>
          <w:bCs/>
          <w:iCs/>
          <w:sz w:val="24"/>
        </w:rPr>
        <w:t>即：投标报价得分=(评标基准价／投标报价)×40</w:t>
      </w:r>
      <w:bookmarkStart w:id="18" w:name="_Toc104885749"/>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00" w:firstLineChars="100"/>
        <w:jc w:val="center"/>
        <w:rPr>
          <w:rFonts w:ascii="仿宋" w:hAnsi="仿宋" w:cs="仿宋"/>
          <w:sz w:val="40"/>
          <w:szCs w:val="36"/>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00" w:firstLineChars="100"/>
        <w:jc w:val="center"/>
        <w:rPr>
          <w:rFonts w:ascii="仿宋" w:hAnsi="仿宋" w:cs="仿宋"/>
          <w:sz w:val="40"/>
          <w:szCs w:val="36"/>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00" w:firstLineChars="100"/>
        <w:jc w:val="center"/>
        <w:rPr>
          <w:rFonts w:ascii="仿宋" w:hAnsi="仿宋" w:cs="仿宋"/>
          <w:sz w:val="40"/>
          <w:szCs w:val="36"/>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00" w:firstLineChars="100"/>
        <w:jc w:val="center"/>
        <w:rPr>
          <w:rFonts w:ascii="仿宋" w:hAnsi="仿宋" w:cs="仿宋"/>
          <w:sz w:val="40"/>
          <w:szCs w:val="36"/>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00" w:firstLineChars="100"/>
        <w:jc w:val="center"/>
        <w:rPr>
          <w:rFonts w:ascii="仿宋" w:hAnsi="仿宋" w:cs="仿宋"/>
          <w:sz w:val="40"/>
          <w:szCs w:val="36"/>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00" w:firstLineChars="100"/>
        <w:jc w:val="center"/>
        <w:rPr>
          <w:rFonts w:ascii="仿宋" w:hAnsi="仿宋" w:cs="仿宋"/>
          <w:sz w:val="40"/>
          <w:szCs w:val="36"/>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00" w:firstLineChars="100"/>
        <w:jc w:val="center"/>
        <w:rPr>
          <w:rFonts w:ascii="仿宋" w:hAnsi="仿宋" w:cs="仿宋"/>
          <w:sz w:val="40"/>
          <w:szCs w:val="36"/>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00" w:firstLineChars="100"/>
        <w:jc w:val="center"/>
        <w:rPr>
          <w:rFonts w:ascii="仿宋" w:hAnsi="仿宋" w:cs="仿宋"/>
          <w:sz w:val="40"/>
          <w:szCs w:val="36"/>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00" w:firstLineChars="100"/>
        <w:jc w:val="center"/>
        <w:rPr>
          <w:rFonts w:ascii="仿宋" w:hAnsi="仿宋" w:cs="仿宋"/>
          <w:sz w:val="40"/>
          <w:szCs w:val="36"/>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00" w:firstLineChars="100"/>
        <w:jc w:val="center"/>
        <w:rPr>
          <w:rFonts w:ascii="仿宋" w:hAnsi="仿宋" w:cs="仿宋"/>
          <w:sz w:val="40"/>
          <w:szCs w:val="36"/>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00" w:firstLineChars="100"/>
        <w:jc w:val="center"/>
        <w:rPr>
          <w:rFonts w:ascii="仿宋" w:hAnsi="仿宋" w:cs="仿宋"/>
          <w:sz w:val="40"/>
          <w:szCs w:val="36"/>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00" w:firstLineChars="100"/>
        <w:jc w:val="center"/>
        <w:rPr>
          <w:rFonts w:ascii="仿宋" w:hAnsi="仿宋" w:cs="仿宋"/>
          <w:sz w:val="40"/>
          <w:szCs w:val="36"/>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00" w:firstLineChars="100"/>
        <w:jc w:val="center"/>
        <w:rPr>
          <w:rFonts w:ascii="仿宋" w:hAnsi="仿宋" w:cs="仿宋"/>
          <w:sz w:val="40"/>
          <w:szCs w:val="36"/>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00" w:firstLineChars="100"/>
        <w:jc w:val="center"/>
        <w:rPr>
          <w:rFonts w:ascii="仿宋" w:hAnsi="仿宋" w:cs="仿宋"/>
          <w:sz w:val="40"/>
          <w:szCs w:val="36"/>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00" w:firstLineChars="100"/>
        <w:jc w:val="center"/>
        <w:rPr>
          <w:rFonts w:ascii="仿宋" w:hAnsi="仿宋" w:cs="仿宋"/>
          <w:sz w:val="40"/>
          <w:szCs w:val="36"/>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00" w:firstLineChars="100"/>
        <w:jc w:val="center"/>
        <w:rPr>
          <w:rFonts w:ascii="仿宋" w:hAnsi="仿宋" w:cs="仿宋"/>
          <w:sz w:val="40"/>
          <w:szCs w:val="36"/>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00" w:firstLineChars="100"/>
        <w:jc w:val="center"/>
        <w:rPr>
          <w:rFonts w:ascii="仿宋" w:hAnsi="仿宋" w:cs="仿宋"/>
          <w:sz w:val="40"/>
          <w:szCs w:val="36"/>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00" w:firstLineChars="100"/>
        <w:jc w:val="center"/>
        <w:rPr>
          <w:rFonts w:ascii="仿宋" w:hAnsi="仿宋" w:cs="仿宋"/>
          <w:sz w:val="40"/>
          <w:szCs w:val="36"/>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00" w:firstLineChars="100"/>
        <w:jc w:val="center"/>
        <w:rPr>
          <w:rFonts w:ascii="仿宋" w:hAnsi="仿宋" w:cs="仿宋"/>
          <w:sz w:val="40"/>
          <w:szCs w:val="36"/>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00" w:firstLineChars="100"/>
        <w:jc w:val="center"/>
        <w:rPr>
          <w:rFonts w:ascii="仿宋" w:hAnsi="仿宋" w:cs="仿宋"/>
          <w:sz w:val="40"/>
          <w:szCs w:val="36"/>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00" w:firstLineChars="100"/>
        <w:jc w:val="center"/>
        <w:rPr>
          <w:rFonts w:ascii="仿宋" w:hAnsi="仿宋" w:cs="仿宋"/>
          <w:sz w:val="40"/>
          <w:szCs w:val="36"/>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00" w:firstLineChars="100"/>
        <w:jc w:val="center"/>
        <w:rPr>
          <w:rFonts w:ascii="仿宋" w:hAnsi="仿宋" w:cs="仿宋"/>
          <w:sz w:val="40"/>
          <w:szCs w:val="36"/>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00" w:firstLineChars="100"/>
        <w:jc w:val="center"/>
        <w:rPr>
          <w:rFonts w:ascii="仿宋" w:hAnsi="仿宋" w:cs="仿宋"/>
          <w:sz w:val="40"/>
          <w:szCs w:val="36"/>
        </w:rPr>
      </w:pPr>
      <w:r>
        <w:rPr>
          <w:rFonts w:hint="eastAsia" w:ascii="仿宋" w:hAnsi="仿宋" w:cs="仿宋"/>
          <w:sz w:val="40"/>
          <w:szCs w:val="36"/>
        </w:rPr>
        <w:t>第六章投标文件格式附件</w:t>
      </w:r>
      <w:bookmarkEnd w:id="18"/>
    </w:p>
    <w:p>
      <w:pPr>
        <w:widowControl/>
        <w:snapToGrid w:val="0"/>
        <w:spacing w:line="480" w:lineRule="exact"/>
        <w:ind w:firstLine="480" w:firstLineChars="200"/>
        <w:rPr>
          <w:rFonts w:ascii="仿宋" w:hAnsi="仿宋" w:eastAsia="仿宋" w:cs="仿宋"/>
          <w:kern w:val="0"/>
          <w:sz w:val="24"/>
        </w:rPr>
      </w:pPr>
      <w:r>
        <w:rPr>
          <w:rFonts w:hint="eastAsia" w:ascii="仿宋" w:hAnsi="仿宋" w:eastAsia="仿宋" w:cs="仿宋"/>
          <w:kern w:val="0"/>
          <w:sz w:val="24"/>
        </w:rPr>
        <w:t>投标文件制作请按照本采购文件“第二章供应商须知”第三部分“投标文件”的规定制作，有关格式附件如下：</w:t>
      </w:r>
    </w:p>
    <w:p>
      <w:pPr>
        <w:snapToGrid w:val="0"/>
        <w:spacing w:before="156" w:beforeLines="50" w:after="50"/>
        <w:jc w:val="left"/>
        <w:rPr>
          <w:rFonts w:ascii="仿宋" w:hAnsi="仿宋" w:eastAsia="仿宋" w:cs="仿宋"/>
          <w:b/>
          <w:bCs/>
          <w:sz w:val="30"/>
          <w:szCs w:val="30"/>
        </w:rPr>
      </w:pPr>
    </w:p>
    <w:p>
      <w:pPr>
        <w:snapToGrid w:val="0"/>
        <w:spacing w:before="156" w:beforeLines="50" w:after="50"/>
        <w:jc w:val="left"/>
        <w:rPr>
          <w:rFonts w:ascii="仿宋" w:hAnsi="仿宋" w:eastAsia="仿宋" w:cs="仿宋"/>
          <w:b/>
          <w:sz w:val="30"/>
          <w:szCs w:val="30"/>
        </w:rPr>
      </w:pPr>
      <w:r>
        <w:rPr>
          <w:rFonts w:hint="eastAsia" w:ascii="仿宋" w:hAnsi="仿宋" w:eastAsia="仿宋" w:cs="仿宋"/>
          <w:b/>
          <w:bCs/>
          <w:sz w:val="30"/>
          <w:szCs w:val="30"/>
        </w:rPr>
        <w:t>附件1：</w:t>
      </w:r>
      <w:r>
        <w:rPr>
          <w:rFonts w:hint="eastAsia" w:ascii="仿宋" w:hAnsi="仿宋" w:eastAsia="仿宋" w:cs="仿宋"/>
          <w:b/>
          <w:sz w:val="30"/>
          <w:szCs w:val="30"/>
        </w:rPr>
        <w:t>资格文件封面</w:t>
      </w:r>
    </w:p>
    <w:p>
      <w:pPr>
        <w:snapToGrid w:val="0"/>
        <w:spacing w:before="156" w:beforeLines="50" w:after="50"/>
        <w:jc w:val="right"/>
        <w:rPr>
          <w:rFonts w:ascii="仿宋" w:hAnsi="仿宋" w:eastAsia="仿宋" w:cs="仿宋"/>
          <w:b/>
          <w:sz w:val="30"/>
          <w:szCs w:val="30"/>
        </w:rPr>
      </w:pPr>
      <w:r>
        <w:rPr>
          <w:rFonts w:hint="eastAsia" w:ascii="仿宋" w:hAnsi="仿宋" w:eastAsia="仿宋" w:cs="仿宋"/>
          <w:sz w:val="30"/>
          <w:szCs w:val="30"/>
          <w:u w:val="single"/>
        </w:rPr>
        <w:t>（填写正本或副本）</w:t>
      </w:r>
    </w:p>
    <w:p>
      <w:pPr>
        <w:snapToGrid w:val="0"/>
        <w:spacing w:before="156" w:beforeLines="50" w:after="50"/>
        <w:jc w:val="right"/>
        <w:rPr>
          <w:rFonts w:ascii="仿宋" w:hAnsi="仿宋" w:eastAsia="仿宋" w:cs="仿宋"/>
          <w:bCs/>
          <w:sz w:val="30"/>
          <w:szCs w:val="30"/>
        </w:rPr>
      </w:pP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项目名称：</w:t>
      </w:r>
    </w:p>
    <w:p>
      <w:pPr>
        <w:spacing w:before="312" w:beforeLines="100" w:line="400" w:lineRule="exact"/>
        <w:rPr>
          <w:rFonts w:ascii="仿宋" w:hAnsi="仿宋" w:eastAsia="仿宋" w:cs="仿宋"/>
          <w:sz w:val="30"/>
          <w:szCs w:val="30"/>
          <w:u w:val="single"/>
        </w:rPr>
      </w:pPr>
      <w:r>
        <w:rPr>
          <w:rFonts w:hint="eastAsia" w:ascii="仿宋" w:hAnsi="仿宋" w:eastAsia="仿宋" w:cs="仿宋"/>
          <w:sz w:val="30"/>
          <w:szCs w:val="30"/>
        </w:rPr>
        <w:t>项目编号：</w:t>
      </w:r>
    </w:p>
    <w:p>
      <w:pPr>
        <w:spacing w:before="312" w:beforeLines="100" w:line="400" w:lineRule="exact"/>
        <w:rPr>
          <w:rFonts w:ascii="仿宋" w:hAnsi="仿宋" w:eastAsia="仿宋" w:cs="仿宋"/>
          <w:sz w:val="30"/>
          <w:szCs w:val="30"/>
        </w:rPr>
      </w:pPr>
      <w:r>
        <w:rPr>
          <w:rFonts w:hint="eastAsia" w:ascii="仿宋" w:hAnsi="仿宋" w:eastAsia="仿宋" w:cs="仿宋"/>
          <w:sz w:val="30"/>
          <w:szCs w:val="30"/>
        </w:rPr>
        <w:t>标段编号：</w:t>
      </w:r>
    </w:p>
    <w:p>
      <w:pPr>
        <w:spacing w:line="1200" w:lineRule="exact"/>
        <w:ind w:right="6"/>
        <w:jc w:val="center"/>
        <w:rPr>
          <w:rFonts w:ascii="仿宋" w:hAnsi="仿宋" w:eastAsia="仿宋" w:cs="仿宋"/>
          <w:sz w:val="72"/>
          <w:szCs w:val="72"/>
        </w:rPr>
      </w:pP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资</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格</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件</w:t>
      </w:r>
    </w:p>
    <w:p>
      <w:pPr>
        <w:spacing w:line="1200" w:lineRule="exact"/>
        <w:ind w:right="6"/>
        <w:jc w:val="center"/>
        <w:rPr>
          <w:rFonts w:ascii="仿宋" w:hAnsi="仿宋" w:eastAsia="仿宋" w:cs="仿宋"/>
          <w:sz w:val="72"/>
          <w:szCs w:val="72"/>
        </w:rPr>
      </w:pPr>
    </w:p>
    <w:p>
      <w:pPr>
        <w:spacing w:line="1200" w:lineRule="exact"/>
        <w:ind w:right="6"/>
        <w:jc w:val="center"/>
        <w:rPr>
          <w:rFonts w:ascii="仿宋" w:hAnsi="仿宋" w:eastAsia="仿宋" w:cs="仿宋"/>
          <w:sz w:val="72"/>
          <w:szCs w:val="72"/>
        </w:rPr>
      </w:pPr>
    </w:p>
    <w:p>
      <w:pPr>
        <w:spacing w:line="400" w:lineRule="exact"/>
        <w:ind w:right="-110"/>
        <w:rPr>
          <w:rFonts w:ascii="仿宋" w:hAnsi="仿宋" w:eastAsia="仿宋" w:cs="仿宋"/>
          <w:spacing w:val="40"/>
          <w:sz w:val="30"/>
          <w:szCs w:val="30"/>
        </w:rPr>
      </w:pP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地址：</w:t>
      </w: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日期：</w:t>
      </w:r>
    </w:p>
    <w:p>
      <w:pPr>
        <w:snapToGrid w:val="0"/>
        <w:spacing w:before="156" w:beforeLines="50" w:after="50"/>
        <w:jc w:val="left"/>
        <w:rPr>
          <w:rFonts w:ascii="仿宋" w:hAnsi="仿宋" w:eastAsia="仿宋" w:cs="仿宋"/>
          <w:b/>
          <w:bCs/>
          <w:sz w:val="30"/>
          <w:szCs w:val="30"/>
        </w:rPr>
      </w:pPr>
    </w:p>
    <w:p>
      <w:pPr>
        <w:snapToGrid w:val="0"/>
        <w:spacing w:before="156" w:beforeLines="50" w:after="50"/>
        <w:jc w:val="left"/>
        <w:rPr>
          <w:rFonts w:ascii="仿宋" w:hAnsi="仿宋" w:eastAsia="仿宋" w:cs="仿宋"/>
          <w:b/>
          <w:bCs/>
          <w:sz w:val="30"/>
          <w:szCs w:val="30"/>
        </w:rPr>
      </w:pPr>
      <w:r>
        <w:rPr>
          <w:rFonts w:hint="eastAsia" w:ascii="仿宋" w:hAnsi="仿宋" w:eastAsia="仿宋" w:cs="仿宋"/>
          <w:b/>
          <w:bCs/>
          <w:sz w:val="30"/>
          <w:szCs w:val="30"/>
        </w:rPr>
        <w:t>附件2：资格文件目录</w:t>
      </w:r>
    </w:p>
    <w:p>
      <w:pPr>
        <w:snapToGrid w:val="0"/>
        <w:spacing w:before="156" w:beforeLines="50" w:after="50"/>
        <w:jc w:val="center"/>
        <w:rPr>
          <w:rFonts w:ascii="仿宋" w:hAnsi="仿宋" w:eastAsia="仿宋" w:cs="仿宋"/>
          <w:sz w:val="30"/>
          <w:szCs w:val="30"/>
        </w:rPr>
      </w:pPr>
      <w:r>
        <w:rPr>
          <w:rFonts w:hint="eastAsia" w:ascii="仿宋" w:hAnsi="仿宋" w:eastAsia="仿宋" w:cs="仿宋"/>
          <w:sz w:val="30"/>
          <w:szCs w:val="30"/>
        </w:rPr>
        <w:t>目录</w:t>
      </w:r>
    </w:p>
    <w:p>
      <w:pPr>
        <w:pStyle w:val="38"/>
        <w:spacing w:line="360" w:lineRule="auto"/>
        <w:ind w:firstLine="0" w:firstLineChars="0"/>
        <w:jc w:val="left"/>
        <w:rPr>
          <w:rFonts w:ascii="仿宋" w:hAnsi="仿宋" w:eastAsia="仿宋" w:cs="仿宋"/>
        </w:rPr>
      </w:pPr>
      <w:r>
        <w:rPr>
          <w:rFonts w:hint="eastAsia" w:ascii="仿宋" w:hAnsi="仿宋" w:eastAsia="仿宋" w:cs="仿宋"/>
        </w:rPr>
        <w:t>1.投标声明函……………………………………………………………………（页码）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2.法定代表人授权委托书………………………………………………………（页码）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3.法定代表人及其授权代表身份证……………………………………………（页码）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4.</w:t>
      </w:r>
      <w:r>
        <w:rPr>
          <w:rFonts w:hint="eastAsia" w:ascii="仿宋" w:hAnsi="仿宋" w:eastAsia="仿宋" w:cs="仿宋"/>
          <w:bCs/>
        </w:rPr>
        <w:t>授权代表社保证明</w:t>
      </w:r>
      <w:r>
        <w:rPr>
          <w:rFonts w:hint="eastAsia" w:ascii="仿宋" w:hAnsi="仿宋" w:eastAsia="仿宋" w:cs="仿宋"/>
        </w:rPr>
        <w:t>……………………………………………………………（页码）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5.资格条件证明材料</w:t>
      </w:r>
    </w:p>
    <w:p>
      <w:pPr>
        <w:pStyle w:val="38"/>
        <w:spacing w:line="360" w:lineRule="auto"/>
        <w:ind w:firstLine="240" w:firstLineChars="100"/>
        <w:jc w:val="left"/>
        <w:rPr>
          <w:rFonts w:ascii="仿宋" w:hAnsi="仿宋" w:eastAsia="仿宋" w:cs="仿宋"/>
        </w:rPr>
      </w:pPr>
      <w:r>
        <w:rPr>
          <w:rFonts w:hint="eastAsia" w:ascii="仿宋" w:hAnsi="仿宋" w:eastAsia="仿宋" w:cs="仿宋"/>
        </w:rPr>
        <w:t>5.1营业执照(或事业法人登记证书)…………………………………………（页码）</w:t>
      </w:r>
    </w:p>
    <w:p>
      <w:pPr>
        <w:pStyle w:val="38"/>
        <w:spacing w:line="360" w:lineRule="auto"/>
        <w:ind w:firstLine="240" w:firstLineChars="100"/>
        <w:jc w:val="left"/>
        <w:rPr>
          <w:rFonts w:ascii="仿宋" w:hAnsi="仿宋" w:eastAsia="仿宋" w:cs="仿宋"/>
        </w:rPr>
      </w:pPr>
      <w:r>
        <w:rPr>
          <w:rFonts w:hint="eastAsia" w:ascii="仿宋" w:hAnsi="仿宋" w:eastAsia="仿宋" w:cs="仿宋"/>
        </w:rPr>
        <w:t>5.2供应商基本资格条件书面承诺函…………………………………………（页码）</w:t>
      </w:r>
    </w:p>
    <w:p>
      <w:pPr>
        <w:pStyle w:val="38"/>
        <w:spacing w:line="360" w:lineRule="auto"/>
        <w:ind w:firstLine="240" w:firstLineChars="100"/>
        <w:jc w:val="left"/>
        <w:rPr>
          <w:rFonts w:ascii="仿宋" w:hAnsi="仿宋" w:eastAsia="仿宋" w:cs="仿宋"/>
        </w:rPr>
      </w:pPr>
      <w:r>
        <w:rPr>
          <w:rFonts w:hint="eastAsia" w:ascii="仿宋" w:hAnsi="仿宋" w:eastAsia="仿宋" w:cs="仿宋"/>
        </w:rPr>
        <w:t>5.</w:t>
      </w:r>
      <w:r>
        <w:rPr>
          <w:rFonts w:ascii="仿宋" w:hAnsi="仿宋" w:eastAsia="仿宋" w:cs="仿宋"/>
        </w:rPr>
        <w:t>3</w:t>
      </w:r>
      <w:r>
        <w:rPr>
          <w:rFonts w:hint="eastAsia" w:ascii="仿宋" w:hAnsi="仿宋" w:eastAsia="仿宋" w:cs="仿宋"/>
        </w:rPr>
        <w:t>特定资格条件的有关证明材料（如有）…………………………………（页码）</w:t>
      </w: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r>
        <w:rPr>
          <w:rFonts w:hint="eastAsia" w:ascii="仿宋" w:hAnsi="仿宋" w:eastAsia="仿宋" w:cs="仿宋"/>
          <w:b/>
          <w:bCs/>
          <w:sz w:val="24"/>
        </w:rPr>
        <w:t>注：以上文件按采购文件提供的格式制作。</w:t>
      </w: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sz w:val="28"/>
          <w:szCs w:val="28"/>
        </w:rPr>
      </w:pPr>
      <w:r>
        <w:rPr>
          <w:rFonts w:hint="eastAsia" w:ascii="仿宋" w:hAnsi="仿宋" w:eastAsia="仿宋" w:cs="仿宋"/>
          <w:b/>
          <w:sz w:val="28"/>
          <w:szCs w:val="28"/>
        </w:rPr>
        <w:t>附件3：</w:t>
      </w: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投标声明函</w:t>
      </w:r>
    </w:p>
    <w:p>
      <w:pPr>
        <w:pStyle w:val="33"/>
        <w:spacing w:afterLines="0" w:line="440" w:lineRule="exact"/>
        <w:ind w:firstLine="0" w:firstLineChars="0"/>
        <w:rPr>
          <w:rFonts w:ascii="仿宋" w:hAnsi="仿宋" w:eastAsia="仿宋" w:cs="仿宋"/>
          <w:szCs w:val="24"/>
        </w:rPr>
      </w:pPr>
      <w:r>
        <w:rPr>
          <w:rFonts w:hint="eastAsia" w:ascii="仿宋" w:hAnsi="仿宋" w:eastAsia="仿宋" w:cs="仿宋"/>
          <w:szCs w:val="24"/>
        </w:rPr>
        <w:t>致</w:t>
      </w:r>
      <w:r>
        <w:rPr>
          <w:rFonts w:hint="eastAsia" w:ascii="仿宋" w:hAnsi="仿宋" w:eastAsia="仿宋" w:cs="仿宋"/>
          <w:szCs w:val="24"/>
          <w:u w:val="single"/>
        </w:rPr>
        <w:t>（填写采购代理机构或采购人名称）</w:t>
      </w:r>
      <w:r>
        <w:rPr>
          <w:rFonts w:hint="eastAsia" w:ascii="仿宋" w:hAnsi="仿宋" w:eastAsia="仿宋" w:cs="仿宋"/>
          <w:szCs w:val="24"/>
        </w:rPr>
        <w:t>：</w:t>
      </w:r>
    </w:p>
    <w:p>
      <w:pPr>
        <w:pStyle w:val="33"/>
        <w:spacing w:afterLines="0" w:line="440" w:lineRule="exact"/>
        <w:ind w:firstLine="480"/>
        <w:rPr>
          <w:rFonts w:ascii="仿宋" w:hAnsi="仿宋" w:eastAsia="仿宋" w:cs="仿宋"/>
          <w:szCs w:val="24"/>
        </w:rPr>
      </w:pPr>
      <w:r>
        <w:rPr>
          <w:rFonts w:hint="eastAsia" w:ascii="仿宋" w:hAnsi="仿宋" w:eastAsia="仿宋" w:cs="仿宋"/>
          <w:szCs w:val="24"/>
        </w:rPr>
        <w:t>我方</w:t>
      </w:r>
      <w:r>
        <w:rPr>
          <w:rFonts w:hint="eastAsia" w:ascii="仿宋" w:hAnsi="仿宋" w:eastAsia="仿宋" w:cs="仿宋"/>
          <w:szCs w:val="24"/>
          <w:u w:val="single"/>
        </w:rPr>
        <w:t>（填写投标供应商全称）</w:t>
      </w:r>
      <w:r>
        <w:rPr>
          <w:rFonts w:hint="eastAsia" w:ascii="仿宋" w:hAnsi="仿宋" w:eastAsia="仿宋" w:cs="仿宋"/>
          <w:szCs w:val="24"/>
        </w:rPr>
        <w:t>愿意参加贵方组织的</w:t>
      </w:r>
      <w:r>
        <w:rPr>
          <w:rFonts w:hint="eastAsia" w:ascii="仿宋" w:hAnsi="仿宋" w:eastAsia="仿宋" w:cs="仿宋"/>
          <w:szCs w:val="24"/>
          <w:u w:val="single"/>
        </w:rPr>
        <w:t>（填写招标项目名称）（招标编号：）</w:t>
      </w:r>
      <w:r>
        <w:rPr>
          <w:rFonts w:hint="eastAsia" w:ascii="仿宋" w:hAnsi="仿宋" w:eastAsia="仿宋" w:cs="仿宋"/>
          <w:szCs w:val="24"/>
        </w:rPr>
        <w:t>的投标，为此，我方就本次投标有关事项郑重声明如下：</w:t>
      </w:r>
    </w:p>
    <w:p>
      <w:pPr>
        <w:pStyle w:val="33"/>
        <w:spacing w:afterLines="0" w:line="440" w:lineRule="exact"/>
        <w:ind w:firstLine="480"/>
        <w:rPr>
          <w:rFonts w:ascii="仿宋" w:hAnsi="仿宋" w:eastAsia="仿宋" w:cs="仿宋"/>
          <w:szCs w:val="24"/>
        </w:rPr>
      </w:pPr>
      <w:r>
        <w:rPr>
          <w:rFonts w:hint="eastAsia" w:ascii="仿宋" w:hAnsi="仿宋" w:eastAsia="仿宋" w:cs="仿宋"/>
          <w:szCs w:val="24"/>
        </w:rPr>
        <w:t>1.我方已详细审查全部采购文件，同意采购文件的各项要求。</w:t>
      </w:r>
    </w:p>
    <w:p>
      <w:pPr>
        <w:pStyle w:val="8"/>
        <w:tabs>
          <w:tab w:val="clear" w:pos="1697"/>
        </w:tabs>
        <w:spacing w:afterLines="0" w:line="440" w:lineRule="exact"/>
        <w:ind w:left="0" w:firstLine="480" w:firstLineChars="200"/>
        <w:rPr>
          <w:rFonts w:ascii="仿宋" w:hAnsi="仿宋" w:eastAsia="仿宋" w:cs="仿宋"/>
          <w:szCs w:val="24"/>
        </w:rPr>
      </w:pPr>
      <w:r>
        <w:rPr>
          <w:rFonts w:hint="eastAsia" w:ascii="仿宋" w:hAnsi="仿宋" w:eastAsia="仿宋" w:cs="仿宋"/>
          <w:szCs w:val="24"/>
        </w:rPr>
        <w:t>2.若我方中标，承诺按采购文件、投标文件和合同的规定履行责任和义务。</w:t>
      </w:r>
    </w:p>
    <w:p>
      <w:pPr>
        <w:pStyle w:val="33"/>
        <w:spacing w:afterLines="0" w:line="440" w:lineRule="exact"/>
        <w:ind w:firstLine="480"/>
        <w:rPr>
          <w:rFonts w:ascii="仿宋" w:hAnsi="仿宋" w:eastAsia="仿宋" w:cs="仿宋"/>
          <w:szCs w:val="24"/>
        </w:rPr>
      </w:pPr>
      <w:r>
        <w:rPr>
          <w:rFonts w:hint="eastAsia" w:ascii="仿宋" w:hAnsi="仿宋" w:eastAsia="仿宋" w:cs="仿宋"/>
          <w:szCs w:val="24"/>
        </w:rPr>
        <w:t>3.</w:t>
      </w:r>
      <w:r>
        <w:rPr>
          <w:rFonts w:hint="eastAsia" w:ascii="仿宋" w:hAnsi="仿宋" w:eastAsia="仿宋" w:cs="仿宋"/>
          <w:b/>
          <w:bCs/>
          <w:lang w:val="zh-CN"/>
        </w:rPr>
        <w:t>我方</w:t>
      </w:r>
      <w:r>
        <w:rPr>
          <w:rFonts w:hint="eastAsia" w:ascii="仿宋" w:hAnsi="仿宋" w:eastAsia="仿宋" w:cs="仿宋"/>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pPr>
        <w:pStyle w:val="33"/>
        <w:spacing w:afterLines="0" w:line="440" w:lineRule="exact"/>
        <w:ind w:firstLine="480"/>
        <w:rPr>
          <w:rFonts w:ascii="仿宋" w:hAnsi="仿宋" w:eastAsia="仿宋" w:cs="仿宋"/>
          <w:szCs w:val="24"/>
        </w:rPr>
      </w:pPr>
      <w:r>
        <w:rPr>
          <w:rFonts w:hint="eastAsia" w:ascii="仿宋" w:hAnsi="仿宋" w:eastAsia="仿宋" w:cs="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33"/>
        <w:spacing w:afterLines="0" w:line="440" w:lineRule="exact"/>
        <w:ind w:firstLine="480"/>
        <w:rPr>
          <w:rFonts w:ascii="仿宋" w:hAnsi="仿宋" w:eastAsia="仿宋" w:cs="仿宋"/>
          <w:szCs w:val="24"/>
        </w:rPr>
      </w:pPr>
      <w:r>
        <w:rPr>
          <w:rFonts w:hint="eastAsia" w:ascii="仿宋" w:hAnsi="仿宋" w:eastAsia="仿宋" w:cs="仿宋"/>
          <w:szCs w:val="24"/>
        </w:rPr>
        <w:t>5.我方保证所供货物质量符合国家强制性规范和标准，达到采购文件规定的要求；</w:t>
      </w:r>
    </w:p>
    <w:p>
      <w:pPr>
        <w:pStyle w:val="8"/>
        <w:tabs>
          <w:tab w:val="clear" w:pos="1697"/>
        </w:tabs>
        <w:spacing w:afterLines="0" w:line="440" w:lineRule="exact"/>
        <w:ind w:left="0" w:firstLine="480" w:firstLineChars="200"/>
        <w:rPr>
          <w:rFonts w:ascii="仿宋" w:hAnsi="仿宋" w:eastAsia="仿宋" w:cs="仿宋"/>
          <w:szCs w:val="24"/>
        </w:rPr>
      </w:pPr>
      <w:r>
        <w:rPr>
          <w:rFonts w:hint="eastAsia" w:ascii="仿宋" w:hAnsi="仿宋" w:eastAsia="仿宋" w:cs="仿宋"/>
        </w:rPr>
        <w:t>6.投标文件自开标日起有效期为90天。若延长投标有效期，需经我方同意</w:t>
      </w:r>
      <w:r>
        <w:rPr>
          <w:rFonts w:hint="eastAsia" w:ascii="仿宋" w:hAnsi="仿宋" w:eastAsia="仿宋" w:cs="仿宋"/>
          <w:szCs w:val="24"/>
        </w:rPr>
        <w:t>。</w:t>
      </w:r>
    </w:p>
    <w:p>
      <w:pPr>
        <w:pStyle w:val="33"/>
        <w:spacing w:afterLines="0" w:line="440" w:lineRule="exact"/>
        <w:ind w:firstLine="480"/>
        <w:rPr>
          <w:rFonts w:ascii="仿宋" w:hAnsi="仿宋" w:eastAsia="仿宋" w:cs="仿宋"/>
          <w:szCs w:val="24"/>
        </w:rPr>
      </w:pPr>
      <w:r>
        <w:rPr>
          <w:rFonts w:hint="eastAsia" w:ascii="仿宋" w:hAnsi="仿宋" w:eastAsia="仿宋" w:cs="仿宋"/>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ascii="仿宋" w:hAnsi="仿宋" w:eastAsia="仿宋" w:cs="仿宋"/>
          <w:sz w:val="30"/>
          <w:szCs w:val="30"/>
        </w:rPr>
      </w:pPr>
      <w:r>
        <w:rPr>
          <w:rFonts w:hint="eastAsia" w:ascii="仿宋" w:hAnsi="仿宋" w:eastAsia="仿宋" w:cs="仿宋"/>
          <w:sz w:val="24"/>
        </w:rPr>
        <w:t>8.我方承诺若违反《中华人民共和国政府采购法》第七十七条规定，愿接受依法处理。</w:t>
      </w:r>
    </w:p>
    <w:p>
      <w:pPr>
        <w:pStyle w:val="33"/>
        <w:spacing w:afterLines="0" w:line="440" w:lineRule="exact"/>
        <w:ind w:firstLine="480"/>
        <w:rPr>
          <w:rFonts w:ascii="仿宋" w:hAnsi="仿宋" w:eastAsia="仿宋" w:cs="仿宋"/>
          <w:szCs w:val="24"/>
        </w:rPr>
      </w:pPr>
    </w:p>
    <w:p>
      <w:pPr>
        <w:pStyle w:val="33"/>
        <w:spacing w:afterLines="0" w:line="440" w:lineRule="exact"/>
        <w:ind w:firstLine="480"/>
        <w:rPr>
          <w:rFonts w:ascii="仿宋" w:hAnsi="仿宋" w:eastAsia="仿宋" w:cs="仿宋"/>
          <w:szCs w:val="24"/>
        </w:rPr>
      </w:pPr>
      <w:r>
        <w:rPr>
          <w:rFonts w:hint="eastAsia" w:ascii="仿宋" w:hAnsi="仿宋" w:eastAsia="仿宋" w:cs="仿宋"/>
          <w:szCs w:val="24"/>
        </w:rPr>
        <w:t>法定代表人或其授权代表(签字或签章)：</w:t>
      </w:r>
    </w:p>
    <w:p>
      <w:pPr>
        <w:pStyle w:val="33"/>
        <w:spacing w:afterLines="0" w:line="440" w:lineRule="exact"/>
        <w:ind w:firstLine="480"/>
        <w:rPr>
          <w:rFonts w:ascii="仿宋" w:hAnsi="仿宋" w:eastAsia="仿宋" w:cs="仿宋"/>
          <w:szCs w:val="24"/>
        </w:rPr>
      </w:pPr>
    </w:p>
    <w:p>
      <w:pPr>
        <w:pStyle w:val="33"/>
        <w:spacing w:afterLines="0" w:line="440" w:lineRule="exact"/>
        <w:ind w:firstLine="480"/>
        <w:rPr>
          <w:rFonts w:ascii="仿宋" w:hAnsi="仿宋" w:eastAsia="仿宋" w:cs="仿宋"/>
          <w:szCs w:val="24"/>
        </w:rPr>
      </w:pPr>
      <w:r>
        <w:rPr>
          <w:rFonts w:hint="eastAsia" w:ascii="仿宋" w:hAnsi="仿宋" w:eastAsia="仿宋" w:cs="仿宋"/>
          <w:szCs w:val="24"/>
        </w:rPr>
        <w:t xml:space="preserve">供应商(盖章)：　　　　　　　　　　　　　　　　日期： </w:t>
      </w:r>
      <w:r>
        <w:rPr>
          <w:rFonts w:ascii="仿宋" w:hAnsi="仿宋" w:eastAsia="仿宋" w:cs="仿宋"/>
          <w:szCs w:val="24"/>
        </w:rPr>
        <w:t xml:space="preserve">   </w:t>
      </w:r>
      <w:r>
        <w:rPr>
          <w:rFonts w:hint="eastAsia" w:ascii="仿宋" w:hAnsi="仿宋" w:eastAsia="仿宋" w:cs="仿宋"/>
          <w:szCs w:val="24"/>
        </w:rPr>
        <w:t xml:space="preserve">年 </w:t>
      </w:r>
      <w:r>
        <w:rPr>
          <w:rFonts w:ascii="仿宋" w:hAnsi="仿宋" w:eastAsia="仿宋" w:cs="仿宋"/>
          <w:szCs w:val="24"/>
        </w:rPr>
        <w:t xml:space="preserve"> </w:t>
      </w:r>
      <w:r>
        <w:rPr>
          <w:rFonts w:hint="eastAsia" w:ascii="仿宋" w:hAnsi="仿宋" w:eastAsia="仿宋" w:cs="仿宋"/>
          <w:szCs w:val="24"/>
        </w:rPr>
        <w:t xml:space="preserve">月 </w:t>
      </w:r>
      <w:r>
        <w:rPr>
          <w:rFonts w:ascii="仿宋" w:hAnsi="仿宋" w:eastAsia="仿宋" w:cs="仿宋"/>
          <w:szCs w:val="24"/>
        </w:rPr>
        <w:t xml:space="preserve"> </w:t>
      </w:r>
      <w:r>
        <w:rPr>
          <w:rFonts w:hint="eastAsia" w:ascii="仿宋" w:hAnsi="仿宋" w:eastAsia="仿宋" w:cs="仿宋"/>
          <w:szCs w:val="24"/>
        </w:rPr>
        <w:t>日</w:t>
      </w:r>
    </w:p>
    <w:p>
      <w:pPr>
        <w:pStyle w:val="33"/>
        <w:spacing w:afterLines="0" w:line="440" w:lineRule="exact"/>
        <w:ind w:firstLine="480"/>
        <w:rPr>
          <w:rFonts w:ascii="仿宋" w:hAnsi="仿宋" w:eastAsia="仿宋" w:cs="仿宋"/>
          <w:szCs w:val="24"/>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r>
        <w:rPr>
          <w:rFonts w:hint="eastAsia" w:ascii="仿宋" w:hAnsi="仿宋" w:eastAsia="仿宋" w:cs="仿宋"/>
          <w:b/>
          <w:bCs/>
          <w:sz w:val="28"/>
          <w:szCs w:val="28"/>
        </w:rPr>
        <w:t>附件4：</w:t>
      </w: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法定代表人授权委托书</w:t>
      </w:r>
    </w:p>
    <w:p>
      <w:pPr>
        <w:snapToGrid w:val="0"/>
        <w:spacing w:before="156" w:beforeLines="50" w:after="50" w:line="460" w:lineRule="exact"/>
        <w:rPr>
          <w:rFonts w:ascii="仿宋" w:hAnsi="仿宋" w:eastAsia="仿宋" w:cs="仿宋"/>
          <w:b/>
          <w:bCs/>
          <w:sz w:val="24"/>
          <w:szCs w:val="24"/>
        </w:rPr>
      </w:pPr>
      <w:r>
        <w:rPr>
          <w:rFonts w:hint="eastAsia" w:ascii="仿宋" w:hAnsi="仿宋" w:eastAsia="仿宋" w:cs="仿宋"/>
          <w:bCs/>
          <w:sz w:val="24"/>
          <w:szCs w:val="24"/>
        </w:rPr>
        <w:t>致</w:t>
      </w:r>
      <w:r>
        <w:rPr>
          <w:rFonts w:hint="eastAsia" w:ascii="仿宋" w:hAnsi="仿宋" w:eastAsia="仿宋" w:cs="仿宋"/>
          <w:bCs/>
          <w:sz w:val="24"/>
          <w:szCs w:val="24"/>
          <w:u w:val="single"/>
        </w:rPr>
        <w:t>（填写采购代理机构或采购人名称）</w:t>
      </w:r>
      <w:r>
        <w:rPr>
          <w:rFonts w:hint="eastAsia" w:ascii="仿宋" w:hAnsi="仿宋" w:eastAsia="仿宋" w:cs="仿宋"/>
          <w:bCs/>
          <w:sz w:val="24"/>
          <w:szCs w:val="24"/>
        </w:rPr>
        <w:t>：</w:t>
      </w:r>
    </w:p>
    <w:p>
      <w:pPr>
        <w:snapToGrid w:val="0"/>
        <w:spacing w:before="156" w:beforeLines="50" w:after="50" w:line="460" w:lineRule="exact"/>
        <w:ind w:firstLine="720" w:firstLineChars="300"/>
        <w:rPr>
          <w:rFonts w:ascii="仿宋" w:hAnsi="仿宋" w:eastAsia="仿宋" w:cs="仿宋"/>
          <w:sz w:val="24"/>
          <w:szCs w:val="24"/>
        </w:rPr>
      </w:pPr>
      <w:r>
        <w:rPr>
          <w:rFonts w:hint="eastAsia" w:ascii="仿宋" w:hAnsi="仿宋" w:eastAsia="仿宋" w:cs="仿宋"/>
          <w:sz w:val="24"/>
          <w:szCs w:val="24"/>
        </w:rPr>
        <w:t>我</w:t>
      </w:r>
      <w:r>
        <w:rPr>
          <w:rFonts w:hint="eastAsia" w:ascii="仿宋" w:hAnsi="仿宋" w:eastAsia="仿宋" w:cs="仿宋"/>
          <w:sz w:val="24"/>
          <w:szCs w:val="24"/>
          <w:u w:val="single"/>
        </w:rPr>
        <w:t>（姓名）</w:t>
      </w:r>
      <w:r>
        <w:rPr>
          <w:rFonts w:hint="eastAsia" w:ascii="仿宋" w:hAnsi="仿宋" w:eastAsia="仿宋" w:cs="仿宋"/>
          <w:sz w:val="24"/>
          <w:szCs w:val="24"/>
        </w:rPr>
        <w:t>系</w:t>
      </w:r>
      <w:r>
        <w:rPr>
          <w:rFonts w:hint="eastAsia" w:ascii="仿宋" w:hAnsi="仿宋" w:eastAsia="仿宋" w:cs="仿宋"/>
          <w:sz w:val="24"/>
          <w:szCs w:val="24"/>
          <w:u w:val="single"/>
        </w:rPr>
        <w:t>（供应商名称）</w:t>
      </w:r>
      <w:r>
        <w:rPr>
          <w:rFonts w:hint="eastAsia" w:ascii="仿宋" w:hAnsi="仿宋" w:eastAsia="仿宋" w:cs="仿宋"/>
          <w:sz w:val="24"/>
          <w:szCs w:val="24"/>
        </w:rPr>
        <w:t>的法定代表人，现授权委托本单位在职职工</w:t>
      </w:r>
      <w:r>
        <w:rPr>
          <w:rFonts w:hint="eastAsia" w:ascii="仿宋" w:hAnsi="仿宋" w:eastAsia="仿宋" w:cs="仿宋"/>
          <w:sz w:val="24"/>
          <w:szCs w:val="24"/>
          <w:u w:val="single"/>
        </w:rPr>
        <w:t>（姓名）</w:t>
      </w:r>
      <w:r>
        <w:rPr>
          <w:rFonts w:hint="eastAsia" w:ascii="仿宋" w:hAnsi="仿宋" w:eastAsia="仿宋" w:cs="仿宋"/>
          <w:sz w:val="24"/>
          <w:szCs w:val="24"/>
        </w:rPr>
        <w:t>为授权代表，以我方的名义参加</w:t>
      </w:r>
      <w:r>
        <w:rPr>
          <w:rFonts w:hint="eastAsia" w:ascii="仿宋" w:hAnsi="仿宋" w:eastAsia="仿宋" w:cs="仿宋"/>
          <w:sz w:val="24"/>
          <w:szCs w:val="24"/>
          <w:u w:val="single"/>
        </w:rPr>
        <w:t>（项目名称及编号）</w:t>
      </w:r>
      <w:r>
        <w:rPr>
          <w:rFonts w:hint="eastAsia" w:ascii="仿宋" w:hAnsi="仿宋" w:eastAsia="仿宋" w:cs="仿宋"/>
          <w:sz w:val="24"/>
          <w:szCs w:val="24"/>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ascii="仿宋" w:hAnsi="仿宋" w:eastAsia="仿宋" w:cs="仿宋"/>
          <w:sz w:val="24"/>
          <w:szCs w:val="24"/>
        </w:rPr>
      </w:pPr>
      <w:r>
        <w:rPr>
          <w:rFonts w:hint="eastAsia" w:ascii="仿宋" w:hAnsi="仿宋" w:eastAsia="仿宋" w:cs="仿宋"/>
          <w:sz w:val="24"/>
          <w:szCs w:val="24"/>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ascii="仿宋" w:hAnsi="仿宋" w:eastAsia="仿宋" w:cs="仿宋"/>
          <w:sz w:val="24"/>
          <w:szCs w:val="24"/>
        </w:rPr>
      </w:pPr>
      <w:r>
        <w:rPr>
          <w:rFonts w:hint="eastAsia" w:ascii="仿宋" w:hAnsi="仿宋" w:eastAsia="仿宋" w:cs="仿宋"/>
          <w:sz w:val="24"/>
          <w:szCs w:val="24"/>
        </w:rPr>
        <w:t>授权代表无转委托权，特此委托。</w:t>
      </w:r>
    </w:p>
    <w:p>
      <w:pPr>
        <w:snapToGrid w:val="0"/>
        <w:spacing w:before="156" w:beforeLines="50" w:after="50" w:line="460" w:lineRule="exact"/>
        <w:ind w:firstLine="480"/>
        <w:rPr>
          <w:rFonts w:ascii="仿宋" w:hAnsi="仿宋" w:eastAsia="仿宋" w:cs="仿宋"/>
          <w:sz w:val="24"/>
          <w:szCs w:val="24"/>
        </w:rPr>
      </w:pPr>
    </w:p>
    <w:p>
      <w:pPr>
        <w:snapToGrid w:val="0"/>
        <w:spacing w:before="156" w:beforeLines="50" w:after="50" w:line="460" w:lineRule="exact"/>
        <w:rPr>
          <w:rFonts w:ascii="仿宋" w:hAnsi="仿宋" w:eastAsia="仿宋" w:cs="仿宋"/>
          <w:sz w:val="24"/>
          <w:szCs w:val="24"/>
        </w:rPr>
      </w:pPr>
      <w:r>
        <w:rPr>
          <w:rFonts w:hint="eastAsia" w:ascii="仿宋" w:hAnsi="仿宋" w:eastAsia="仿宋" w:cs="仿宋"/>
          <w:sz w:val="24"/>
          <w:szCs w:val="24"/>
        </w:rPr>
        <w:t>授权代表签字（或盖章）：</w:t>
      </w:r>
    </w:p>
    <w:p>
      <w:pPr>
        <w:snapToGrid w:val="0"/>
        <w:spacing w:before="156" w:beforeLines="50" w:after="50" w:line="460" w:lineRule="exact"/>
        <w:rPr>
          <w:rFonts w:ascii="仿宋" w:hAnsi="仿宋" w:eastAsia="仿宋" w:cs="仿宋"/>
          <w:sz w:val="24"/>
          <w:szCs w:val="24"/>
        </w:rPr>
      </w:pPr>
      <w:r>
        <w:rPr>
          <w:rFonts w:hint="eastAsia" w:ascii="仿宋" w:hAnsi="仿宋" w:eastAsia="仿宋" w:cs="仿宋"/>
          <w:sz w:val="24"/>
          <w:szCs w:val="24"/>
        </w:rPr>
        <w:t>授权代表身份证号码：</w:t>
      </w:r>
    </w:p>
    <w:p>
      <w:pPr>
        <w:snapToGrid w:val="0"/>
        <w:spacing w:before="156" w:beforeLines="50" w:after="50" w:line="460" w:lineRule="exact"/>
        <w:rPr>
          <w:rFonts w:ascii="仿宋" w:hAnsi="仿宋" w:eastAsia="仿宋" w:cs="仿宋"/>
          <w:sz w:val="24"/>
          <w:szCs w:val="24"/>
        </w:rPr>
      </w:pPr>
    </w:p>
    <w:p>
      <w:pPr>
        <w:snapToGrid w:val="0"/>
        <w:spacing w:before="156" w:beforeLines="50" w:after="50" w:line="460" w:lineRule="exact"/>
        <w:rPr>
          <w:rFonts w:ascii="仿宋" w:hAnsi="仿宋" w:eastAsia="仿宋" w:cs="仿宋"/>
          <w:sz w:val="24"/>
          <w:szCs w:val="24"/>
          <w:u w:val="single"/>
        </w:rPr>
      </w:pPr>
      <w:r>
        <w:rPr>
          <w:rFonts w:hint="eastAsia" w:ascii="仿宋" w:hAnsi="仿宋" w:eastAsia="仿宋" w:cs="仿宋"/>
          <w:sz w:val="24"/>
          <w:szCs w:val="24"/>
        </w:rPr>
        <w:t>法定代表人签字（或盖章）：</w:t>
      </w:r>
    </w:p>
    <w:p>
      <w:pPr>
        <w:snapToGrid w:val="0"/>
        <w:spacing w:before="156" w:beforeLines="50" w:after="50" w:line="460" w:lineRule="exact"/>
        <w:rPr>
          <w:rFonts w:ascii="仿宋" w:hAnsi="仿宋" w:eastAsia="仿宋" w:cs="仿宋"/>
          <w:sz w:val="24"/>
          <w:szCs w:val="24"/>
        </w:rPr>
      </w:pPr>
      <w:r>
        <w:rPr>
          <w:rFonts w:hint="eastAsia" w:ascii="仿宋" w:hAnsi="仿宋" w:eastAsia="仿宋" w:cs="仿宋"/>
          <w:sz w:val="24"/>
          <w:szCs w:val="24"/>
        </w:rPr>
        <w:t>法定代表人身份证号码：</w:t>
      </w:r>
    </w:p>
    <w:p>
      <w:pPr>
        <w:snapToGrid w:val="0"/>
        <w:spacing w:before="156" w:beforeLines="50" w:after="50" w:line="460" w:lineRule="exact"/>
        <w:rPr>
          <w:rFonts w:ascii="仿宋" w:hAnsi="仿宋" w:eastAsia="仿宋" w:cs="仿宋"/>
          <w:sz w:val="24"/>
          <w:szCs w:val="24"/>
        </w:rPr>
      </w:pPr>
    </w:p>
    <w:p>
      <w:pPr>
        <w:snapToGrid w:val="0"/>
        <w:spacing w:before="156" w:beforeLines="50" w:after="50" w:line="460" w:lineRule="exact"/>
        <w:rPr>
          <w:rFonts w:ascii="仿宋" w:hAnsi="仿宋" w:eastAsia="仿宋" w:cs="仿宋"/>
          <w:sz w:val="24"/>
          <w:szCs w:val="24"/>
        </w:rPr>
      </w:pPr>
    </w:p>
    <w:p>
      <w:pPr>
        <w:snapToGrid w:val="0"/>
        <w:spacing w:before="156" w:beforeLines="50" w:after="50" w:line="460" w:lineRule="exact"/>
        <w:rPr>
          <w:rFonts w:ascii="仿宋" w:hAnsi="仿宋" w:eastAsia="仿宋" w:cs="仿宋"/>
          <w:sz w:val="24"/>
          <w:szCs w:val="24"/>
          <w:u w:val="single"/>
        </w:rPr>
      </w:pPr>
      <w:r>
        <w:rPr>
          <w:rFonts w:hint="eastAsia" w:ascii="仿宋" w:hAnsi="仿宋" w:eastAsia="仿宋" w:cs="仿宋"/>
          <w:sz w:val="24"/>
          <w:szCs w:val="24"/>
        </w:rPr>
        <w:t>供应商全称（盖公章）：日期：</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年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月 </w:t>
      </w:r>
      <w:r>
        <w:rPr>
          <w:rFonts w:ascii="仿宋" w:hAnsi="仿宋" w:eastAsia="仿宋" w:cs="仿宋"/>
          <w:sz w:val="24"/>
          <w:szCs w:val="24"/>
          <w:u w:val="single"/>
        </w:rPr>
        <w:t xml:space="preserve"> </w:t>
      </w:r>
      <w:r>
        <w:rPr>
          <w:rFonts w:hint="eastAsia" w:ascii="仿宋" w:hAnsi="仿宋" w:eastAsia="仿宋" w:cs="仿宋"/>
          <w:sz w:val="24"/>
          <w:szCs w:val="24"/>
          <w:u w:val="single"/>
        </w:rPr>
        <w:t>日</w:t>
      </w:r>
    </w:p>
    <w:p>
      <w:pPr>
        <w:widowControl/>
        <w:jc w:val="left"/>
        <w:rPr>
          <w:rFonts w:ascii="仿宋" w:hAnsi="仿宋" w:eastAsia="仿宋" w:cs="仿宋"/>
          <w:sz w:val="24"/>
          <w:szCs w:val="24"/>
          <w:u w:val="single"/>
        </w:rPr>
      </w:pPr>
    </w:p>
    <w:p>
      <w:pPr>
        <w:snapToGrid w:val="0"/>
        <w:spacing w:before="50" w:after="50"/>
        <w:jc w:val="left"/>
        <w:rPr>
          <w:rFonts w:ascii="仿宋" w:hAnsi="仿宋" w:eastAsia="仿宋" w:cs="仿宋"/>
          <w:b/>
          <w:bCs/>
          <w:sz w:val="24"/>
          <w:szCs w:val="24"/>
          <w:u w:val="single"/>
        </w:rPr>
      </w:pPr>
      <w:r>
        <w:rPr>
          <w:rFonts w:hint="eastAsia" w:ascii="仿宋" w:hAnsi="仿宋" w:eastAsia="仿宋" w:cs="仿宋"/>
          <w:b/>
          <w:bCs/>
          <w:sz w:val="24"/>
          <w:szCs w:val="24"/>
        </w:rPr>
        <w:t>友情提示：</w:t>
      </w:r>
      <w:r>
        <w:rPr>
          <w:rFonts w:hint="eastAsia" w:ascii="仿宋" w:hAnsi="仿宋" w:eastAsia="仿宋" w:cs="仿宋"/>
          <w:b/>
          <w:bCs/>
          <w:sz w:val="24"/>
          <w:szCs w:val="24"/>
          <w:u w:val="single"/>
        </w:rPr>
        <w:t>1.请仔细核对身份证号码，若填写错误，作无效投标处理。</w:t>
      </w:r>
    </w:p>
    <w:p>
      <w:pPr>
        <w:snapToGrid w:val="0"/>
        <w:spacing w:before="50" w:after="50"/>
        <w:ind w:left="1558" w:leftChars="570" w:hanging="361" w:hangingChars="150"/>
        <w:jc w:val="left"/>
        <w:rPr>
          <w:rFonts w:ascii="仿宋" w:hAnsi="仿宋" w:eastAsia="仿宋" w:cs="仿宋"/>
          <w:b/>
          <w:bCs/>
          <w:sz w:val="24"/>
          <w:szCs w:val="24"/>
          <w:u w:val="single"/>
        </w:rPr>
      </w:pPr>
      <w:r>
        <w:rPr>
          <w:rFonts w:hint="eastAsia" w:ascii="仿宋" w:hAnsi="仿宋" w:eastAsia="仿宋" w:cs="仿宋"/>
          <w:b/>
          <w:bCs/>
          <w:sz w:val="24"/>
          <w:szCs w:val="24"/>
          <w:u w:val="single"/>
        </w:rPr>
        <w:t>2.法定代表人或个体工商户经营者参加开标会的可不授权。</w:t>
      </w:r>
    </w:p>
    <w:p>
      <w:pPr>
        <w:snapToGrid w:val="0"/>
        <w:spacing w:before="50" w:after="50"/>
        <w:ind w:left="1558" w:leftChars="570" w:hanging="361" w:hangingChars="150"/>
        <w:jc w:val="left"/>
        <w:rPr>
          <w:rFonts w:ascii="仿宋" w:hAnsi="仿宋" w:eastAsia="仿宋" w:cs="仿宋"/>
          <w:b/>
          <w:bCs/>
          <w:sz w:val="24"/>
          <w:szCs w:val="24"/>
          <w:u w:val="single"/>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r>
        <w:rPr>
          <w:rFonts w:hint="eastAsia" w:ascii="仿宋" w:hAnsi="仿宋" w:eastAsia="仿宋" w:cs="仿宋"/>
          <w:b/>
          <w:bCs/>
          <w:sz w:val="28"/>
          <w:szCs w:val="28"/>
        </w:rPr>
        <w:t>附件5：法定代表人及其授权代表身份证明</w:t>
      </w: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制作说明：</w:t>
      </w:r>
    </w:p>
    <w:p>
      <w:pPr>
        <w:pStyle w:val="33"/>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提供身份证原件正反两面的复印件或扫描件或图片，加盖单位公章，否则视为无效投标。</w:t>
      </w:r>
    </w:p>
    <w:p>
      <w:pPr>
        <w:pStyle w:val="33"/>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个体工商户参与投标的提供经营者本人的身份证。</w:t>
      </w:r>
    </w:p>
    <w:p>
      <w:pPr>
        <w:pStyle w:val="33"/>
        <w:spacing w:afterLines="0" w:line="440" w:lineRule="exact"/>
        <w:ind w:firstLine="0" w:firstLineChars="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法定代表人不授权的无需提供其授权代表身份证。</w:t>
      </w: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snapToGrid w:val="0"/>
        <w:spacing w:before="156" w:beforeLines="50" w:after="50"/>
        <w:jc w:val="left"/>
        <w:rPr>
          <w:rFonts w:ascii="仿宋" w:hAnsi="仿宋" w:eastAsia="仿宋" w:cs="仿宋"/>
          <w:b/>
          <w:bCs/>
          <w:sz w:val="30"/>
          <w:szCs w:val="30"/>
        </w:rPr>
      </w:pPr>
    </w:p>
    <w:p>
      <w:pPr>
        <w:snapToGrid w:val="0"/>
        <w:spacing w:before="156" w:beforeLines="50" w:after="50"/>
        <w:jc w:val="left"/>
        <w:rPr>
          <w:rFonts w:ascii="仿宋" w:hAnsi="仿宋" w:eastAsia="仿宋" w:cs="仿宋"/>
          <w:b/>
          <w:bCs/>
          <w:sz w:val="30"/>
          <w:szCs w:val="30"/>
        </w:rPr>
      </w:pPr>
    </w:p>
    <w:p>
      <w:pPr>
        <w:snapToGrid w:val="0"/>
        <w:spacing w:before="156" w:beforeLines="50" w:after="50"/>
        <w:jc w:val="left"/>
        <w:rPr>
          <w:rFonts w:ascii="仿宋" w:hAnsi="仿宋" w:eastAsia="仿宋" w:cs="仿宋"/>
          <w:b/>
          <w:bCs/>
          <w:sz w:val="30"/>
          <w:szCs w:val="30"/>
        </w:rPr>
      </w:pPr>
    </w:p>
    <w:p>
      <w:pPr>
        <w:snapToGrid w:val="0"/>
        <w:spacing w:before="156" w:beforeLines="50" w:after="50"/>
        <w:jc w:val="left"/>
        <w:rPr>
          <w:rFonts w:ascii="仿宋" w:hAnsi="仿宋" w:eastAsia="仿宋" w:cs="仿宋"/>
          <w:b/>
          <w:bCs/>
          <w:sz w:val="30"/>
          <w:szCs w:val="30"/>
        </w:rPr>
      </w:pPr>
    </w:p>
    <w:p>
      <w:pPr>
        <w:snapToGrid w:val="0"/>
        <w:spacing w:before="156" w:beforeLines="50" w:after="50"/>
        <w:jc w:val="left"/>
        <w:rPr>
          <w:rFonts w:ascii="仿宋" w:hAnsi="仿宋" w:eastAsia="仿宋" w:cs="仿宋"/>
          <w:b/>
          <w:bCs/>
          <w:sz w:val="30"/>
          <w:szCs w:val="30"/>
        </w:rPr>
      </w:pPr>
    </w:p>
    <w:p>
      <w:pPr>
        <w:pStyle w:val="33"/>
        <w:spacing w:afterLines="0" w:line="440" w:lineRule="exact"/>
        <w:ind w:firstLine="0" w:firstLineChars="0"/>
        <w:rPr>
          <w:rFonts w:ascii="仿宋" w:hAnsi="仿宋" w:eastAsia="仿宋" w:cs="仿宋"/>
          <w:b/>
          <w:bCs/>
          <w:sz w:val="30"/>
          <w:szCs w:val="30"/>
        </w:rPr>
      </w:pPr>
      <w:r>
        <w:rPr>
          <w:rFonts w:hint="eastAsia" w:ascii="仿宋" w:hAnsi="仿宋" w:eastAsia="仿宋" w:cs="仿宋"/>
          <w:b/>
          <w:bCs/>
          <w:sz w:val="28"/>
          <w:szCs w:val="28"/>
        </w:rPr>
        <w:t>附件6：授权代表社保证明</w:t>
      </w: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制作说明：</w:t>
      </w:r>
    </w:p>
    <w:p>
      <w:pPr>
        <w:pStyle w:val="33"/>
        <w:spacing w:afterLines="0" w:line="440" w:lineRule="exact"/>
        <w:ind w:firstLine="0" w:firstLineChars="0"/>
        <w:rPr>
          <w:rFonts w:ascii="仿宋" w:hAnsi="仿宋" w:eastAsia="仿宋" w:cs="仿宋"/>
          <w:b/>
          <w:bCs/>
          <w:sz w:val="28"/>
          <w:szCs w:val="28"/>
        </w:rPr>
      </w:pPr>
      <w:r>
        <w:rPr>
          <w:rFonts w:hint="eastAsia" w:ascii="仿宋" w:hAnsi="仿宋" w:eastAsia="仿宋" w:cs="仿宋"/>
          <w:b/>
          <w:bCs/>
          <w:sz w:val="28"/>
          <w:szCs w:val="28"/>
        </w:rPr>
        <w:t>1.社保证明打印时间不得早于投标截止时间前1个月；</w:t>
      </w:r>
    </w:p>
    <w:p>
      <w:pPr>
        <w:pStyle w:val="33"/>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 xml:space="preserve">2.如该授权代表为离退休返聘人员的，需提供退休证明及单位聘用证明复印件; </w:t>
      </w:r>
    </w:p>
    <w:p>
      <w:pPr>
        <w:pStyle w:val="33"/>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3.如由第三方代理社保事项的，则还需提供加盖供应商及代理方公章的社保代理协议复印件等证明材料。</w:t>
      </w:r>
    </w:p>
    <w:p>
      <w:pPr>
        <w:pStyle w:val="33"/>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4.法定代表人不授权或个体工商户经营者参与投标的，无需提供授权代表社保证明。</w:t>
      </w: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snapToGrid w:val="0"/>
        <w:spacing w:before="156" w:beforeLines="50" w:after="50" w:line="360" w:lineRule="auto"/>
        <w:jc w:val="left"/>
        <w:rPr>
          <w:rFonts w:ascii="仿宋" w:hAnsi="仿宋" w:eastAsia="仿宋" w:cs="仿宋"/>
          <w:b/>
          <w:bCs/>
          <w:sz w:val="28"/>
          <w:szCs w:val="28"/>
        </w:rPr>
      </w:pPr>
      <w:r>
        <w:rPr>
          <w:rFonts w:hint="eastAsia" w:ascii="仿宋" w:hAnsi="仿宋" w:eastAsia="仿宋" w:cs="仿宋"/>
          <w:b/>
          <w:bCs/>
          <w:sz w:val="28"/>
          <w:szCs w:val="28"/>
        </w:rPr>
        <w:t>附件7：</w:t>
      </w:r>
    </w:p>
    <w:p>
      <w:pPr>
        <w:snapToGrid w:val="0"/>
        <w:spacing w:before="156" w:beforeLines="50" w:after="50" w:line="360" w:lineRule="auto"/>
        <w:jc w:val="center"/>
        <w:rPr>
          <w:rFonts w:ascii="仿宋" w:hAnsi="仿宋" w:eastAsia="仿宋" w:cs="仿宋"/>
          <w:b/>
          <w:bCs/>
          <w:sz w:val="36"/>
          <w:szCs w:val="36"/>
        </w:rPr>
      </w:pPr>
      <w:r>
        <w:rPr>
          <w:rFonts w:hint="eastAsia" w:ascii="仿宋" w:hAnsi="仿宋" w:eastAsia="仿宋" w:cs="仿宋"/>
          <w:b/>
          <w:bCs/>
          <w:sz w:val="36"/>
          <w:szCs w:val="36"/>
        </w:rPr>
        <w:t>供应商基本资格条件书面承诺函</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bCs/>
          <w:sz w:val="24"/>
          <w:szCs w:val="24"/>
        </w:rPr>
        <w:t>致</w:t>
      </w:r>
      <w:r>
        <w:rPr>
          <w:rFonts w:hint="eastAsia" w:ascii="仿宋" w:hAnsi="仿宋" w:eastAsia="仿宋" w:cs="仿宋"/>
          <w:bCs/>
          <w:sz w:val="24"/>
          <w:szCs w:val="24"/>
          <w:u w:val="single"/>
        </w:rPr>
        <w:t>（填写采购代理机构或采购人名称）</w:t>
      </w:r>
      <w:r>
        <w:rPr>
          <w:rFonts w:hint="eastAsia" w:ascii="仿宋" w:hAnsi="仿宋" w:eastAsia="仿宋" w:cs="仿宋"/>
          <w:bCs/>
          <w:sz w:val="24"/>
          <w:szCs w:val="24"/>
        </w:rPr>
        <w:t>：</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sz w:val="24"/>
          <w:szCs w:val="24"/>
        </w:rPr>
        <w:t>我方郑重承诺，已具有</w:t>
      </w:r>
      <w:r>
        <w:rPr>
          <w:rFonts w:hint="eastAsia" w:ascii="仿宋" w:hAnsi="仿宋" w:eastAsia="仿宋" w:cs="仿宋"/>
          <w:sz w:val="24"/>
          <w:szCs w:val="24"/>
          <w:u w:val="single"/>
        </w:rPr>
        <w:t>（项目名称及编号）</w:t>
      </w:r>
      <w:r>
        <w:rPr>
          <w:rFonts w:hint="eastAsia" w:ascii="仿宋" w:hAnsi="仿宋" w:eastAsia="仿宋" w:cs="仿宋"/>
          <w:sz w:val="24"/>
          <w:szCs w:val="24"/>
        </w:rPr>
        <w:t>招标文件中关于申请人资格要求的下列条件：</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sz w:val="24"/>
          <w:szCs w:val="24"/>
        </w:rPr>
        <w:t xml:space="preserve">1、符合《中华人民共和国政府采购法》第二十二条的规定： </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sz w:val="24"/>
          <w:szCs w:val="24"/>
        </w:rPr>
        <w:t>(二）具有良好的商业信誉和健全的财务会计制度；</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sz w:val="24"/>
          <w:szCs w:val="24"/>
        </w:rPr>
        <w:t>(三）具有履行合同所必需的设备和专业技术能力；</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sz w:val="24"/>
          <w:szCs w:val="24"/>
        </w:rPr>
        <w:t>(四）有依法缴纳税收和社会保障资金的良好记录；</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sz w:val="24"/>
          <w:szCs w:val="24"/>
        </w:rPr>
        <w:t>(五）参加政府采购活动前三年内，在经营活动中没有重大违法记录。</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sz w:val="24"/>
          <w:szCs w:val="24"/>
        </w:rPr>
        <w:t>2、我公司声明参加本次政府采购活动前三年内未被列入“黑名单”，我方通过“信用中国”网站（www.creditchina.gov.cn）、中国政府采购网（www.ccgp.gov.cn）查询，未被列入失信被执行人、重大税收违法案件当事人名单、政府采购严重违法失信行为记录名单。</w:t>
      </w:r>
    </w:p>
    <w:p>
      <w:pPr>
        <w:snapToGrid w:val="0"/>
        <w:spacing w:before="156" w:beforeLines="50" w:after="50"/>
        <w:jc w:val="left"/>
        <w:rPr>
          <w:rFonts w:ascii="仿宋" w:hAnsi="仿宋" w:eastAsia="仿宋" w:cs="仿宋"/>
          <w:sz w:val="24"/>
          <w:szCs w:val="24"/>
        </w:rPr>
      </w:pPr>
    </w:p>
    <w:p>
      <w:pPr>
        <w:snapToGrid w:val="0"/>
        <w:spacing w:before="156" w:beforeLines="50" w:after="50"/>
        <w:jc w:val="left"/>
        <w:rPr>
          <w:rFonts w:ascii="仿宋" w:hAnsi="仿宋" w:eastAsia="仿宋" w:cs="仿宋"/>
          <w:sz w:val="24"/>
          <w:szCs w:val="24"/>
        </w:rPr>
      </w:pPr>
    </w:p>
    <w:p>
      <w:pPr>
        <w:pStyle w:val="33"/>
        <w:spacing w:afterLines="0" w:line="440" w:lineRule="exact"/>
        <w:ind w:firstLine="0" w:firstLineChars="0"/>
        <w:rPr>
          <w:rFonts w:ascii="仿宋" w:hAnsi="仿宋" w:eastAsia="仿宋" w:cs="仿宋"/>
          <w:szCs w:val="24"/>
        </w:rPr>
      </w:pPr>
      <w:r>
        <w:rPr>
          <w:rFonts w:hint="eastAsia" w:ascii="仿宋" w:hAnsi="仿宋" w:eastAsia="仿宋" w:cs="仿宋"/>
          <w:szCs w:val="24"/>
        </w:rPr>
        <w:t>法定代表人或其授权代表(签字或签章)：</w:t>
      </w:r>
    </w:p>
    <w:p>
      <w:pPr>
        <w:pStyle w:val="33"/>
        <w:spacing w:afterLines="0" w:line="440" w:lineRule="exact"/>
        <w:ind w:firstLine="480"/>
        <w:rPr>
          <w:rFonts w:ascii="仿宋" w:hAnsi="仿宋" w:eastAsia="仿宋" w:cs="仿宋"/>
          <w:szCs w:val="24"/>
        </w:rPr>
      </w:pPr>
    </w:p>
    <w:p>
      <w:pPr>
        <w:pStyle w:val="33"/>
        <w:spacing w:afterLines="0" w:line="440" w:lineRule="exact"/>
        <w:ind w:firstLine="0" w:firstLineChars="0"/>
        <w:rPr>
          <w:rFonts w:ascii="仿宋" w:hAnsi="仿宋" w:eastAsia="仿宋" w:cs="仿宋"/>
          <w:szCs w:val="24"/>
        </w:rPr>
      </w:pPr>
      <w:r>
        <w:rPr>
          <w:rFonts w:hint="eastAsia" w:ascii="仿宋" w:hAnsi="仿宋" w:eastAsia="仿宋" w:cs="仿宋"/>
          <w:szCs w:val="24"/>
        </w:rPr>
        <w:t xml:space="preserve">供应商(盖章)：　　　　　　　　　　　　　　　　　　　　日期： </w:t>
      </w:r>
      <w:r>
        <w:rPr>
          <w:rFonts w:ascii="仿宋" w:hAnsi="仿宋" w:eastAsia="仿宋" w:cs="仿宋"/>
          <w:szCs w:val="24"/>
        </w:rPr>
        <w:t xml:space="preserve"> </w:t>
      </w:r>
      <w:r>
        <w:rPr>
          <w:rFonts w:hint="eastAsia" w:ascii="仿宋" w:hAnsi="仿宋" w:eastAsia="仿宋" w:cs="仿宋"/>
          <w:szCs w:val="24"/>
        </w:rPr>
        <w:t xml:space="preserve"> 年 月 日</w:t>
      </w:r>
    </w:p>
    <w:p>
      <w:pPr>
        <w:snapToGrid w:val="0"/>
        <w:spacing w:before="156" w:beforeLines="50" w:after="50"/>
        <w:jc w:val="left"/>
        <w:rPr>
          <w:rFonts w:ascii="仿宋" w:hAnsi="仿宋" w:eastAsia="仿宋" w:cs="仿宋"/>
          <w:sz w:val="24"/>
          <w:szCs w:val="24"/>
        </w:rPr>
      </w:pPr>
    </w:p>
    <w:p>
      <w:pPr>
        <w:snapToGrid w:val="0"/>
        <w:spacing w:before="156" w:beforeLines="50" w:after="50"/>
        <w:jc w:val="left"/>
        <w:rPr>
          <w:rFonts w:ascii="仿宋" w:hAnsi="仿宋" w:eastAsia="仿宋" w:cs="仿宋"/>
          <w:b/>
          <w:bCs/>
          <w:sz w:val="30"/>
          <w:szCs w:val="30"/>
        </w:rPr>
      </w:pPr>
    </w:p>
    <w:p>
      <w:pPr>
        <w:snapToGrid w:val="0"/>
        <w:spacing w:before="156" w:beforeLines="50" w:after="50"/>
        <w:jc w:val="left"/>
        <w:rPr>
          <w:rFonts w:ascii="仿宋" w:hAnsi="仿宋" w:eastAsia="仿宋" w:cs="仿宋"/>
          <w:b/>
          <w:bCs/>
          <w:sz w:val="30"/>
          <w:szCs w:val="30"/>
        </w:rPr>
      </w:pPr>
      <w:r>
        <w:rPr>
          <w:rFonts w:hint="eastAsia" w:ascii="仿宋" w:hAnsi="仿宋" w:eastAsia="仿宋" w:cs="仿宋"/>
          <w:b/>
          <w:bCs/>
          <w:sz w:val="30"/>
          <w:szCs w:val="30"/>
        </w:rPr>
        <w:t>附件</w:t>
      </w:r>
      <w:r>
        <w:rPr>
          <w:rFonts w:ascii="仿宋" w:hAnsi="仿宋" w:eastAsia="仿宋" w:cs="仿宋"/>
          <w:b/>
          <w:bCs/>
          <w:sz w:val="30"/>
          <w:szCs w:val="30"/>
        </w:rPr>
        <w:t>8</w:t>
      </w:r>
      <w:r>
        <w:rPr>
          <w:rFonts w:hint="eastAsia" w:ascii="仿宋" w:hAnsi="仿宋" w:eastAsia="仿宋" w:cs="仿宋"/>
          <w:b/>
          <w:bCs/>
          <w:sz w:val="30"/>
          <w:szCs w:val="30"/>
        </w:rPr>
        <w:t>：商务和技术文件封面</w:t>
      </w:r>
    </w:p>
    <w:p>
      <w:pPr>
        <w:snapToGrid w:val="0"/>
        <w:spacing w:before="156" w:beforeLines="50" w:after="50"/>
        <w:jc w:val="right"/>
        <w:rPr>
          <w:rFonts w:ascii="仿宋" w:hAnsi="仿宋" w:eastAsia="仿宋" w:cs="仿宋"/>
          <w:b/>
          <w:sz w:val="30"/>
          <w:szCs w:val="30"/>
        </w:rPr>
      </w:pPr>
      <w:r>
        <w:rPr>
          <w:rFonts w:hint="eastAsia" w:ascii="仿宋" w:hAnsi="仿宋" w:eastAsia="仿宋" w:cs="仿宋"/>
          <w:bCs/>
          <w:sz w:val="30"/>
          <w:szCs w:val="30"/>
          <w:u w:val="single"/>
        </w:rPr>
        <w:t>（填写正本或副本）</w:t>
      </w:r>
    </w:p>
    <w:p>
      <w:pPr>
        <w:snapToGrid w:val="0"/>
        <w:spacing w:before="156" w:beforeLines="50" w:after="50"/>
        <w:jc w:val="right"/>
        <w:rPr>
          <w:rFonts w:ascii="仿宋" w:hAnsi="仿宋" w:eastAsia="仿宋" w:cs="仿宋"/>
          <w:bCs/>
          <w:sz w:val="30"/>
          <w:szCs w:val="30"/>
        </w:rPr>
      </w:pP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项目名称：</w:t>
      </w:r>
    </w:p>
    <w:p>
      <w:pPr>
        <w:spacing w:before="312" w:beforeLines="100" w:line="400" w:lineRule="exact"/>
        <w:rPr>
          <w:rFonts w:ascii="仿宋" w:hAnsi="仿宋" w:eastAsia="仿宋" w:cs="仿宋"/>
          <w:sz w:val="30"/>
          <w:szCs w:val="30"/>
          <w:u w:val="single"/>
        </w:rPr>
      </w:pPr>
      <w:r>
        <w:rPr>
          <w:rFonts w:hint="eastAsia" w:ascii="仿宋" w:hAnsi="仿宋" w:eastAsia="仿宋" w:cs="仿宋"/>
          <w:sz w:val="30"/>
          <w:szCs w:val="30"/>
        </w:rPr>
        <w:t>项目编号：</w:t>
      </w:r>
    </w:p>
    <w:p>
      <w:pPr>
        <w:spacing w:before="312" w:beforeLines="100" w:line="400" w:lineRule="exact"/>
        <w:rPr>
          <w:rFonts w:ascii="仿宋" w:hAnsi="仿宋" w:eastAsia="仿宋" w:cs="仿宋"/>
          <w:sz w:val="30"/>
          <w:szCs w:val="30"/>
        </w:rPr>
      </w:pPr>
      <w:r>
        <w:rPr>
          <w:rFonts w:hint="eastAsia" w:ascii="仿宋" w:hAnsi="仿宋" w:eastAsia="仿宋" w:cs="仿宋"/>
          <w:sz w:val="30"/>
          <w:szCs w:val="30"/>
        </w:rPr>
        <w:t>标段编号：</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商</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务</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和</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技</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术</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件</w:t>
      </w:r>
    </w:p>
    <w:p>
      <w:pPr>
        <w:spacing w:line="500" w:lineRule="exact"/>
        <w:ind w:right="7"/>
        <w:jc w:val="center"/>
        <w:rPr>
          <w:rFonts w:ascii="仿宋" w:hAnsi="仿宋" w:eastAsia="仿宋" w:cs="仿宋"/>
          <w:sz w:val="36"/>
          <w:szCs w:val="36"/>
        </w:rPr>
      </w:pP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地址：</w:t>
      </w: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日期：</w:t>
      </w:r>
    </w:p>
    <w:p>
      <w:pPr>
        <w:spacing w:line="400" w:lineRule="exact"/>
        <w:ind w:right="-110"/>
        <w:rPr>
          <w:rFonts w:ascii="仿宋" w:hAnsi="仿宋" w:eastAsia="仿宋" w:cs="仿宋"/>
          <w:spacing w:val="40"/>
          <w:sz w:val="30"/>
          <w:szCs w:val="30"/>
        </w:rPr>
      </w:pPr>
    </w:p>
    <w:p>
      <w:pPr>
        <w:snapToGrid w:val="0"/>
        <w:spacing w:before="156" w:beforeLines="50" w:after="50"/>
        <w:jc w:val="left"/>
        <w:rPr>
          <w:rFonts w:ascii="仿宋" w:hAnsi="仿宋" w:eastAsia="仿宋" w:cs="仿宋"/>
          <w:b/>
          <w:bCs/>
          <w:sz w:val="30"/>
          <w:szCs w:val="30"/>
        </w:rPr>
      </w:pPr>
      <w:r>
        <w:rPr>
          <w:rFonts w:hint="eastAsia" w:ascii="仿宋" w:hAnsi="仿宋" w:eastAsia="仿宋" w:cs="仿宋"/>
          <w:b/>
          <w:bCs/>
          <w:sz w:val="30"/>
          <w:szCs w:val="30"/>
        </w:rPr>
        <w:t>附件</w:t>
      </w:r>
      <w:r>
        <w:rPr>
          <w:rFonts w:ascii="仿宋" w:hAnsi="仿宋" w:eastAsia="仿宋" w:cs="仿宋"/>
          <w:b/>
          <w:bCs/>
          <w:sz w:val="30"/>
          <w:szCs w:val="30"/>
        </w:rPr>
        <w:t>9</w:t>
      </w:r>
      <w:r>
        <w:rPr>
          <w:rFonts w:hint="eastAsia" w:ascii="仿宋" w:hAnsi="仿宋" w:eastAsia="仿宋" w:cs="仿宋"/>
          <w:b/>
          <w:bCs/>
          <w:sz w:val="30"/>
          <w:szCs w:val="30"/>
        </w:rPr>
        <w:t>：商务和技术文件目录</w:t>
      </w:r>
    </w:p>
    <w:p>
      <w:pPr>
        <w:snapToGrid w:val="0"/>
        <w:spacing w:before="156" w:beforeLines="50" w:after="50"/>
        <w:jc w:val="center"/>
        <w:rPr>
          <w:rFonts w:ascii="仿宋" w:hAnsi="仿宋" w:eastAsia="仿宋" w:cs="仿宋"/>
          <w:sz w:val="30"/>
          <w:szCs w:val="30"/>
        </w:rPr>
      </w:pPr>
      <w:r>
        <w:rPr>
          <w:rFonts w:hint="eastAsia" w:ascii="仿宋" w:hAnsi="仿宋" w:eastAsia="仿宋" w:cs="仿宋"/>
          <w:sz w:val="30"/>
          <w:szCs w:val="30"/>
        </w:rPr>
        <w:t>目录</w:t>
      </w:r>
    </w:p>
    <w:p>
      <w:pPr>
        <w:pStyle w:val="38"/>
        <w:spacing w:line="360" w:lineRule="auto"/>
        <w:ind w:firstLine="0" w:firstLineChars="0"/>
        <w:jc w:val="left"/>
        <w:rPr>
          <w:rFonts w:ascii="仿宋" w:hAnsi="仿宋" w:eastAsia="仿宋" w:cs="仿宋"/>
        </w:rPr>
      </w:pPr>
      <w:bookmarkStart w:id="19" w:name="_Toc64369789"/>
      <w:r>
        <w:rPr>
          <w:rFonts w:hint="eastAsia" w:ascii="仿宋" w:hAnsi="仿宋" w:eastAsia="仿宋" w:cs="仿宋"/>
        </w:rPr>
        <w:t>1.评分对应表……………………………………………………………………（页码）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2.项目明细清单………………………………………………………</w:t>
      </w:r>
      <w:r>
        <w:rPr>
          <w:rFonts w:hint="eastAsia" w:ascii="仿宋" w:hAnsi="仿宋" w:eastAsia="仿宋" w:cs="仿宋"/>
          <w:lang w:val="zh-CN"/>
        </w:rPr>
        <w:t>……</w:t>
      </w:r>
      <w:r>
        <w:rPr>
          <w:rFonts w:hint="eastAsia" w:ascii="仿宋" w:hAnsi="仿宋" w:eastAsia="仿宋" w:cs="仿宋"/>
        </w:rPr>
        <w:t>……（页码）</w:t>
      </w:r>
      <w:bookmarkEnd w:id="19"/>
    </w:p>
    <w:p>
      <w:pPr>
        <w:pStyle w:val="38"/>
        <w:spacing w:line="360" w:lineRule="auto"/>
        <w:ind w:firstLine="0" w:firstLineChars="0"/>
        <w:jc w:val="left"/>
        <w:rPr>
          <w:rFonts w:ascii="仿宋" w:hAnsi="仿宋" w:eastAsia="仿宋" w:cs="仿宋"/>
        </w:rPr>
      </w:pPr>
      <w:bookmarkStart w:id="20" w:name="_Toc64369790"/>
      <w:r>
        <w:rPr>
          <w:rFonts w:hint="eastAsia" w:ascii="仿宋" w:hAnsi="仿宋" w:eastAsia="仿宋" w:cs="仿宋"/>
        </w:rPr>
        <w:t>3.技术响应表……………………………………………………………………（页码）</w:t>
      </w:r>
      <w:bookmarkEnd w:id="20"/>
    </w:p>
    <w:p>
      <w:pPr>
        <w:pStyle w:val="38"/>
        <w:spacing w:line="360" w:lineRule="auto"/>
        <w:ind w:firstLine="0" w:firstLineChars="0"/>
        <w:jc w:val="left"/>
        <w:rPr>
          <w:rFonts w:ascii="仿宋" w:hAnsi="仿宋" w:eastAsia="仿宋" w:cs="仿宋"/>
        </w:rPr>
      </w:pPr>
      <w:bookmarkStart w:id="21" w:name="_Toc64369791"/>
      <w:r>
        <w:rPr>
          <w:rFonts w:hint="eastAsia" w:ascii="仿宋" w:hAnsi="仿宋" w:eastAsia="仿宋" w:cs="仿宋"/>
        </w:rPr>
        <w:t>4.商务响应表……………………………………………………………………（页码）</w:t>
      </w:r>
      <w:bookmarkEnd w:id="21"/>
    </w:p>
    <w:p>
      <w:pPr>
        <w:pStyle w:val="38"/>
        <w:spacing w:line="360" w:lineRule="auto"/>
        <w:ind w:firstLine="0" w:firstLineChars="0"/>
        <w:jc w:val="left"/>
        <w:rPr>
          <w:rFonts w:ascii="仿宋" w:hAnsi="仿宋" w:eastAsia="仿宋" w:cs="仿宋"/>
        </w:rPr>
      </w:pPr>
      <w:bookmarkStart w:id="22" w:name="_Toc64369792"/>
      <w:r>
        <w:rPr>
          <w:rFonts w:hint="eastAsia" w:ascii="仿宋" w:hAnsi="仿宋" w:eastAsia="仿宋" w:cs="仿宋"/>
        </w:rPr>
        <w:t>5.项目实施方案………………………………………………………</w:t>
      </w:r>
      <w:r>
        <w:rPr>
          <w:rFonts w:hint="eastAsia" w:ascii="仿宋" w:hAnsi="仿宋" w:eastAsia="仿宋" w:cs="仿宋"/>
          <w:lang w:val="zh-CN"/>
        </w:rPr>
        <w:t>…</w:t>
      </w:r>
      <w:r>
        <w:rPr>
          <w:rFonts w:hint="eastAsia" w:ascii="仿宋" w:hAnsi="仿宋" w:eastAsia="仿宋" w:cs="仿宋"/>
        </w:rPr>
        <w:t>………（页码）</w:t>
      </w:r>
      <w:bookmarkEnd w:id="22"/>
    </w:p>
    <w:p>
      <w:pPr>
        <w:pStyle w:val="38"/>
        <w:spacing w:line="360" w:lineRule="auto"/>
        <w:ind w:firstLine="0" w:firstLineChars="0"/>
        <w:jc w:val="left"/>
        <w:rPr>
          <w:rFonts w:ascii="仿宋" w:hAnsi="仿宋" w:eastAsia="仿宋" w:cs="仿宋"/>
        </w:rPr>
      </w:pPr>
      <w:bookmarkStart w:id="23" w:name="_Toc64369793"/>
      <w:r>
        <w:rPr>
          <w:rFonts w:hint="eastAsia" w:ascii="仿宋" w:hAnsi="仿宋" w:eastAsia="仿宋" w:cs="仿宋"/>
        </w:rPr>
        <w:t>6.项目实施人员清单…………………………………………………</w:t>
      </w:r>
      <w:r>
        <w:rPr>
          <w:rFonts w:hint="eastAsia" w:ascii="仿宋" w:hAnsi="仿宋" w:eastAsia="仿宋" w:cs="仿宋"/>
          <w:lang w:val="zh-CN"/>
        </w:rPr>
        <w:t>……</w:t>
      </w:r>
      <w:r>
        <w:rPr>
          <w:rFonts w:hint="eastAsia" w:ascii="仿宋" w:hAnsi="仿宋" w:eastAsia="仿宋" w:cs="仿宋"/>
        </w:rPr>
        <w:t>……（页码）</w:t>
      </w:r>
      <w:bookmarkEnd w:id="23"/>
    </w:p>
    <w:p>
      <w:pPr>
        <w:pStyle w:val="38"/>
        <w:spacing w:line="360" w:lineRule="auto"/>
        <w:ind w:firstLine="0" w:firstLineChars="0"/>
        <w:jc w:val="left"/>
        <w:rPr>
          <w:rFonts w:ascii="仿宋" w:hAnsi="仿宋" w:eastAsia="仿宋" w:cs="仿宋"/>
        </w:rPr>
      </w:pPr>
      <w:bookmarkStart w:id="24" w:name="_Toc64369794"/>
      <w:r>
        <w:rPr>
          <w:rFonts w:hint="eastAsia" w:ascii="仿宋" w:hAnsi="仿宋" w:eastAsia="仿宋" w:cs="仿宋"/>
          <w:lang w:val="zh-CN"/>
        </w:rPr>
        <w:t>7.备品备件及供选择的配套零部件清单………………………</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4"/>
    </w:p>
    <w:p>
      <w:pPr>
        <w:pStyle w:val="38"/>
        <w:spacing w:line="360" w:lineRule="auto"/>
        <w:ind w:firstLine="0" w:firstLineChars="0"/>
        <w:jc w:val="left"/>
        <w:rPr>
          <w:rFonts w:ascii="仿宋" w:hAnsi="仿宋" w:eastAsia="仿宋" w:cs="仿宋"/>
        </w:rPr>
      </w:pPr>
      <w:bookmarkStart w:id="25" w:name="_Toc64369795"/>
      <w:r>
        <w:rPr>
          <w:rFonts w:hint="eastAsia" w:ascii="仿宋" w:hAnsi="仿宋" w:eastAsia="仿宋" w:cs="仿宋"/>
          <w:lang w:val="zh-CN"/>
        </w:rPr>
        <w:t>8.消耗品、维修零配件及其价格清单…………………………</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5"/>
    </w:p>
    <w:p>
      <w:pPr>
        <w:pStyle w:val="38"/>
        <w:spacing w:line="360" w:lineRule="auto"/>
        <w:ind w:firstLine="0" w:firstLineChars="0"/>
        <w:jc w:val="left"/>
        <w:rPr>
          <w:rFonts w:ascii="仿宋" w:hAnsi="仿宋" w:eastAsia="仿宋" w:cs="仿宋"/>
        </w:rPr>
      </w:pPr>
      <w:bookmarkStart w:id="26" w:name="_Toc64369796"/>
      <w:r>
        <w:rPr>
          <w:rFonts w:hint="eastAsia" w:ascii="仿宋" w:hAnsi="仿宋" w:eastAsia="仿宋" w:cs="仿宋"/>
        </w:rPr>
        <w:t>9.类似业绩一览表（附业绩证明材料）</w:t>
      </w:r>
      <w:r>
        <w:rPr>
          <w:rFonts w:hint="eastAsia" w:ascii="仿宋" w:hAnsi="仿宋" w:eastAsia="仿宋" w:cs="仿宋"/>
          <w:szCs w:val="20"/>
        </w:rPr>
        <w:t>（如有）</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6"/>
    </w:p>
    <w:p>
      <w:pPr>
        <w:pStyle w:val="38"/>
        <w:spacing w:line="360" w:lineRule="auto"/>
        <w:ind w:firstLine="0" w:firstLineChars="0"/>
        <w:jc w:val="left"/>
        <w:rPr>
          <w:rFonts w:ascii="仿宋" w:hAnsi="仿宋" w:eastAsia="仿宋" w:cs="仿宋"/>
        </w:rPr>
      </w:pPr>
      <w:bookmarkStart w:id="27" w:name="_Toc64369797"/>
      <w:r>
        <w:rPr>
          <w:rFonts w:hint="eastAsia" w:ascii="仿宋" w:hAnsi="仿宋" w:eastAsia="仿宋" w:cs="仿宋"/>
          <w:lang w:val="zh-CN"/>
        </w:rPr>
        <w:t>10.优惠条件及其他额外承诺………………………………</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7"/>
    </w:p>
    <w:p>
      <w:pPr>
        <w:pStyle w:val="38"/>
        <w:spacing w:line="360" w:lineRule="auto"/>
        <w:ind w:firstLine="0" w:firstLineChars="0"/>
        <w:jc w:val="left"/>
        <w:rPr>
          <w:rFonts w:ascii="仿宋" w:hAnsi="仿宋" w:eastAsia="仿宋" w:cs="仿宋"/>
          <w:lang w:val="zh-CN"/>
        </w:rPr>
      </w:pPr>
      <w:r>
        <w:rPr>
          <w:rFonts w:hint="eastAsia" w:ascii="仿宋" w:hAnsi="仿宋" w:eastAsia="仿宋" w:cs="仿宋"/>
          <w:lang w:val="zh-CN"/>
        </w:rPr>
        <w:t>11.</w:t>
      </w:r>
      <w:r>
        <w:rPr>
          <w:rFonts w:hint="eastAsia" w:ascii="仿宋" w:hAnsi="仿宋" w:eastAsia="仿宋" w:cs="仿宋"/>
          <w:bCs/>
          <w:lang w:val="zh-CN"/>
        </w:rPr>
        <w:t>评分细则中要求提供的其他资料</w:t>
      </w:r>
      <w:r>
        <w:rPr>
          <w:rFonts w:hint="eastAsia" w:ascii="仿宋" w:hAnsi="仿宋" w:eastAsia="仿宋" w:cs="仿宋"/>
          <w:lang w:val="zh-CN"/>
        </w:rPr>
        <w:t>……………………………………………</w:t>
      </w:r>
      <w:r>
        <w:rPr>
          <w:rFonts w:hint="eastAsia" w:ascii="仿宋" w:hAnsi="仿宋" w:eastAsia="仿宋" w:cs="仿宋"/>
        </w:rPr>
        <w:t>（页码）</w:t>
      </w:r>
    </w:p>
    <w:p>
      <w:pPr>
        <w:pStyle w:val="38"/>
        <w:spacing w:line="360" w:lineRule="auto"/>
        <w:ind w:firstLine="0" w:firstLineChars="0"/>
        <w:jc w:val="left"/>
        <w:rPr>
          <w:rFonts w:ascii="仿宋" w:hAnsi="仿宋" w:eastAsia="仿宋" w:cs="仿宋"/>
        </w:rPr>
      </w:pPr>
      <w:bookmarkStart w:id="28" w:name="_Toc64369798"/>
      <w:r>
        <w:rPr>
          <w:rFonts w:hint="eastAsia" w:ascii="仿宋" w:hAnsi="仿宋" w:eastAsia="仿宋" w:cs="仿宋"/>
          <w:lang w:val="zh-CN"/>
        </w:rPr>
        <w:t>12.其他商务技术（资信）文件或说明……………………</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8"/>
    </w:p>
    <w:p>
      <w:pPr>
        <w:pStyle w:val="36"/>
        <w:numPr>
          <w:ilvl w:val="0"/>
          <w:numId w:val="0"/>
        </w:numPr>
        <w:rPr>
          <w:rFonts w:ascii="仿宋" w:hAnsi="仿宋" w:eastAsia="仿宋" w:cs="仿宋"/>
        </w:rPr>
      </w:pPr>
    </w:p>
    <w:p>
      <w:pPr>
        <w:rPr>
          <w:rFonts w:ascii="仿宋" w:hAnsi="仿宋" w:eastAsia="仿宋" w:cs="仿宋"/>
          <w:sz w:val="24"/>
          <w:szCs w:val="24"/>
          <w:lang w:val="zh-CN"/>
        </w:rPr>
      </w:pPr>
      <w:r>
        <w:rPr>
          <w:rFonts w:hint="eastAsia" w:ascii="仿宋" w:hAnsi="仿宋" w:eastAsia="仿宋" w:cs="仿宋"/>
          <w:sz w:val="24"/>
          <w:szCs w:val="24"/>
          <w:lang w:val="zh-CN"/>
        </w:rPr>
        <w:t>注：以上文件投标供应商可以在本采购文件提供的格式范本基础上适当微调，使得内容更加完备。</w:t>
      </w: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pStyle w:val="33"/>
        <w:spacing w:afterLines="0" w:line="440" w:lineRule="exact"/>
        <w:ind w:firstLine="0" w:firstLineChars="0"/>
        <w:rPr>
          <w:rFonts w:ascii="仿宋" w:hAnsi="仿宋" w:eastAsia="仿宋" w:cs="仿宋"/>
          <w:b/>
          <w:bCs/>
          <w:sz w:val="28"/>
          <w:szCs w:val="28"/>
        </w:rPr>
      </w:pPr>
      <w:r>
        <w:rPr>
          <w:rFonts w:hint="eastAsia" w:ascii="仿宋" w:hAnsi="仿宋" w:eastAsia="仿宋" w:cs="仿宋"/>
          <w:b/>
          <w:bCs/>
          <w:sz w:val="28"/>
          <w:szCs w:val="28"/>
        </w:rPr>
        <w:t>附件</w:t>
      </w:r>
      <w:r>
        <w:rPr>
          <w:rFonts w:ascii="仿宋" w:hAnsi="仿宋" w:eastAsia="仿宋" w:cs="仿宋"/>
          <w:b/>
          <w:bCs/>
          <w:sz w:val="28"/>
          <w:szCs w:val="28"/>
        </w:rPr>
        <w:t>10</w:t>
      </w:r>
      <w:r>
        <w:rPr>
          <w:rFonts w:hint="eastAsia" w:ascii="仿宋" w:hAnsi="仿宋" w:eastAsia="仿宋" w:cs="仿宋"/>
          <w:b/>
          <w:bCs/>
          <w:sz w:val="28"/>
          <w:szCs w:val="28"/>
        </w:rPr>
        <w:t>：</w:t>
      </w: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评分对应表</w:t>
      </w:r>
    </w:p>
    <w:p>
      <w:pPr>
        <w:snapToGrid w:val="0"/>
        <w:spacing w:before="50"/>
        <w:jc w:val="center"/>
        <w:rPr>
          <w:rFonts w:ascii="仿宋" w:hAnsi="仿宋" w:eastAsia="仿宋" w:cs="仿宋"/>
          <w:b/>
          <w:sz w:val="32"/>
          <w:szCs w:val="32"/>
        </w:rPr>
      </w:pPr>
    </w:p>
    <w:p>
      <w:pPr>
        <w:pStyle w:val="11"/>
        <w:snapToGrid w:val="0"/>
        <w:rPr>
          <w:rFonts w:ascii="仿宋" w:hAnsi="仿宋" w:eastAsia="仿宋" w:cs="仿宋"/>
          <w:sz w:val="28"/>
          <w:szCs w:val="28"/>
        </w:rPr>
      </w:pPr>
      <w:r>
        <w:rPr>
          <w:rFonts w:hint="eastAsia" w:ascii="仿宋" w:hAnsi="仿宋" w:eastAsia="仿宋" w:cs="仿宋"/>
          <w:sz w:val="28"/>
          <w:szCs w:val="28"/>
        </w:rPr>
        <w:t>供应商全称（或公章）：</w:t>
      </w:r>
    </w:p>
    <w:p>
      <w:pPr>
        <w:pStyle w:val="11"/>
        <w:snapToGrid w:val="0"/>
        <w:rPr>
          <w:rFonts w:ascii="仿宋" w:hAnsi="仿宋" w:eastAsia="仿宋" w:cs="仿宋"/>
          <w:sz w:val="28"/>
          <w:szCs w:val="28"/>
          <w:u w:val="single"/>
        </w:rPr>
      </w:pPr>
      <w:r>
        <w:rPr>
          <w:rFonts w:hint="eastAsia" w:ascii="仿宋" w:hAnsi="仿宋" w:eastAsia="仿宋" w:cs="仿宋"/>
          <w:sz w:val="28"/>
          <w:szCs w:val="28"/>
        </w:rPr>
        <w:t>标段编号：</w:t>
      </w:r>
    </w:p>
    <w:tbl>
      <w:tblPr>
        <w:tblStyle w:val="25"/>
        <w:tblW w:w="84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62"/>
        <w:gridCol w:w="28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66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ascii="仿宋" w:hAnsi="仿宋" w:eastAsia="仿宋" w:cs="仿宋"/>
                <w:sz w:val="28"/>
                <w:szCs w:val="28"/>
              </w:rPr>
            </w:pPr>
            <w:r>
              <w:rPr>
                <w:rFonts w:hint="eastAsia" w:ascii="仿宋" w:hAnsi="仿宋" w:eastAsia="仿宋" w:cs="仿宋"/>
                <w:sz w:val="28"/>
                <w:szCs w:val="28"/>
              </w:rPr>
              <w:t>评分项目</w:t>
            </w:r>
          </w:p>
        </w:tc>
        <w:tc>
          <w:tcPr>
            <w:tcW w:w="282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ascii="仿宋" w:hAnsi="仿宋" w:eastAsia="仿宋" w:cs="仿宋"/>
                <w:sz w:val="28"/>
                <w:szCs w:val="28"/>
              </w:rPr>
            </w:pPr>
            <w:r>
              <w:rPr>
                <w:rFonts w:hint="eastAsia" w:ascii="仿宋" w:hAnsi="仿宋" w:eastAsia="仿宋" w:cs="仿宋"/>
                <w:sz w:val="28"/>
                <w:szCs w:val="28"/>
              </w:rPr>
              <w:t>投标文件起止页码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r>
              <w:rPr>
                <w:rFonts w:hint="eastAsia" w:ascii="仿宋" w:hAnsi="仿宋" w:eastAsia="仿宋" w:cs="仿宋"/>
                <w:sz w:val="28"/>
                <w:szCs w:val="28"/>
              </w:rPr>
              <w:t>对应第五章评标办法及标准的商务技术分评分细则</w:t>
            </w: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r>
              <w:rPr>
                <w:rFonts w:hint="eastAsia" w:ascii="仿宋" w:hAnsi="仿宋" w:eastAsia="仿宋" w:cs="仿宋"/>
                <w:sz w:val="28"/>
                <w:szCs w:val="28"/>
              </w:rPr>
              <w:t>……</w:t>
            </w: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ascii="仿宋" w:hAnsi="仿宋" w:eastAsia="仿宋" w:cs="仿宋"/>
                <w:sz w:val="28"/>
                <w:szCs w:val="28"/>
              </w:rPr>
            </w:pPr>
          </w:p>
        </w:tc>
      </w:tr>
    </w:tbl>
    <w:p>
      <w:pPr>
        <w:snapToGrid w:val="0"/>
        <w:spacing w:before="156" w:beforeLines="50"/>
        <w:rPr>
          <w:rFonts w:ascii="仿宋" w:hAnsi="仿宋" w:eastAsia="仿宋" w:cs="仿宋"/>
          <w:sz w:val="30"/>
          <w:szCs w:val="30"/>
        </w:rPr>
      </w:pPr>
      <w:r>
        <w:rPr>
          <w:rFonts w:hint="eastAsia" w:ascii="仿宋" w:hAnsi="仿宋" w:eastAsia="仿宋" w:cs="仿宋"/>
          <w:sz w:val="30"/>
          <w:szCs w:val="30"/>
        </w:rPr>
        <w:t>注：供应商可对该表格的内容和格式进行细化和调整，以更加利于评审。</w:t>
      </w:r>
    </w:p>
    <w:p>
      <w:pPr>
        <w:snapToGrid w:val="0"/>
        <w:spacing w:before="156" w:beforeLines="50"/>
        <w:rPr>
          <w:rFonts w:ascii="仿宋" w:hAnsi="仿宋" w:eastAsia="仿宋" w:cs="仿宋"/>
          <w:sz w:val="30"/>
          <w:szCs w:val="30"/>
        </w:rPr>
      </w:pPr>
    </w:p>
    <w:p>
      <w:pPr>
        <w:snapToGrid w:val="0"/>
        <w:spacing w:before="156" w:beforeLines="50"/>
        <w:rPr>
          <w:rFonts w:ascii="仿宋" w:hAnsi="仿宋" w:eastAsia="仿宋" w:cs="仿宋"/>
          <w:sz w:val="28"/>
          <w:szCs w:val="28"/>
          <w:u w:val="single"/>
        </w:rPr>
      </w:pPr>
      <w:r>
        <w:rPr>
          <w:rFonts w:hint="eastAsia" w:ascii="仿宋" w:hAnsi="仿宋" w:eastAsia="仿宋" w:cs="仿宋"/>
          <w:sz w:val="28"/>
          <w:szCs w:val="28"/>
        </w:rPr>
        <w:t>法定代表人或其授权代表（签字或盖章）：</w:t>
      </w:r>
    </w:p>
    <w:p>
      <w:pPr>
        <w:snapToGrid w:val="0"/>
        <w:spacing w:before="156" w:beforeLines="50"/>
        <w:rPr>
          <w:rFonts w:ascii="仿宋" w:hAnsi="仿宋" w:eastAsia="仿宋" w:cs="仿宋"/>
          <w:sz w:val="28"/>
          <w:szCs w:val="28"/>
          <w:u w:val="single"/>
        </w:rPr>
      </w:pPr>
      <w:r>
        <w:rPr>
          <w:rFonts w:hint="eastAsia" w:ascii="仿宋" w:hAnsi="仿宋" w:eastAsia="仿宋" w:cs="仿宋"/>
          <w:sz w:val="28"/>
          <w:szCs w:val="28"/>
        </w:rPr>
        <w:t>日期：</w:t>
      </w:r>
    </w:p>
    <w:p>
      <w:pPr>
        <w:snapToGrid w:val="0"/>
        <w:spacing w:before="50" w:after="156" w:afterLines="50"/>
        <w:jc w:val="left"/>
        <w:rPr>
          <w:rFonts w:ascii="仿宋" w:hAnsi="仿宋" w:eastAsia="仿宋" w:cs="仿宋"/>
          <w:sz w:val="30"/>
          <w:szCs w:val="30"/>
        </w:rPr>
      </w:pPr>
    </w:p>
    <w:p>
      <w:pPr>
        <w:pStyle w:val="33"/>
        <w:spacing w:afterLines="0" w:line="440" w:lineRule="exact"/>
        <w:ind w:firstLine="0" w:firstLineChars="0"/>
        <w:rPr>
          <w:rFonts w:ascii="仿宋" w:hAnsi="仿宋" w:eastAsia="仿宋" w:cs="仿宋"/>
          <w:b/>
          <w:bCs/>
          <w:sz w:val="28"/>
          <w:szCs w:val="28"/>
        </w:rPr>
      </w:pPr>
      <w:r>
        <w:rPr>
          <w:rFonts w:hint="eastAsia" w:ascii="仿宋" w:hAnsi="仿宋" w:eastAsia="仿宋" w:cs="仿宋"/>
          <w:sz w:val="30"/>
          <w:szCs w:val="30"/>
        </w:rPr>
        <w:br w:type="page"/>
      </w:r>
      <w:r>
        <w:rPr>
          <w:rFonts w:hint="eastAsia" w:ascii="仿宋" w:hAnsi="仿宋" w:eastAsia="仿宋" w:cs="仿宋"/>
          <w:b/>
          <w:bCs/>
          <w:sz w:val="28"/>
          <w:szCs w:val="28"/>
        </w:rPr>
        <w:t>附件1</w:t>
      </w:r>
      <w:r>
        <w:rPr>
          <w:rFonts w:ascii="仿宋" w:hAnsi="仿宋" w:eastAsia="仿宋" w:cs="仿宋"/>
          <w:b/>
          <w:bCs/>
          <w:sz w:val="28"/>
          <w:szCs w:val="28"/>
        </w:rPr>
        <w:t>1</w:t>
      </w:r>
      <w:r>
        <w:rPr>
          <w:rFonts w:hint="eastAsia" w:ascii="仿宋" w:hAnsi="仿宋" w:eastAsia="仿宋" w:cs="仿宋"/>
          <w:b/>
          <w:bCs/>
          <w:sz w:val="28"/>
          <w:szCs w:val="28"/>
        </w:rPr>
        <w:t>：</w:t>
      </w:r>
    </w:p>
    <w:p>
      <w:pPr>
        <w:snapToGrid w:val="0"/>
        <w:spacing w:before="50" w:after="156" w:afterLines="50"/>
        <w:jc w:val="center"/>
        <w:rPr>
          <w:rFonts w:ascii="仿宋" w:hAnsi="仿宋" w:eastAsia="仿宋" w:cs="仿宋"/>
          <w:b/>
          <w:spacing w:val="40"/>
          <w:kern w:val="0"/>
          <w:sz w:val="36"/>
          <w:szCs w:val="36"/>
        </w:rPr>
      </w:pPr>
      <w:r>
        <w:rPr>
          <w:rFonts w:hint="eastAsia" w:ascii="仿宋" w:hAnsi="仿宋" w:eastAsia="仿宋" w:cs="仿宋"/>
          <w:b/>
          <w:spacing w:val="40"/>
          <w:kern w:val="0"/>
          <w:sz w:val="36"/>
          <w:szCs w:val="36"/>
        </w:rPr>
        <w:t>项目明细清单</w:t>
      </w:r>
    </w:p>
    <w:p>
      <w:pPr>
        <w:snapToGrid w:val="0"/>
        <w:spacing w:before="50" w:after="156" w:afterLines="50"/>
        <w:jc w:val="center"/>
        <w:rPr>
          <w:rFonts w:ascii="仿宋" w:hAnsi="仿宋" w:eastAsia="仿宋" w:cs="仿宋"/>
          <w:b/>
          <w:spacing w:val="40"/>
          <w:kern w:val="0"/>
          <w:sz w:val="36"/>
          <w:szCs w:val="36"/>
        </w:rPr>
      </w:pPr>
    </w:p>
    <w:p>
      <w:pPr>
        <w:pStyle w:val="11"/>
        <w:snapToGrid w:val="0"/>
        <w:rPr>
          <w:rFonts w:ascii="仿宋" w:hAnsi="仿宋" w:eastAsia="仿宋" w:cs="仿宋"/>
          <w:kern w:val="0"/>
          <w:sz w:val="30"/>
          <w:szCs w:val="30"/>
          <w:u w:val="single"/>
        </w:rPr>
      </w:pPr>
      <w:r>
        <w:rPr>
          <w:rFonts w:hint="eastAsia" w:ascii="仿宋" w:hAnsi="仿宋" w:eastAsia="仿宋" w:cs="仿宋"/>
          <w:sz w:val="30"/>
          <w:szCs w:val="30"/>
        </w:rPr>
        <w:t>供应商全称（公章）：标段编号：</w:t>
      </w:r>
    </w:p>
    <w:p>
      <w:pPr>
        <w:pStyle w:val="11"/>
        <w:snapToGrid w:val="0"/>
        <w:rPr>
          <w:rFonts w:ascii="仿宋" w:hAnsi="仿宋" w:eastAsia="仿宋" w:cs="仿宋"/>
          <w:sz w:val="30"/>
          <w:szCs w:val="30"/>
        </w:rPr>
      </w:pPr>
      <w:r>
        <w:rPr>
          <w:rFonts w:hint="eastAsia" w:ascii="仿宋" w:hAnsi="仿宋" w:eastAsia="仿宋" w:cs="仿宋"/>
          <w:sz w:val="30"/>
          <w:szCs w:val="30"/>
        </w:rPr>
        <w:t>货物部分</w:t>
      </w:r>
    </w:p>
    <w:tbl>
      <w:tblPr>
        <w:tblStyle w:val="25"/>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规格</w:t>
            </w:r>
          </w:p>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单位及</w:t>
            </w:r>
          </w:p>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r>
    </w:tbl>
    <w:p>
      <w:pPr>
        <w:snapToGrid w:val="0"/>
        <w:spacing w:before="156" w:beforeLines="50"/>
        <w:rPr>
          <w:rFonts w:ascii="仿宋" w:hAnsi="仿宋" w:eastAsia="仿宋" w:cs="仿宋"/>
          <w:sz w:val="30"/>
          <w:szCs w:val="30"/>
        </w:rPr>
      </w:pPr>
      <w:r>
        <w:rPr>
          <w:rFonts w:hint="eastAsia" w:ascii="仿宋" w:hAnsi="仿宋" w:eastAsia="仿宋" w:cs="仿宋"/>
          <w:sz w:val="30"/>
          <w:szCs w:val="30"/>
        </w:rPr>
        <w:t>服务部分（如有）</w:t>
      </w:r>
    </w:p>
    <w:tbl>
      <w:tblPr>
        <w:tblStyle w:val="25"/>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3278"/>
        <w:gridCol w:w="1890"/>
        <w:gridCol w:w="33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序号</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服务内容</w:t>
            </w: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服务人员</w:t>
            </w:r>
          </w:p>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数量</w:t>
            </w: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服务时间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1</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2</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28"/>
                <w:szCs w:val="28"/>
              </w:rPr>
              <w:t>…</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r>
    </w:tbl>
    <w:p>
      <w:pPr>
        <w:snapToGrid w:val="0"/>
        <w:spacing w:before="156" w:beforeLines="50"/>
        <w:rPr>
          <w:rFonts w:ascii="仿宋" w:hAnsi="仿宋" w:eastAsia="仿宋" w:cs="仿宋"/>
          <w:sz w:val="30"/>
          <w:szCs w:val="30"/>
        </w:rPr>
      </w:pPr>
      <w:r>
        <w:rPr>
          <w:rFonts w:hint="eastAsia" w:ascii="仿宋" w:hAnsi="仿宋" w:eastAsia="仿宋" w:cs="仿宋"/>
          <w:sz w:val="30"/>
          <w:szCs w:val="30"/>
        </w:rPr>
        <w:t>注：在填写时，如上表不适合本项目的实际情况，可在确保内容完整的情况下，对上表进行细化。</w:t>
      </w:r>
    </w:p>
    <w:p>
      <w:pPr>
        <w:snapToGrid w:val="0"/>
        <w:spacing w:before="156" w:beforeLines="50"/>
        <w:rPr>
          <w:rFonts w:ascii="仿宋" w:hAnsi="仿宋" w:eastAsia="仿宋" w:cs="仿宋"/>
          <w:sz w:val="30"/>
          <w:szCs w:val="30"/>
        </w:rPr>
      </w:pPr>
    </w:p>
    <w:p>
      <w:pPr>
        <w:snapToGrid w:val="0"/>
        <w:spacing w:before="156" w:beforeLines="50"/>
        <w:rPr>
          <w:rFonts w:ascii="仿宋" w:hAnsi="仿宋" w:eastAsia="仿宋" w:cs="仿宋"/>
          <w:sz w:val="30"/>
          <w:szCs w:val="30"/>
          <w:u w:val="single"/>
        </w:rPr>
      </w:pPr>
      <w:r>
        <w:rPr>
          <w:rFonts w:hint="eastAsia" w:ascii="仿宋" w:hAnsi="仿宋" w:eastAsia="仿宋" w:cs="仿宋"/>
          <w:sz w:val="30"/>
          <w:szCs w:val="30"/>
        </w:rPr>
        <w:t>法定代表人或其授权代表（签字或盖章）：</w:t>
      </w:r>
    </w:p>
    <w:p>
      <w:pPr>
        <w:snapToGrid w:val="0"/>
        <w:spacing w:before="156" w:beforeLines="50"/>
        <w:rPr>
          <w:rFonts w:ascii="仿宋" w:hAnsi="仿宋" w:eastAsia="仿宋" w:cs="仿宋"/>
          <w:sz w:val="30"/>
          <w:szCs w:val="30"/>
        </w:rPr>
      </w:pPr>
      <w:r>
        <w:rPr>
          <w:rFonts w:hint="eastAsia" w:ascii="仿宋" w:hAnsi="仿宋" w:eastAsia="仿宋" w:cs="仿宋"/>
          <w:sz w:val="30"/>
          <w:szCs w:val="30"/>
        </w:rPr>
        <w:t>日期：</w:t>
      </w:r>
    </w:p>
    <w:p>
      <w:pPr>
        <w:snapToGrid w:val="0"/>
        <w:spacing w:before="50" w:after="50"/>
        <w:rPr>
          <w:rFonts w:ascii="仿宋" w:hAnsi="仿宋" w:eastAsia="仿宋" w:cs="仿宋"/>
          <w:spacing w:val="20"/>
          <w:sz w:val="30"/>
          <w:szCs w:val="30"/>
        </w:rPr>
      </w:pPr>
    </w:p>
    <w:p>
      <w:pPr>
        <w:snapToGrid w:val="0"/>
        <w:spacing w:before="50" w:after="50"/>
        <w:rPr>
          <w:rFonts w:ascii="仿宋" w:hAnsi="仿宋" w:eastAsia="仿宋" w:cs="仿宋"/>
          <w:b/>
          <w:bCs/>
          <w:sz w:val="30"/>
          <w:szCs w:val="30"/>
        </w:rPr>
      </w:pPr>
      <w:bookmarkStart w:id="29" w:name="_Toc64369804"/>
      <w:bookmarkEnd w:id="29"/>
      <w:bookmarkStart w:id="30" w:name="_Toc64369812"/>
      <w:bookmarkEnd w:id="30"/>
      <w:bookmarkStart w:id="31" w:name="_Toc64369814"/>
      <w:bookmarkEnd w:id="31"/>
      <w:bookmarkStart w:id="32" w:name="_Toc64369807"/>
      <w:bookmarkEnd w:id="32"/>
      <w:bookmarkStart w:id="33" w:name="_Toc64369811"/>
      <w:bookmarkEnd w:id="33"/>
      <w:bookmarkStart w:id="34" w:name="_Toc64369809"/>
      <w:bookmarkEnd w:id="34"/>
      <w:bookmarkStart w:id="35" w:name="_Toc64369808"/>
      <w:bookmarkEnd w:id="35"/>
      <w:bookmarkStart w:id="36" w:name="_Toc64369813"/>
      <w:bookmarkEnd w:id="36"/>
      <w:bookmarkStart w:id="37" w:name="_Toc64369810"/>
      <w:bookmarkEnd w:id="37"/>
      <w:bookmarkStart w:id="38" w:name="_Toc64369806"/>
      <w:bookmarkEnd w:id="38"/>
      <w:bookmarkStart w:id="39" w:name="_Toc64369805"/>
      <w:bookmarkEnd w:id="39"/>
      <w:r>
        <w:rPr>
          <w:rFonts w:hint="eastAsia" w:ascii="仿宋" w:hAnsi="仿宋" w:eastAsia="仿宋" w:cs="仿宋"/>
          <w:b/>
          <w:bCs/>
          <w:sz w:val="30"/>
          <w:szCs w:val="30"/>
        </w:rPr>
        <w:t>附件1</w:t>
      </w:r>
      <w:r>
        <w:rPr>
          <w:rFonts w:ascii="仿宋" w:hAnsi="仿宋" w:eastAsia="仿宋" w:cs="仿宋"/>
          <w:b/>
          <w:bCs/>
          <w:sz w:val="30"/>
          <w:szCs w:val="30"/>
        </w:rPr>
        <w:t>2</w:t>
      </w:r>
      <w:r>
        <w:rPr>
          <w:rFonts w:hint="eastAsia" w:ascii="仿宋" w:hAnsi="仿宋" w:eastAsia="仿宋" w:cs="仿宋"/>
          <w:b/>
          <w:bCs/>
          <w:sz w:val="30"/>
          <w:szCs w:val="30"/>
        </w:rPr>
        <w:t>：</w:t>
      </w:r>
    </w:p>
    <w:p>
      <w:pPr>
        <w:snapToGrid w:val="0"/>
        <w:spacing w:before="50" w:after="156" w:afterLines="50"/>
        <w:jc w:val="center"/>
        <w:rPr>
          <w:rFonts w:ascii="仿宋" w:hAnsi="仿宋" w:eastAsia="仿宋" w:cs="仿宋"/>
          <w:b/>
          <w:spacing w:val="40"/>
          <w:kern w:val="0"/>
          <w:sz w:val="36"/>
          <w:szCs w:val="36"/>
        </w:rPr>
      </w:pPr>
    </w:p>
    <w:p>
      <w:pPr>
        <w:snapToGrid w:val="0"/>
        <w:spacing w:before="50" w:after="156" w:afterLines="50"/>
        <w:jc w:val="center"/>
        <w:rPr>
          <w:rFonts w:ascii="仿宋" w:hAnsi="仿宋" w:eastAsia="仿宋" w:cs="仿宋"/>
          <w:b/>
          <w:spacing w:val="40"/>
          <w:kern w:val="0"/>
          <w:sz w:val="36"/>
          <w:szCs w:val="36"/>
        </w:rPr>
      </w:pPr>
      <w:r>
        <w:rPr>
          <w:rFonts w:hint="eastAsia" w:ascii="仿宋" w:hAnsi="仿宋" w:eastAsia="仿宋" w:cs="仿宋"/>
          <w:b/>
          <w:spacing w:val="40"/>
          <w:kern w:val="0"/>
          <w:sz w:val="36"/>
          <w:szCs w:val="36"/>
        </w:rPr>
        <w:t>技术响应表</w:t>
      </w:r>
    </w:p>
    <w:p>
      <w:pPr>
        <w:snapToGrid w:val="0"/>
        <w:spacing w:before="50" w:after="156" w:afterLines="50"/>
        <w:jc w:val="center"/>
        <w:rPr>
          <w:rFonts w:ascii="仿宋" w:hAnsi="仿宋" w:eastAsia="仿宋" w:cs="仿宋"/>
          <w:b/>
          <w:sz w:val="32"/>
          <w:szCs w:val="32"/>
        </w:rPr>
      </w:pPr>
    </w:p>
    <w:p>
      <w:pPr>
        <w:pStyle w:val="11"/>
        <w:snapToGrid w:val="0"/>
        <w:ind w:firstLine="300" w:firstLineChars="100"/>
        <w:rPr>
          <w:rFonts w:ascii="仿宋" w:hAnsi="仿宋" w:eastAsia="仿宋" w:cs="仿宋"/>
          <w:sz w:val="30"/>
          <w:szCs w:val="30"/>
        </w:rPr>
      </w:pPr>
      <w:r>
        <w:rPr>
          <w:rFonts w:hint="eastAsia" w:ascii="仿宋" w:hAnsi="仿宋" w:eastAsia="仿宋" w:cs="仿宋"/>
          <w:sz w:val="30"/>
          <w:szCs w:val="30"/>
        </w:rPr>
        <w:t>供应商全称（公章）：</w:t>
      </w:r>
    </w:p>
    <w:p>
      <w:pPr>
        <w:pStyle w:val="11"/>
        <w:snapToGrid w:val="0"/>
        <w:ind w:firstLine="300" w:firstLineChars="100"/>
        <w:rPr>
          <w:rFonts w:ascii="仿宋" w:hAnsi="仿宋" w:eastAsia="仿宋" w:cs="仿宋"/>
          <w:sz w:val="30"/>
          <w:szCs w:val="30"/>
          <w:u w:val="single"/>
        </w:rPr>
      </w:pPr>
      <w:r>
        <w:rPr>
          <w:rFonts w:hint="eastAsia" w:ascii="仿宋" w:hAnsi="仿宋" w:eastAsia="仿宋" w:cs="仿宋"/>
          <w:sz w:val="30"/>
          <w:szCs w:val="30"/>
        </w:rPr>
        <w:t>标段编号：</w:t>
      </w:r>
    </w:p>
    <w:tbl>
      <w:tblPr>
        <w:tblStyle w:val="25"/>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292"/>
        <w:gridCol w:w="3061"/>
        <w:gridCol w:w="3183"/>
        <w:gridCol w:w="18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30"/>
                <w:szCs w:val="30"/>
              </w:rPr>
            </w:pPr>
            <w:r>
              <w:rPr>
                <w:rFonts w:hint="eastAsia" w:ascii="仿宋" w:hAnsi="仿宋" w:eastAsia="仿宋" w:cs="仿宋"/>
                <w:spacing w:val="20"/>
                <w:sz w:val="30"/>
                <w:szCs w:val="30"/>
              </w:rPr>
              <w:t>序号</w:t>
            </w:r>
          </w:p>
        </w:tc>
        <w:tc>
          <w:tcPr>
            <w:tcW w:w="162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30"/>
                <w:szCs w:val="30"/>
              </w:rPr>
            </w:pPr>
            <w:r>
              <w:rPr>
                <w:rFonts w:hint="eastAsia" w:ascii="仿宋" w:hAnsi="仿宋" w:eastAsia="仿宋" w:cs="仿宋"/>
                <w:spacing w:val="20"/>
                <w:sz w:val="30"/>
                <w:szCs w:val="30"/>
              </w:rPr>
              <w:t>采购文件</w:t>
            </w:r>
          </w:p>
          <w:p>
            <w:pPr>
              <w:snapToGrid w:val="0"/>
              <w:spacing w:before="50" w:after="50"/>
              <w:jc w:val="center"/>
              <w:rPr>
                <w:rFonts w:ascii="仿宋" w:hAnsi="仿宋" w:eastAsia="仿宋" w:cs="仿宋"/>
                <w:spacing w:val="20"/>
                <w:sz w:val="30"/>
                <w:szCs w:val="30"/>
              </w:rPr>
            </w:pPr>
            <w:r>
              <w:rPr>
                <w:rFonts w:hint="eastAsia" w:ascii="仿宋" w:hAnsi="仿宋" w:eastAsia="仿宋" w:cs="仿宋"/>
                <w:spacing w:val="20"/>
                <w:sz w:val="30"/>
                <w:szCs w:val="30"/>
              </w:rPr>
              <w:t>要求</w:t>
            </w:r>
          </w:p>
        </w:tc>
        <w:tc>
          <w:tcPr>
            <w:tcW w:w="1693"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30"/>
                <w:szCs w:val="30"/>
              </w:rPr>
            </w:pPr>
            <w:r>
              <w:rPr>
                <w:rFonts w:hint="eastAsia" w:ascii="仿宋" w:hAnsi="仿宋" w:eastAsia="仿宋" w:cs="仿宋"/>
                <w:spacing w:val="20"/>
                <w:sz w:val="30"/>
                <w:szCs w:val="30"/>
              </w:rPr>
              <w:t>投标文件</w:t>
            </w:r>
          </w:p>
          <w:p>
            <w:pPr>
              <w:snapToGrid w:val="0"/>
              <w:spacing w:before="50" w:after="50"/>
              <w:jc w:val="center"/>
              <w:rPr>
                <w:rFonts w:ascii="仿宋" w:hAnsi="仿宋" w:eastAsia="仿宋" w:cs="仿宋"/>
                <w:spacing w:val="20"/>
                <w:sz w:val="30"/>
                <w:szCs w:val="30"/>
              </w:rPr>
            </w:pPr>
            <w:r>
              <w:rPr>
                <w:rFonts w:hint="eastAsia" w:ascii="仿宋" w:hAnsi="仿宋" w:eastAsia="仿宋" w:cs="仿宋"/>
                <w:spacing w:val="20"/>
                <w:sz w:val="30"/>
                <w:szCs w:val="30"/>
              </w:rPr>
              <w:t>响应</w:t>
            </w:r>
          </w:p>
        </w:tc>
        <w:tc>
          <w:tcPr>
            <w:tcW w:w="992"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30"/>
                <w:szCs w:val="30"/>
              </w:rPr>
            </w:pPr>
            <w:r>
              <w:rPr>
                <w:rFonts w:hint="eastAsia" w:ascii="仿宋" w:hAnsi="仿宋" w:eastAsia="仿宋" w:cs="仿宋"/>
                <w:spacing w:val="20"/>
                <w:sz w:val="30"/>
                <w:szCs w:val="30"/>
              </w:rPr>
              <w:t>佐证材料</w:t>
            </w:r>
          </w:p>
          <w:p>
            <w:pPr>
              <w:snapToGrid w:val="0"/>
              <w:spacing w:before="50" w:after="50"/>
              <w:jc w:val="center"/>
              <w:rPr>
                <w:rFonts w:ascii="仿宋" w:hAnsi="仿宋" w:eastAsia="仿宋" w:cs="仿宋"/>
                <w:spacing w:val="20"/>
                <w:sz w:val="30"/>
                <w:szCs w:val="30"/>
              </w:rPr>
            </w:pPr>
            <w:r>
              <w:rPr>
                <w:rFonts w:hint="eastAsia" w:ascii="仿宋" w:hAnsi="仿宋" w:eastAsia="仿宋" w:cs="仿宋"/>
                <w:spacing w:val="20"/>
                <w:sz w:val="30"/>
                <w:szCs w:val="30"/>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30"/>
                <w:szCs w:val="30"/>
              </w:rPr>
            </w:pPr>
            <w:r>
              <w:rPr>
                <w:rFonts w:hint="eastAsia" w:ascii="仿宋" w:hAnsi="仿宋" w:eastAsia="仿宋" w:cs="仿宋"/>
                <w:spacing w:val="20"/>
                <w:sz w:val="30"/>
                <w:szCs w:val="30"/>
              </w:rPr>
              <w:t>1</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693"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c>
          <w:tcPr>
            <w:tcW w:w="992"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2"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30"/>
                <w:szCs w:val="30"/>
              </w:rPr>
            </w:pPr>
            <w:r>
              <w:rPr>
                <w:rFonts w:hint="eastAsia" w:ascii="仿宋" w:hAnsi="仿宋" w:eastAsia="仿宋" w:cs="仿宋"/>
                <w:spacing w:val="20"/>
                <w:sz w:val="30"/>
                <w:szCs w:val="30"/>
              </w:rPr>
              <w:t>2</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693"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c>
          <w:tcPr>
            <w:tcW w:w="992" w:type="pct"/>
            <w:tcBorders>
              <w:top w:val="single" w:color="auto" w:sz="4" w:space="0"/>
              <w:left w:val="single" w:color="auto" w:sz="4" w:space="0"/>
              <w:bottom w:val="nil"/>
              <w:right w:val="single" w:color="auto" w:sz="4" w:space="0"/>
            </w:tcBorders>
            <w:noWrap/>
          </w:tcPr>
          <w:p>
            <w:pPr>
              <w:snapToGrid w:val="0"/>
              <w:spacing w:before="50" w:after="50"/>
              <w:rPr>
                <w:rFonts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30"/>
                <w:szCs w:val="30"/>
              </w:rPr>
            </w:pPr>
            <w:r>
              <w:rPr>
                <w:rFonts w:hint="eastAsia" w:ascii="仿宋" w:hAnsi="仿宋" w:eastAsia="仿宋" w:cs="仿宋"/>
                <w:spacing w:val="20"/>
                <w:sz w:val="30"/>
                <w:szCs w:val="30"/>
              </w:rPr>
              <w:t>3</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693"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c>
          <w:tcPr>
            <w:tcW w:w="992" w:type="pct"/>
            <w:tcBorders>
              <w:top w:val="single" w:color="auto" w:sz="4" w:space="0"/>
              <w:left w:val="single" w:color="auto" w:sz="4" w:space="0"/>
              <w:bottom w:val="nil"/>
              <w:right w:val="single" w:color="auto" w:sz="4" w:space="0"/>
            </w:tcBorders>
            <w:noWrap/>
          </w:tcPr>
          <w:p>
            <w:pPr>
              <w:snapToGrid w:val="0"/>
              <w:spacing w:before="50" w:after="50"/>
              <w:rPr>
                <w:rFonts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7"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30"/>
                <w:szCs w:val="30"/>
              </w:rPr>
            </w:pPr>
            <w:r>
              <w:rPr>
                <w:rFonts w:hint="eastAsia" w:ascii="仿宋" w:hAnsi="仿宋" w:eastAsia="仿宋" w:cs="仿宋"/>
                <w:spacing w:val="20"/>
                <w:sz w:val="30"/>
                <w:szCs w:val="30"/>
              </w:rPr>
              <w:t>4</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693"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c>
          <w:tcPr>
            <w:tcW w:w="992" w:type="pct"/>
            <w:tcBorders>
              <w:top w:val="single" w:color="auto" w:sz="4" w:space="0"/>
              <w:left w:val="single" w:color="auto" w:sz="4" w:space="0"/>
              <w:bottom w:val="nil"/>
              <w:right w:val="single" w:color="auto" w:sz="4" w:space="0"/>
            </w:tcBorders>
            <w:noWrap/>
          </w:tcPr>
          <w:p>
            <w:pPr>
              <w:snapToGrid w:val="0"/>
              <w:spacing w:before="50" w:after="50"/>
              <w:rPr>
                <w:rFonts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1"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30"/>
                <w:szCs w:val="30"/>
              </w:rPr>
            </w:pPr>
            <w:r>
              <w:rPr>
                <w:rFonts w:hint="eastAsia" w:ascii="仿宋" w:hAnsi="仿宋" w:eastAsia="仿宋" w:cs="仿宋"/>
                <w:spacing w:val="20"/>
                <w:sz w:val="30"/>
                <w:szCs w:val="30"/>
              </w:rPr>
              <w:t>5</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693"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c>
          <w:tcPr>
            <w:tcW w:w="992" w:type="pct"/>
            <w:tcBorders>
              <w:top w:val="single" w:color="auto" w:sz="4" w:space="0"/>
              <w:left w:val="single" w:color="auto" w:sz="4" w:space="0"/>
              <w:bottom w:val="nil"/>
              <w:right w:val="single" w:color="auto" w:sz="4" w:space="0"/>
            </w:tcBorders>
            <w:noWrap/>
          </w:tcPr>
          <w:p>
            <w:pPr>
              <w:snapToGrid w:val="0"/>
              <w:spacing w:before="50" w:after="50"/>
              <w:rPr>
                <w:rFonts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30"/>
                <w:szCs w:val="30"/>
              </w:rPr>
            </w:pPr>
            <w:r>
              <w:rPr>
                <w:rFonts w:hint="eastAsia" w:ascii="仿宋" w:hAnsi="仿宋" w:eastAsia="仿宋" w:cs="仿宋"/>
                <w:spacing w:val="20"/>
                <w:sz w:val="30"/>
                <w:szCs w:val="30"/>
              </w:rPr>
              <w:t>…</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693"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c>
          <w:tcPr>
            <w:tcW w:w="992"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r>
    </w:tbl>
    <w:p>
      <w:pPr>
        <w:pStyle w:val="13"/>
        <w:rPr>
          <w:rFonts w:ascii="仿宋" w:hAnsi="仿宋" w:eastAsia="仿宋" w:cs="仿宋"/>
          <w:b w:val="0"/>
          <w:bCs w:val="0"/>
          <w:spacing w:val="20"/>
          <w:kern w:val="0"/>
          <w:sz w:val="28"/>
          <w:szCs w:val="28"/>
        </w:rPr>
      </w:pPr>
      <w:r>
        <w:rPr>
          <w:rFonts w:hint="eastAsia" w:ascii="仿宋" w:hAnsi="仿宋" w:eastAsia="仿宋" w:cs="仿宋"/>
          <w:b w:val="0"/>
          <w:bCs w:val="0"/>
          <w:sz w:val="28"/>
          <w:szCs w:val="28"/>
        </w:rPr>
        <w:t>注：供应商应对照采购文件要求和具体响应情况在“投标文件响应”栏注明“是”或“否”。若填写为“是”的，必须在该表后面附上佐证材料或详细说明并在“佐证材料页码”栏注明具体页码。若详细说明、佐证材料不提供按负偏离响应, 若提供材料不明确或其他情况由评标委员会评定。</w:t>
      </w:r>
    </w:p>
    <w:p>
      <w:pPr>
        <w:pStyle w:val="13"/>
        <w:rPr>
          <w:rFonts w:ascii="仿宋" w:hAnsi="仿宋" w:eastAsia="仿宋" w:cs="仿宋"/>
          <w:b w:val="0"/>
          <w:bCs w:val="0"/>
          <w:spacing w:val="20"/>
          <w:kern w:val="0"/>
          <w:sz w:val="28"/>
          <w:szCs w:val="28"/>
        </w:rPr>
      </w:pPr>
    </w:p>
    <w:p>
      <w:pPr>
        <w:snapToGrid w:val="0"/>
        <w:spacing w:before="50" w:after="50"/>
        <w:rPr>
          <w:rFonts w:ascii="仿宋" w:hAnsi="仿宋" w:eastAsia="仿宋" w:cs="仿宋"/>
          <w:spacing w:val="20"/>
          <w:sz w:val="30"/>
          <w:szCs w:val="30"/>
        </w:rPr>
      </w:pPr>
    </w:p>
    <w:p>
      <w:pPr>
        <w:snapToGrid w:val="0"/>
        <w:spacing w:before="50" w:after="50"/>
        <w:rPr>
          <w:rFonts w:ascii="仿宋" w:hAnsi="仿宋" w:eastAsia="仿宋" w:cs="仿宋"/>
          <w:spacing w:val="20"/>
          <w:sz w:val="30"/>
          <w:szCs w:val="30"/>
        </w:rPr>
      </w:pPr>
    </w:p>
    <w:p>
      <w:pPr>
        <w:snapToGrid w:val="0"/>
        <w:spacing w:before="50" w:after="50"/>
        <w:rPr>
          <w:rFonts w:ascii="仿宋" w:hAnsi="仿宋" w:eastAsia="仿宋" w:cs="仿宋"/>
          <w:spacing w:val="20"/>
          <w:sz w:val="30"/>
          <w:szCs w:val="30"/>
        </w:rPr>
      </w:pPr>
    </w:p>
    <w:p>
      <w:pPr>
        <w:snapToGrid w:val="0"/>
        <w:spacing w:before="156" w:beforeLines="50"/>
        <w:rPr>
          <w:rFonts w:ascii="仿宋" w:hAnsi="仿宋" w:eastAsia="仿宋" w:cs="仿宋"/>
          <w:sz w:val="30"/>
          <w:szCs w:val="30"/>
        </w:rPr>
      </w:pPr>
    </w:p>
    <w:p>
      <w:pPr>
        <w:snapToGrid w:val="0"/>
        <w:spacing w:before="156" w:beforeLines="50"/>
        <w:rPr>
          <w:rFonts w:ascii="仿宋" w:hAnsi="仿宋" w:eastAsia="仿宋" w:cs="仿宋"/>
          <w:sz w:val="30"/>
          <w:szCs w:val="30"/>
        </w:rPr>
      </w:pPr>
    </w:p>
    <w:p>
      <w:pPr>
        <w:snapToGrid w:val="0"/>
        <w:spacing w:before="156" w:beforeLines="50"/>
        <w:rPr>
          <w:rFonts w:ascii="仿宋" w:hAnsi="仿宋" w:eastAsia="仿宋" w:cs="仿宋"/>
          <w:sz w:val="30"/>
          <w:szCs w:val="30"/>
        </w:rPr>
      </w:pPr>
    </w:p>
    <w:p>
      <w:pPr>
        <w:snapToGrid w:val="0"/>
        <w:spacing w:before="156" w:beforeLines="50"/>
        <w:rPr>
          <w:rFonts w:ascii="仿宋" w:hAnsi="仿宋" w:eastAsia="仿宋" w:cs="仿宋"/>
          <w:sz w:val="30"/>
          <w:szCs w:val="30"/>
          <w:u w:val="single"/>
        </w:rPr>
      </w:pPr>
      <w:r>
        <w:rPr>
          <w:rFonts w:hint="eastAsia" w:ascii="仿宋" w:hAnsi="仿宋" w:eastAsia="仿宋" w:cs="仿宋"/>
          <w:sz w:val="30"/>
          <w:szCs w:val="30"/>
        </w:rPr>
        <w:t>法定代表人或其授权代表（签字或盖章）：</w:t>
      </w:r>
    </w:p>
    <w:p>
      <w:pPr>
        <w:snapToGrid w:val="0"/>
        <w:spacing w:before="156" w:beforeLines="50"/>
        <w:rPr>
          <w:rFonts w:ascii="仿宋" w:hAnsi="仿宋" w:eastAsia="仿宋" w:cs="仿宋"/>
          <w:sz w:val="30"/>
          <w:szCs w:val="30"/>
        </w:rPr>
      </w:pPr>
      <w:r>
        <w:rPr>
          <w:rFonts w:hint="eastAsia" w:ascii="仿宋" w:hAnsi="仿宋" w:eastAsia="仿宋" w:cs="仿宋"/>
          <w:sz w:val="30"/>
          <w:szCs w:val="30"/>
        </w:rPr>
        <w:t>日期：</w:t>
      </w:r>
    </w:p>
    <w:p>
      <w:pPr>
        <w:snapToGrid w:val="0"/>
        <w:spacing w:before="50" w:after="50"/>
        <w:rPr>
          <w:rFonts w:ascii="仿宋" w:hAnsi="仿宋" w:eastAsia="仿宋" w:cs="仿宋"/>
          <w:b/>
          <w:bCs/>
          <w:sz w:val="30"/>
          <w:szCs w:val="30"/>
        </w:rPr>
      </w:pPr>
    </w:p>
    <w:p>
      <w:pPr>
        <w:snapToGrid w:val="0"/>
        <w:spacing w:before="50" w:after="50"/>
        <w:rPr>
          <w:rFonts w:ascii="仿宋" w:hAnsi="仿宋" w:eastAsia="仿宋" w:cs="仿宋"/>
          <w:b/>
          <w:bCs/>
          <w:sz w:val="30"/>
          <w:szCs w:val="30"/>
        </w:rPr>
      </w:pPr>
      <w:r>
        <w:rPr>
          <w:rFonts w:hint="eastAsia" w:ascii="仿宋" w:hAnsi="仿宋" w:eastAsia="仿宋" w:cs="仿宋"/>
          <w:b/>
          <w:bCs/>
          <w:sz w:val="30"/>
          <w:szCs w:val="30"/>
        </w:rPr>
        <w:t>附件1</w:t>
      </w:r>
      <w:r>
        <w:rPr>
          <w:rFonts w:ascii="仿宋" w:hAnsi="仿宋" w:eastAsia="仿宋" w:cs="仿宋"/>
          <w:b/>
          <w:bCs/>
          <w:sz w:val="30"/>
          <w:szCs w:val="30"/>
        </w:rPr>
        <w:t>3</w:t>
      </w:r>
      <w:r>
        <w:rPr>
          <w:rFonts w:hint="eastAsia" w:ascii="仿宋" w:hAnsi="仿宋" w:eastAsia="仿宋" w:cs="仿宋"/>
          <w:b/>
          <w:bCs/>
          <w:sz w:val="30"/>
          <w:szCs w:val="30"/>
        </w:rPr>
        <w:t>：</w:t>
      </w:r>
    </w:p>
    <w:p>
      <w:pPr>
        <w:snapToGrid w:val="0"/>
        <w:spacing w:before="50" w:after="156" w:afterLines="50"/>
        <w:jc w:val="center"/>
        <w:rPr>
          <w:rFonts w:ascii="仿宋" w:hAnsi="仿宋" w:eastAsia="仿宋" w:cs="仿宋"/>
          <w:b/>
          <w:spacing w:val="40"/>
          <w:kern w:val="0"/>
          <w:sz w:val="36"/>
          <w:szCs w:val="36"/>
        </w:rPr>
      </w:pPr>
      <w:r>
        <w:rPr>
          <w:rFonts w:hint="eastAsia" w:ascii="仿宋" w:hAnsi="仿宋" w:eastAsia="仿宋" w:cs="仿宋"/>
          <w:b/>
          <w:spacing w:val="40"/>
          <w:kern w:val="0"/>
          <w:sz w:val="36"/>
          <w:szCs w:val="36"/>
        </w:rPr>
        <w:t>商务响应表</w:t>
      </w:r>
    </w:p>
    <w:p>
      <w:pPr>
        <w:snapToGrid w:val="0"/>
        <w:spacing w:before="50" w:after="156" w:afterLines="50"/>
        <w:jc w:val="center"/>
        <w:rPr>
          <w:rFonts w:ascii="仿宋" w:hAnsi="仿宋" w:eastAsia="仿宋" w:cs="仿宋"/>
          <w:b/>
          <w:sz w:val="32"/>
          <w:szCs w:val="32"/>
        </w:rPr>
      </w:pPr>
    </w:p>
    <w:p>
      <w:pPr>
        <w:pStyle w:val="11"/>
        <w:snapToGrid w:val="0"/>
        <w:rPr>
          <w:rFonts w:ascii="仿宋" w:hAnsi="仿宋" w:eastAsia="仿宋" w:cs="仿宋"/>
          <w:sz w:val="28"/>
          <w:szCs w:val="28"/>
        </w:rPr>
      </w:pPr>
      <w:r>
        <w:rPr>
          <w:rFonts w:hint="eastAsia" w:ascii="仿宋" w:hAnsi="仿宋" w:eastAsia="仿宋" w:cs="仿宋"/>
          <w:sz w:val="28"/>
          <w:szCs w:val="28"/>
        </w:rPr>
        <w:t>供应商全称（公章）：</w:t>
      </w:r>
    </w:p>
    <w:p>
      <w:pPr>
        <w:pStyle w:val="11"/>
        <w:snapToGrid w:val="0"/>
        <w:rPr>
          <w:rFonts w:ascii="仿宋" w:hAnsi="仿宋" w:eastAsia="仿宋" w:cs="仿宋"/>
          <w:sz w:val="28"/>
          <w:szCs w:val="28"/>
          <w:u w:val="single"/>
        </w:rPr>
      </w:pPr>
      <w:r>
        <w:rPr>
          <w:rFonts w:hint="eastAsia" w:ascii="仿宋" w:hAnsi="仿宋" w:eastAsia="仿宋" w:cs="仿宋"/>
          <w:sz w:val="28"/>
          <w:szCs w:val="28"/>
        </w:rPr>
        <w:t>标段编号：</w:t>
      </w:r>
    </w:p>
    <w:tbl>
      <w:tblPr>
        <w:tblStyle w:val="25"/>
        <w:tblW w:w="85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5"/>
        <w:gridCol w:w="2626"/>
        <w:gridCol w:w="2737"/>
        <w:gridCol w:w="1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28"/>
                <w:szCs w:val="28"/>
              </w:rPr>
            </w:pPr>
            <w:bookmarkStart w:id="40" w:name="_Toc64369815"/>
            <w:r>
              <w:rPr>
                <w:rFonts w:hint="eastAsia" w:ascii="仿宋" w:hAnsi="仿宋" w:eastAsia="仿宋" w:cs="仿宋"/>
                <w:spacing w:val="20"/>
                <w:sz w:val="28"/>
                <w:szCs w:val="28"/>
              </w:rPr>
              <w:t>类别</w:t>
            </w:r>
            <w:bookmarkEnd w:id="40"/>
          </w:p>
        </w:tc>
        <w:tc>
          <w:tcPr>
            <w:tcW w:w="262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ascii="仿宋" w:hAnsi="仿宋" w:eastAsia="仿宋" w:cs="仿宋"/>
                <w:sz w:val="30"/>
                <w:szCs w:val="30"/>
              </w:rPr>
            </w:pPr>
            <w:bookmarkStart w:id="41" w:name="_Toc64369816"/>
            <w:r>
              <w:rPr>
                <w:rFonts w:hint="eastAsia" w:ascii="仿宋" w:hAnsi="仿宋" w:eastAsia="仿宋" w:cs="仿宋"/>
                <w:sz w:val="30"/>
                <w:szCs w:val="30"/>
              </w:rPr>
              <w:t>采购文件要求</w:t>
            </w:r>
            <w:bookmarkEnd w:id="41"/>
          </w:p>
        </w:tc>
        <w:tc>
          <w:tcPr>
            <w:tcW w:w="2737"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ascii="仿宋" w:hAnsi="仿宋" w:eastAsia="仿宋" w:cs="仿宋"/>
                <w:sz w:val="30"/>
                <w:szCs w:val="30"/>
              </w:rPr>
            </w:pPr>
            <w:bookmarkStart w:id="42" w:name="_Toc64369817"/>
            <w:r>
              <w:rPr>
                <w:rFonts w:hint="eastAsia" w:ascii="仿宋" w:hAnsi="仿宋" w:eastAsia="仿宋" w:cs="仿宋"/>
                <w:sz w:val="30"/>
                <w:szCs w:val="30"/>
              </w:rPr>
              <w:t>投标文件响应</w:t>
            </w:r>
            <w:bookmarkEnd w:id="42"/>
          </w:p>
        </w:tc>
        <w:tc>
          <w:tcPr>
            <w:tcW w:w="188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ascii="仿宋" w:hAnsi="仿宋" w:eastAsia="仿宋" w:cs="仿宋"/>
                <w:sz w:val="30"/>
                <w:szCs w:val="30"/>
              </w:rPr>
            </w:pPr>
            <w:bookmarkStart w:id="43" w:name="_Toc64369818"/>
            <w:r>
              <w:rPr>
                <w:rFonts w:hint="eastAsia" w:ascii="仿宋" w:hAnsi="仿宋" w:eastAsia="仿宋" w:cs="仿宋"/>
                <w:sz w:val="30"/>
                <w:szCs w:val="30"/>
              </w:rPr>
              <w:t>偏离情况</w:t>
            </w:r>
            <w:bookmarkEnd w:id="4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28"/>
                <w:szCs w:val="28"/>
              </w:rPr>
            </w:pPr>
            <w:bookmarkStart w:id="44" w:name="_Toc64369819"/>
            <w:r>
              <w:rPr>
                <w:rFonts w:hint="eastAsia" w:ascii="仿宋" w:hAnsi="仿宋" w:eastAsia="仿宋" w:cs="仿宋"/>
                <w:spacing w:val="20"/>
                <w:sz w:val="28"/>
                <w:szCs w:val="28"/>
              </w:rPr>
              <w:t>供货期及供货地点</w:t>
            </w:r>
            <w:bookmarkEnd w:id="44"/>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28"/>
                <w:szCs w:val="28"/>
              </w:rPr>
            </w:pPr>
            <w:bookmarkStart w:id="45" w:name="_Toc64369820"/>
            <w:r>
              <w:rPr>
                <w:rFonts w:hint="eastAsia" w:ascii="仿宋" w:hAnsi="仿宋" w:eastAsia="仿宋" w:cs="仿宋"/>
                <w:spacing w:val="20"/>
                <w:sz w:val="28"/>
                <w:szCs w:val="28"/>
              </w:rPr>
              <w:t>质保期</w:t>
            </w:r>
            <w:bookmarkEnd w:id="45"/>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ascii="仿宋" w:hAnsi="仿宋" w:eastAsia="仿宋" w:cs="仿宋"/>
                <w:sz w:val="28"/>
                <w:szCs w:val="28"/>
              </w:rPr>
            </w:pPr>
          </w:p>
        </w:tc>
        <w:tc>
          <w:tcPr>
            <w:tcW w:w="1886" w:type="dxa"/>
            <w:tcBorders>
              <w:top w:val="single" w:color="auto" w:sz="4" w:space="0"/>
              <w:left w:val="single" w:color="auto" w:sz="4" w:space="0"/>
              <w:bottom w:val="nil"/>
              <w:right w:val="single" w:color="auto" w:sz="4" w:space="0"/>
            </w:tcBorders>
            <w:noWrap/>
          </w:tcPr>
          <w:p>
            <w:pPr>
              <w:pStyle w:val="16"/>
              <w:snapToGrid w:val="0"/>
              <w:spacing w:before="120" w:after="120"/>
              <w:outlineLvl w:val="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28"/>
                <w:szCs w:val="28"/>
              </w:rPr>
            </w:pPr>
            <w:r>
              <w:rPr>
                <w:rFonts w:hint="eastAsia" w:ascii="仿宋" w:hAnsi="仿宋" w:eastAsia="仿宋" w:cs="仿宋"/>
                <w:spacing w:val="20"/>
                <w:sz w:val="28"/>
                <w:szCs w:val="28"/>
              </w:rPr>
              <w:t>售后服务</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28"/>
                <w:szCs w:val="28"/>
              </w:rPr>
            </w:pPr>
            <w:r>
              <w:rPr>
                <w:rFonts w:hint="eastAsia" w:ascii="仿宋" w:hAnsi="仿宋" w:eastAsia="仿宋" w:cs="仿宋"/>
                <w:spacing w:val="20"/>
                <w:sz w:val="28"/>
                <w:szCs w:val="28"/>
              </w:rPr>
              <w:t>付款方式</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28"/>
                <w:szCs w:val="28"/>
              </w:rPr>
            </w:pP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28"/>
                <w:szCs w:val="28"/>
              </w:rPr>
            </w:pPr>
            <w:bookmarkStart w:id="46" w:name="_Toc64369824"/>
            <w:r>
              <w:rPr>
                <w:rFonts w:hint="eastAsia" w:ascii="仿宋" w:hAnsi="仿宋" w:eastAsia="仿宋" w:cs="仿宋"/>
                <w:spacing w:val="20"/>
                <w:sz w:val="28"/>
                <w:szCs w:val="28"/>
              </w:rPr>
              <w:t>…</w:t>
            </w:r>
            <w:bookmarkEnd w:id="46"/>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ascii="仿宋" w:hAnsi="仿宋" w:eastAsia="仿宋" w:cs="仿宋"/>
                <w:sz w:val="28"/>
                <w:szCs w:val="28"/>
              </w:rPr>
            </w:pPr>
          </w:p>
        </w:tc>
      </w:tr>
    </w:tbl>
    <w:p>
      <w:pPr>
        <w:pStyle w:val="13"/>
        <w:rPr>
          <w:rFonts w:ascii="仿宋" w:hAnsi="仿宋" w:eastAsia="仿宋" w:cs="仿宋"/>
          <w:b w:val="0"/>
          <w:bCs w:val="0"/>
          <w:spacing w:val="20"/>
          <w:kern w:val="0"/>
          <w:sz w:val="28"/>
          <w:szCs w:val="28"/>
        </w:rPr>
      </w:pPr>
      <w:r>
        <w:rPr>
          <w:rFonts w:hint="eastAsia" w:ascii="仿宋" w:hAnsi="仿宋" w:eastAsia="仿宋" w:cs="仿宋"/>
          <w:b w:val="0"/>
          <w:bCs w:val="0"/>
          <w:sz w:val="28"/>
          <w:szCs w:val="28"/>
        </w:rPr>
        <w:t>注：1、供应商应对照采购文件要求和投标文件响应情况在“偏离情况”栏注明“正偏离”、“负偏离”或“无偏离”。若正偏离的，需详细说明或提供证明材料。</w:t>
      </w:r>
    </w:p>
    <w:p>
      <w:pPr>
        <w:snapToGrid w:val="0"/>
        <w:spacing w:before="50" w:after="50"/>
        <w:rPr>
          <w:rFonts w:ascii="仿宋" w:hAnsi="仿宋" w:eastAsia="仿宋" w:cs="仿宋"/>
          <w:spacing w:val="20"/>
          <w:sz w:val="28"/>
          <w:szCs w:val="28"/>
        </w:rPr>
      </w:pPr>
      <w:r>
        <w:rPr>
          <w:rFonts w:hint="eastAsia" w:ascii="仿宋" w:hAnsi="仿宋" w:eastAsia="仿宋" w:cs="仿宋"/>
          <w:spacing w:val="20"/>
          <w:sz w:val="28"/>
          <w:szCs w:val="28"/>
        </w:rPr>
        <w:t>2、“类别”一栏按采购文件第三章中商务要求的分类填写。</w:t>
      </w:r>
    </w:p>
    <w:p>
      <w:pPr>
        <w:snapToGrid w:val="0"/>
        <w:spacing w:before="50" w:after="50"/>
        <w:rPr>
          <w:rFonts w:ascii="仿宋" w:hAnsi="仿宋" w:eastAsia="仿宋" w:cs="仿宋"/>
          <w:spacing w:val="20"/>
          <w:sz w:val="28"/>
          <w:szCs w:val="28"/>
        </w:rPr>
      </w:pPr>
    </w:p>
    <w:p>
      <w:pPr>
        <w:snapToGrid w:val="0"/>
        <w:spacing w:before="50" w:after="50"/>
        <w:rPr>
          <w:rFonts w:ascii="仿宋" w:hAnsi="仿宋" w:eastAsia="仿宋" w:cs="仿宋"/>
          <w:spacing w:val="20"/>
          <w:sz w:val="28"/>
          <w:szCs w:val="28"/>
        </w:rPr>
      </w:pPr>
    </w:p>
    <w:p>
      <w:pPr>
        <w:snapToGrid w:val="0"/>
        <w:spacing w:before="156" w:beforeLines="50"/>
        <w:rPr>
          <w:rFonts w:ascii="仿宋" w:hAnsi="仿宋" w:eastAsia="仿宋" w:cs="仿宋"/>
          <w:sz w:val="30"/>
          <w:szCs w:val="30"/>
          <w:u w:val="single"/>
        </w:rPr>
      </w:pPr>
      <w:r>
        <w:rPr>
          <w:rFonts w:hint="eastAsia" w:ascii="仿宋" w:hAnsi="仿宋" w:eastAsia="仿宋" w:cs="仿宋"/>
          <w:sz w:val="30"/>
          <w:szCs w:val="30"/>
        </w:rPr>
        <w:t>法定代表人或其授权代表（签字或盖章）：</w:t>
      </w:r>
    </w:p>
    <w:p>
      <w:pPr>
        <w:snapToGrid w:val="0"/>
        <w:spacing w:before="156" w:beforeLines="50"/>
        <w:rPr>
          <w:rFonts w:ascii="仿宋" w:hAnsi="仿宋" w:eastAsia="仿宋" w:cs="仿宋"/>
          <w:sz w:val="30"/>
          <w:szCs w:val="30"/>
        </w:rPr>
      </w:pPr>
      <w:r>
        <w:rPr>
          <w:rFonts w:hint="eastAsia" w:ascii="仿宋" w:hAnsi="仿宋" w:eastAsia="仿宋" w:cs="仿宋"/>
          <w:sz w:val="30"/>
          <w:szCs w:val="30"/>
        </w:rPr>
        <w:t>日期：</w:t>
      </w:r>
    </w:p>
    <w:p>
      <w:pPr>
        <w:snapToGrid w:val="0"/>
        <w:spacing w:before="50" w:after="50"/>
        <w:jc w:val="left"/>
        <w:rPr>
          <w:rFonts w:ascii="仿宋" w:hAnsi="仿宋" w:eastAsia="仿宋" w:cs="仿宋"/>
          <w:b/>
          <w:bCs/>
          <w:sz w:val="30"/>
          <w:szCs w:val="30"/>
        </w:rPr>
      </w:pPr>
    </w:p>
    <w:p>
      <w:pPr>
        <w:snapToGrid w:val="0"/>
        <w:spacing w:before="50" w:after="50"/>
        <w:jc w:val="left"/>
        <w:rPr>
          <w:rFonts w:ascii="仿宋" w:hAnsi="仿宋" w:eastAsia="仿宋" w:cs="仿宋"/>
          <w:b/>
          <w:bCs/>
          <w:sz w:val="30"/>
          <w:szCs w:val="30"/>
        </w:rPr>
      </w:pPr>
      <w:r>
        <w:rPr>
          <w:rFonts w:hint="eastAsia" w:ascii="仿宋" w:hAnsi="仿宋" w:eastAsia="仿宋" w:cs="仿宋"/>
          <w:b/>
          <w:bCs/>
          <w:sz w:val="30"/>
          <w:szCs w:val="30"/>
        </w:rPr>
        <w:t>附件1</w:t>
      </w:r>
      <w:r>
        <w:rPr>
          <w:rFonts w:ascii="仿宋" w:hAnsi="仿宋" w:eastAsia="仿宋" w:cs="仿宋"/>
          <w:b/>
          <w:bCs/>
          <w:sz w:val="30"/>
          <w:szCs w:val="30"/>
        </w:rPr>
        <w:t>4</w:t>
      </w:r>
      <w:r>
        <w:rPr>
          <w:rFonts w:hint="eastAsia" w:ascii="仿宋" w:hAnsi="仿宋" w:eastAsia="仿宋" w:cs="仿宋"/>
          <w:b/>
          <w:bCs/>
          <w:sz w:val="30"/>
          <w:szCs w:val="30"/>
        </w:rPr>
        <w:t>：</w:t>
      </w:r>
    </w:p>
    <w:p>
      <w:pPr>
        <w:snapToGrid w:val="0"/>
        <w:spacing w:before="50" w:after="156" w:afterLines="50"/>
        <w:jc w:val="center"/>
        <w:rPr>
          <w:rFonts w:ascii="仿宋" w:hAnsi="仿宋" w:eastAsia="仿宋" w:cs="仿宋"/>
          <w:b/>
          <w:kern w:val="0"/>
          <w:sz w:val="36"/>
          <w:szCs w:val="36"/>
        </w:rPr>
      </w:pPr>
      <w:r>
        <w:rPr>
          <w:rFonts w:hint="eastAsia" w:ascii="仿宋" w:hAnsi="仿宋" w:eastAsia="仿宋" w:cs="仿宋"/>
          <w:b/>
          <w:kern w:val="0"/>
          <w:sz w:val="36"/>
          <w:szCs w:val="36"/>
        </w:rPr>
        <w:t>项目实施人员清单</w:t>
      </w:r>
    </w:p>
    <w:p>
      <w:pPr>
        <w:pStyle w:val="11"/>
        <w:snapToGrid w:val="0"/>
        <w:rPr>
          <w:rFonts w:ascii="仿宋" w:hAnsi="仿宋" w:eastAsia="仿宋" w:cs="仿宋"/>
          <w:sz w:val="28"/>
          <w:szCs w:val="28"/>
          <w:u w:val="single"/>
        </w:rPr>
      </w:pPr>
      <w:r>
        <w:rPr>
          <w:rFonts w:hint="eastAsia" w:ascii="仿宋" w:hAnsi="仿宋" w:eastAsia="仿宋" w:cs="仿宋"/>
          <w:sz w:val="28"/>
          <w:szCs w:val="28"/>
        </w:rPr>
        <w:t>供应商全称（公章）：</w:t>
      </w:r>
    </w:p>
    <w:p>
      <w:pPr>
        <w:pStyle w:val="11"/>
        <w:snapToGrid w:val="0"/>
        <w:rPr>
          <w:rFonts w:ascii="仿宋" w:hAnsi="仿宋" w:eastAsia="仿宋" w:cs="仿宋"/>
          <w:sz w:val="28"/>
          <w:szCs w:val="28"/>
          <w:u w:val="single"/>
        </w:rPr>
      </w:pPr>
      <w:r>
        <w:rPr>
          <w:rFonts w:hint="eastAsia" w:ascii="仿宋" w:hAnsi="仿宋" w:eastAsia="仿宋" w:cs="仿宋"/>
          <w:sz w:val="28"/>
          <w:szCs w:val="28"/>
        </w:rPr>
        <w:t>标段编号：</w:t>
      </w:r>
    </w:p>
    <w:tbl>
      <w:tblPr>
        <w:tblStyle w:val="25"/>
        <w:tblW w:w="894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vAlign w:val="center"/>
          </w:tcPr>
          <w:p>
            <w:pPr>
              <w:pStyle w:val="11"/>
              <w:snapToGrid w:val="0"/>
              <w:jc w:val="center"/>
              <w:rPr>
                <w:rFonts w:ascii="仿宋" w:hAnsi="仿宋" w:eastAsia="仿宋" w:cs="仿宋"/>
                <w:sz w:val="28"/>
                <w:szCs w:val="28"/>
              </w:rPr>
            </w:pPr>
            <w:r>
              <w:rPr>
                <w:rFonts w:hint="eastAsia" w:ascii="仿宋" w:hAnsi="仿宋" w:eastAsia="仿宋" w:cs="仿宋"/>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pPr>
              <w:pStyle w:val="11"/>
              <w:snapToGrid w:val="0"/>
              <w:jc w:val="center"/>
              <w:rPr>
                <w:rFonts w:ascii="仿宋" w:hAnsi="仿宋" w:eastAsia="仿宋" w:cs="仿宋"/>
                <w:sz w:val="28"/>
                <w:szCs w:val="28"/>
              </w:rPr>
            </w:pPr>
            <w:r>
              <w:rPr>
                <w:rFonts w:hint="eastAsia" w:ascii="仿宋" w:hAnsi="仿宋" w:eastAsia="仿宋" w:cs="仿宋"/>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pPr>
              <w:pStyle w:val="11"/>
              <w:snapToGrid w:val="0"/>
              <w:jc w:val="center"/>
              <w:rPr>
                <w:rFonts w:ascii="仿宋" w:hAnsi="仿宋" w:eastAsia="仿宋" w:cs="仿宋"/>
                <w:sz w:val="28"/>
                <w:szCs w:val="28"/>
              </w:rPr>
            </w:pPr>
            <w:r>
              <w:rPr>
                <w:rFonts w:hint="eastAsia" w:ascii="仿宋" w:hAnsi="仿宋" w:eastAsia="仿宋" w:cs="仿宋"/>
                <w:sz w:val="28"/>
                <w:szCs w:val="28"/>
              </w:rPr>
              <w:t>专业技术</w:t>
            </w:r>
          </w:p>
          <w:p>
            <w:pPr>
              <w:pStyle w:val="11"/>
              <w:snapToGrid w:val="0"/>
              <w:jc w:val="center"/>
              <w:rPr>
                <w:rFonts w:ascii="仿宋" w:hAnsi="仿宋" w:eastAsia="仿宋" w:cs="仿宋"/>
                <w:sz w:val="28"/>
                <w:szCs w:val="28"/>
              </w:rPr>
            </w:pPr>
            <w:r>
              <w:rPr>
                <w:rFonts w:hint="eastAsia" w:ascii="仿宋" w:hAnsi="仿宋" w:eastAsia="仿宋" w:cs="仿宋"/>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pPr>
              <w:pStyle w:val="11"/>
              <w:snapToGrid w:val="0"/>
              <w:jc w:val="center"/>
              <w:rPr>
                <w:rFonts w:ascii="仿宋" w:hAnsi="仿宋" w:eastAsia="仿宋" w:cs="仿宋"/>
                <w:sz w:val="28"/>
                <w:szCs w:val="28"/>
              </w:rPr>
            </w:pPr>
            <w:r>
              <w:rPr>
                <w:rFonts w:hint="eastAsia" w:ascii="仿宋" w:hAnsi="仿宋" w:eastAsia="仿宋" w:cs="仿宋"/>
                <w:sz w:val="28"/>
                <w:szCs w:val="28"/>
              </w:rPr>
              <w:t>本项目工作内容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pStyle w:val="17"/>
              <w:snapToGrid w:val="0"/>
              <w:spacing w:before="156" w:beforeLines="50" w:after="50" w:line="460" w:lineRule="exact"/>
              <w:ind w:left="5250"/>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r>
    </w:tbl>
    <w:p>
      <w:pPr>
        <w:snapToGrid w:val="0"/>
        <w:spacing w:before="50" w:after="156" w:afterLines="50" w:line="460" w:lineRule="exact"/>
        <w:jc w:val="left"/>
        <w:rPr>
          <w:rFonts w:ascii="仿宋" w:hAnsi="仿宋" w:eastAsia="仿宋" w:cs="仿宋"/>
          <w:sz w:val="28"/>
          <w:szCs w:val="28"/>
        </w:rPr>
      </w:pPr>
      <w:r>
        <w:rPr>
          <w:rFonts w:hint="eastAsia" w:ascii="仿宋" w:hAnsi="仿宋" w:eastAsia="仿宋" w:cs="仿宋"/>
          <w:sz w:val="28"/>
          <w:szCs w:val="28"/>
        </w:rPr>
        <w:t>注：在填写时，如本表格不适合投标单位的实际情况，可根据本表格式自行划表填写。</w:t>
      </w:r>
    </w:p>
    <w:p>
      <w:pPr>
        <w:pStyle w:val="11"/>
        <w:snapToGrid w:val="0"/>
        <w:rPr>
          <w:rFonts w:ascii="仿宋" w:hAnsi="仿宋" w:eastAsia="仿宋" w:cs="仿宋"/>
          <w:sz w:val="28"/>
          <w:szCs w:val="28"/>
        </w:rPr>
      </w:pPr>
    </w:p>
    <w:p>
      <w:pPr>
        <w:snapToGrid w:val="0"/>
        <w:spacing w:before="156" w:beforeLines="50"/>
        <w:rPr>
          <w:rFonts w:ascii="仿宋" w:hAnsi="仿宋" w:eastAsia="仿宋" w:cs="仿宋"/>
          <w:sz w:val="30"/>
          <w:szCs w:val="30"/>
          <w:u w:val="single"/>
        </w:rPr>
      </w:pPr>
      <w:r>
        <w:rPr>
          <w:rFonts w:hint="eastAsia" w:ascii="仿宋" w:hAnsi="仿宋" w:eastAsia="仿宋" w:cs="仿宋"/>
          <w:sz w:val="30"/>
          <w:szCs w:val="30"/>
        </w:rPr>
        <w:t>法定代表人或其授权代表（签字或盖章）：</w:t>
      </w:r>
    </w:p>
    <w:p>
      <w:pPr>
        <w:snapToGrid w:val="0"/>
        <w:spacing w:before="156" w:beforeLines="50"/>
        <w:rPr>
          <w:rFonts w:ascii="仿宋" w:hAnsi="仿宋" w:eastAsia="仿宋" w:cs="仿宋"/>
          <w:sz w:val="30"/>
          <w:szCs w:val="30"/>
        </w:rPr>
      </w:pPr>
      <w:r>
        <w:rPr>
          <w:rFonts w:hint="eastAsia" w:ascii="仿宋" w:hAnsi="仿宋" w:eastAsia="仿宋" w:cs="仿宋"/>
          <w:sz w:val="30"/>
          <w:szCs w:val="30"/>
        </w:rPr>
        <w:t>日期：</w:t>
      </w:r>
    </w:p>
    <w:p>
      <w:pPr>
        <w:pStyle w:val="11"/>
        <w:snapToGrid w:val="0"/>
        <w:rPr>
          <w:rFonts w:ascii="仿宋" w:hAnsi="仿宋" w:eastAsia="仿宋" w:cs="仿宋"/>
          <w:sz w:val="28"/>
          <w:szCs w:val="28"/>
        </w:rPr>
      </w:pPr>
    </w:p>
    <w:p>
      <w:pPr>
        <w:pStyle w:val="11"/>
        <w:snapToGrid w:val="0"/>
        <w:rPr>
          <w:rFonts w:ascii="仿宋" w:hAnsi="仿宋" w:eastAsia="仿宋" w:cs="仿宋"/>
          <w:sz w:val="28"/>
          <w:szCs w:val="28"/>
        </w:rPr>
      </w:pPr>
    </w:p>
    <w:p>
      <w:pPr>
        <w:pStyle w:val="11"/>
        <w:snapToGrid w:val="0"/>
        <w:rPr>
          <w:rFonts w:ascii="仿宋" w:hAnsi="仿宋" w:eastAsia="仿宋" w:cs="仿宋"/>
          <w:sz w:val="28"/>
          <w:szCs w:val="28"/>
        </w:rPr>
      </w:pPr>
    </w:p>
    <w:p>
      <w:pPr>
        <w:snapToGrid w:val="0"/>
        <w:spacing w:before="50" w:after="50"/>
        <w:jc w:val="left"/>
        <w:rPr>
          <w:rFonts w:ascii="仿宋" w:hAnsi="仿宋" w:eastAsia="仿宋" w:cs="仿宋"/>
          <w:b/>
          <w:bCs/>
          <w:sz w:val="30"/>
          <w:szCs w:val="30"/>
        </w:rPr>
      </w:pPr>
    </w:p>
    <w:p>
      <w:pPr>
        <w:snapToGrid w:val="0"/>
        <w:spacing w:before="50" w:after="50"/>
        <w:jc w:val="left"/>
        <w:rPr>
          <w:rFonts w:ascii="仿宋" w:hAnsi="仿宋" w:eastAsia="仿宋" w:cs="仿宋"/>
          <w:b/>
          <w:bCs/>
          <w:sz w:val="30"/>
          <w:szCs w:val="30"/>
        </w:rPr>
      </w:pPr>
      <w:r>
        <w:rPr>
          <w:rFonts w:hint="eastAsia" w:ascii="仿宋" w:hAnsi="仿宋" w:eastAsia="仿宋" w:cs="仿宋"/>
          <w:b/>
          <w:bCs/>
          <w:sz w:val="30"/>
          <w:szCs w:val="30"/>
        </w:rPr>
        <w:t>附件1</w:t>
      </w:r>
      <w:r>
        <w:rPr>
          <w:rFonts w:ascii="仿宋" w:hAnsi="仿宋" w:eastAsia="仿宋" w:cs="仿宋"/>
          <w:b/>
          <w:bCs/>
          <w:sz w:val="30"/>
          <w:szCs w:val="30"/>
        </w:rPr>
        <w:t>5</w:t>
      </w:r>
      <w:r>
        <w:rPr>
          <w:rFonts w:hint="eastAsia" w:ascii="仿宋" w:hAnsi="仿宋" w:eastAsia="仿宋" w:cs="仿宋"/>
          <w:b/>
          <w:bCs/>
          <w:sz w:val="30"/>
          <w:szCs w:val="30"/>
        </w:rPr>
        <w:t>：</w:t>
      </w:r>
    </w:p>
    <w:p>
      <w:pPr>
        <w:snapToGrid w:val="0"/>
        <w:spacing w:before="50" w:after="156" w:afterLines="50"/>
        <w:jc w:val="center"/>
        <w:rPr>
          <w:rFonts w:ascii="仿宋" w:hAnsi="仿宋" w:eastAsia="仿宋" w:cs="仿宋"/>
          <w:b/>
          <w:kern w:val="0"/>
          <w:sz w:val="36"/>
          <w:szCs w:val="36"/>
        </w:rPr>
      </w:pPr>
      <w:r>
        <w:rPr>
          <w:rFonts w:hint="eastAsia" w:ascii="仿宋" w:hAnsi="仿宋" w:eastAsia="仿宋" w:cs="仿宋"/>
          <w:b/>
          <w:kern w:val="0"/>
          <w:sz w:val="36"/>
          <w:szCs w:val="36"/>
        </w:rPr>
        <w:t>消耗品、维修零配件及其价格清单</w:t>
      </w:r>
    </w:p>
    <w:p>
      <w:pPr>
        <w:pStyle w:val="11"/>
        <w:snapToGrid w:val="0"/>
        <w:rPr>
          <w:rFonts w:ascii="仿宋" w:hAnsi="仿宋" w:eastAsia="仿宋" w:cs="仿宋"/>
          <w:sz w:val="28"/>
          <w:szCs w:val="28"/>
        </w:rPr>
      </w:pPr>
      <w:r>
        <w:rPr>
          <w:rFonts w:hint="eastAsia" w:ascii="仿宋" w:hAnsi="仿宋" w:eastAsia="仿宋" w:cs="仿宋"/>
          <w:sz w:val="28"/>
          <w:szCs w:val="28"/>
        </w:rPr>
        <w:t>供应商全称（公章）：</w:t>
      </w:r>
    </w:p>
    <w:p>
      <w:pPr>
        <w:pStyle w:val="11"/>
        <w:snapToGrid w:val="0"/>
        <w:rPr>
          <w:rFonts w:ascii="仿宋" w:hAnsi="仿宋" w:eastAsia="仿宋" w:cs="仿宋"/>
          <w:sz w:val="28"/>
          <w:szCs w:val="28"/>
          <w:u w:val="single"/>
        </w:rPr>
      </w:pPr>
      <w:r>
        <w:rPr>
          <w:rFonts w:hint="eastAsia" w:ascii="仿宋" w:hAnsi="仿宋" w:eastAsia="仿宋" w:cs="仿宋"/>
          <w:sz w:val="28"/>
          <w:szCs w:val="28"/>
        </w:rPr>
        <w:t>标段编号：</w:t>
      </w:r>
    </w:p>
    <w:p>
      <w:pPr>
        <w:rPr>
          <w:rFonts w:ascii="仿宋" w:hAnsi="仿宋" w:eastAsia="仿宋" w:cs="仿宋"/>
          <w:sz w:val="28"/>
          <w:szCs w:val="28"/>
        </w:rPr>
      </w:pPr>
    </w:p>
    <w:tbl>
      <w:tblPr>
        <w:tblStyle w:val="25"/>
        <w:tblW w:w="85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9"/>
        <w:gridCol w:w="1260"/>
        <w:gridCol w:w="1875"/>
        <w:gridCol w:w="1440"/>
        <w:gridCol w:w="1440"/>
        <w:gridCol w:w="1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2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序号</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名称</w:t>
            </w:r>
          </w:p>
        </w:tc>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制造商</w:t>
            </w:r>
          </w:p>
          <w:p>
            <w:pPr>
              <w:jc w:val="center"/>
              <w:rPr>
                <w:rFonts w:ascii="仿宋" w:hAnsi="仿宋" w:eastAsia="仿宋" w:cs="仿宋"/>
                <w:sz w:val="28"/>
                <w:szCs w:val="28"/>
              </w:rPr>
            </w:pPr>
            <w:r>
              <w:rPr>
                <w:rFonts w:hint="eastAsia" w:ascii="仿宋" w:hAnsi="仿宋" w:eastAsia="仿宋" w:cs="仿宋"/>
                <w:sz w:val="28"/>
                <w:szCs w:val="28"/>
              </w:rPr>
              <w:t>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单价</w:t>
            </w:r>
          </w:p>
          <w:p>
            <w:pPr>
              <w:jc w:val="center"/>
              <w:rPr>
                <w:rFonts w:ascii="仿宋" w:hAnsi="仿宋" w:eastAsia="仿宋" w:cs="仿宋"/>
                <w:sz w:val="28"/>
                <w:szCs w:val="28"/>
              </w:rPr>
            </w:pPr>
            <w:r>
              <w:rPr>
                <w:rFonts w:hint="eastAsia" w:ascii="仿宋" w:hAnsi="仿宋" w:eastAsia="仿宋" w:cs="仿宋"/>
                <w:sz w:val="28"/>
                <w:szCs w:val="28"/>
              </w:rPr>
              <w:t>市场价</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单价</w:t>
            </w:r>
          </w:p>
          <w:p>
            <w:pPr>
              <w:jc w:val="center"/>
              <w:rPr>
                <w:rFonts w:ascii="仿宋" w:hAnsi="仿宋" w:eastAsia="仿宋" w:cs="仿宋"/>
                <w:sz w:val="28"/>
                <w:szCs w:val="28"/>
              </w:rPr>
            </w:pPr>
            <w:r>
              <w:rPr>
                <w:rFonts w:hint="eastAsia" w:ascii="仿宋" w:hAnsi="仿宋" w:eastAsia="仿宋" w:cs="仿宋"/>
                <w:sz w:val="28"/>
                <w:szCs w:val="28"/>
              </w:rPr>
              <w:t>报价</w:t>
            </w:r>
          </w:p>
        </w:tc>
        <w:tc>
          <w:tcPr>
            <w:tcW w:w="18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对应的投标设备名称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29"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r>
              <w:rPr>
                <w:rFonts w:hint="eastAsia" w:ascii="仿宋" w:hAnsi="仿宋" w:eastAsia="仿宋" w:cs="仿宋"/>
                <w:sz w:val="28"/>
                <w:szCs w:val="28"/>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29"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r>
              <w:rPr>
                <w:rFonts w:hint="eastAsia" w:ascii="仿宋" w:hAnsi="仿宋" w:eastAsia="仿宋" w:cs="仿宋"/>
                <w:sz w:val="28"/>
                <w:szCs w:val="28"/>
              </w:rPr>
              <w:t>2.</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29"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r>
              <w:rPr>
                <w:rFonts w:hint="eastAsia" w:ascii="仿宋" w:hAnsi="仿宋" w:eastAsia="仿宋" w:cs="仿宋"/>
                <w:sz w:val="28"/>
                <w:szCs w:val="28"/>
              </w:rPr>
              <w:t>4.</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29"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r>
              <w:rPr>
                <w:rFonts w:hint="eastAsia" w:ascii="仿宋" w:hAnsi="仿宋" w:eastAsia="仿宋" w:cs="仿宋"/>
                <w:sz w:val="28"/>
                <w:szCs w:val="28"/>
              </w:rPr>
              <w:t>5.</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29"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r>
              <w:rPr>
                <w:rFonts w:hint="eastAsia" w:ascii="仿宋" w:hAnsi="仿宋" w:eastAsia="仿宋" w:cs="仿宋"/>
                <w:sz w:val="28"/>
                <w:szCs w:val="28"/>
              </w:rPr>
              <w:t>6.</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29"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r>
              <w:rPr>
                <w:rFonts w:hint="eastAsia" w:ascii="仿宋" w:hAnsi="仿宋" w:eastAsia="仿宋" w:cs="仿宋"/>
                <w:spacing w:val="20"/>
                <w:sz w:val="30"/>
                <w:szCs w:val="30"/>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r>
    </w:tbl>
    <w:p>
      <w:pPr>
        <w:adjustRightInd w:val="0"/>
        <w:snapToGrid w:val="0"/>
        <w:ind w:right="172" w:rightChars="82"/>
        <w:rPr>
          <w:rFonts w:ascii="仿宋" w:hAnsi="仿宋" w:eastAsia="仿宋" w:cs="仿宋"/>
          <w:sz w:val="28"/>
          <w:szCs w:val="28"/>
        </w:rPr>
      </w:pPr>
      <w:r>
        <w:rPr>
          <w:rFonts w:hint="eastAsia" w:ascii="仿宋" w:hAnsi="仿宋" w:eastAsia="仿宋" w:cs="仿宋"/>
          <w:sz w:val="28"/>
          <w:szCs w:val="28"/>
        </w:rPr>
        <w:t>注：以上为主要消耗品及易损配件的报价，采购人据此在采购合同中约定相关价格。</w:t>
      </w:r>
    </w:p>
    <w:p>
      <w:pPr>
        <w:adjustRightInd w:val="0"/>
        <w:snapToGrid w:val="0"/>
        <w:ind w:right="172" w:rightChars="82" w:firstLine="484" w:firstLineChars="202"/>
        <w:rPr>
          <w:rFonts w:ascii="仿宋" w:hAnsi="仿宋" w:eastAsia="仿宋" w:cs="仿宋"/>
          <w:sz w:val="24"/>
          <w:szCs w:val="24"/>
        </w:rPr>
      </w:pPr>
    </w:p>
    <w:p>
      <w:pPr>
        <w:adjustRightInd w:val="0"/>
        <w:snapToGrid w:val="0"/>
        <w:ind w:right="172" w:rightChars="82" w:firstLine="484" w:firstLineChars="202"/>
        <w:rPr>
          <w:rFonts w:ascii="仿宋" w:hAnsi="仿宋" w:eastAsia="仿宋" w:cs="仿宋"/>
          <w:sz w:val="24"/>
          <w:szCs w:val="24"/>
        </w:rPr>
      </w:pPr>
    </w:p>
    <w:p>
      <w:pPr>
        <w:spacing w:line="440" w:lineRule="exact"/>
        <w:jc w:val="left"/>
        <w:rPr>
          <w:rFonts w:ascii="仿宋" w:hAnsi="仿宋" w:eastAsia="仿宋" w:cs="仿宋"/>
          <w:sz w:val="24"/>
        </w:rPr>
      </w:pPr>
    </w:p>
    <w:p>
      <w:pPr>
        <w:snapToGrid w:val="0"/>
        <w:spacing w:before="156" w:beforeLines="50"/>
        <w:rPr>
          <w:rFonts w:ascii="仿宋" w:hAnsi="仿宋" w:eastAsia="仿宋" w:cs="仿宋"/>
          <w:sz w:val="28"/>
          <w:szCs w:val="28"/>
        </w:rPr>
      </w:pPr>
      <w:r>
        <w:rPr>
          <w:rFonts w:hint="eastAsia" w:ascii="仿宋" w:hAnsi="仿宋" w:eastAsia="仿宋" w:cs="仿宋"/>
          <w:sz w:val="28"/>
          <w:szCs w:val="28"/>
        </w:rPr>
        <w:t>法定代表人或其授权代表（签字或盖章）：</w:t>
      </w:r>
    </w:p>
    <w:p>
      <w:pPr>
        <w:snapToGrid w:val="0"/>
        <w:spacing w:before="156" w:beforeLines="50"/>
        <w:rPr>
          <w:rFonts w:ascii="仿宋" w:hAnsi="仿宋" w:eastAsia="仿宋" w:cs="仿宋"/>
          <w:sz w:val="28"/>
          <w:szCs w:val="28"/>
        </w:rPr>
      </w:pPr>
      <w:r>
        <w:rPr>
          <w:rFonts w:hint="eastAsia" w:ascii="仿宋" w:hAnsi="仿宋" w:eastAsia="仿宋" w:cs="仿宋"/>
          <w:sz w:val="28"/>
          <w:szCs w:val="28"/>
        </w:rPr>
        <w:t>日期：</w:t>
      </w:r>
    </w:p>
    <w:p>
      <w:pPr>
        <w:spacing w:line="440" w:lineRule="exact"/>
        <w:ind w:left="-210" w:leftChars="-100" w:firstLine="120" w:firstLineChars="50"/>
        <w:jc w:val="left"/>
        <w:rPr>
          <w:rFonts w:ascii="仿宋" w:hAnsi="仿宋" w:eastAsia="仿宋" w:cs="仿宋"/>
          <w:sz w:val="24"/>
        </w:rPr>
      </w:pPr>
      <w:r>
        <w:rPr>
          <w:rFonts w:hint="eastAsia" w:ascii="仿宋" w:hAnsi="仿宋" w:eastAsia="仿宋" w:cs="仿宋"/>
          <w:sz w:val="24"/>
        </w:rPr>
        <w:tab/>
      </w:r>
    </w:p>
    <w:p>
      <w:pPr>
        <w:spacing w:line="440" w:lineRule="exact"/>
        <w:rPr>
          <w:rFonts w:ascii="仿宋" w:hAnsi="仿宋" w:eastAsia="仿宋" w:cs="仿宋"/>
          <w:b/>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snapToGrid w:val="0"/>
        <w:spacing w:before="50" w:after="50"/>
        <w:jc w:val="left"/>
        <w:rPr>
          <w:rFonts w:ascii="仿宋" w:hAnsi="仿宋" w:eastAsia="仿宋" w:cs="仿宋"/>
          <w:sz w:val="30"/>
          <w:szCs w:val="30"/>
        </w:rPr>
      </w:pPr>
    </w:p>
    <w:p>
      <w:pPr>
        <w:rPr>
          <w:rFonts w:ascii="仿宋" w:hAnsi="仿宋" w:eastAsia="仿宋" w:cs="仿宋"/>
          <w:sz w:val="24"/>
        </w:rPr>
      </w:pPr>
    </w:p>
    <w:p>
      <w:pPr>
        <w:snapToGrid w:val="0"/>
        <w:spacing w:before="50" w:after="50"/>
        <w:jc w:val="left"/>
        <w:rPr>
          <w:rFonts w:ascii="仿宋" w:hAnsi="仿宋" w:eastAsia="仿宋" w:cs="仿宋"/>
          <w:b/>
          <w:bCs/>
          <w:sz w:val="30"/>
          <w:szCs w:val="30"/>
        </w:rPr>
      </w:pPr>
    </w:p>
    <w:p>
      <w:pPr>
        <w:snapToGrid w:val="0"/>
        <w:spacing w:before="50" w:after="50"/>
        <w:jc w:val="left"/>
        <w:rPr>
          <w:rFonts w:ascii="仿宋" w:hAnsi="仿宋" w:eastAsia="仿宋" w:cs="仿宋"/>
          <w:b/>
          <w:bCs/>
          <w:sz w:val="30"/>
          <w:szCs w:val="30"/>
        </w:rPr>
      </w:pPr>
      <w:r>
        <w:rPr>
          <w:rFonts w:hint="eastAsia" w:ascii="仿宋" w:hAnsi="仿宋" w:eastAsia="仿宋" w:cs="仿宋"/>
          <w:b/>
          <w:bCs/>
          <w:sz w:val="30"/>
          <w:szCs w:val="30"/>
        </w:rPr>
        <w:t>附件1</w:t>
      </w:r>
      <w:r>
        <w:rPr>
          <w:rFonts w:ascii="仿宋" w:hAnsi="仿宋" w:eastAsia="仿宋" w:cs="仿宋"/>
          <w:b/>
          <w:bCs/>
          <w:sz w:val="30"/>
          <w:szCs w:val="30"/>
        </w:rPr>
        <w:t>6</w:t>
      </w:r>
      <w:r>
        <w:rPr>
          <w:rFonts w:hint="eastAsia" w:ascii="仿宋" w:hAnsi="仿宋" w:eastAsia="仿宋" w:cs="仿宋"/>
          <w:b/>
          <w:bCs/>
          <w:sz w:val="30"/>
          <w:szCs w:val="30"/>
        </w:rPr>
        <w:t>（如有）：</w:t>
      </w:r>
    </w:p>
    <w:p>
      <w:pPr>
        <w:snapToGrid w:val="0"/>
        <w:spacing w:before="50" w:after="156" w:afterLines="50"/>
        <w:jc w:val="center"/>
        <w:rPr>
          <w:rFonts w:ascii="仿宋" w:hAnsi="仿宋" w:eastAsia="仿宋" w:cs="仿宋"/>
          <w:b/>
          <w:kern w:val="0"/>
          <w:sz w:val="36"/>
          <w:szCs w:val="36"/>
        </w:rPr>
      </w:pPr>
      <w:r>
        <w:rPr>
          <w:rFonts w:hint="eastAsia" w:ascii="仿宋" w:hAnsi="仿宋" w:eastAsia="仿宋" w:cs="仿宋"/>
          <w:b/>
          <w:kern w:val="0"/>
          <w:sz w:val="36"/>
          <w:szCs w:val="36"/>
        </w:rPr>
        <w:t>类似业绩一览表</w:t>
      </w:r>
    </w:p>
    <w:p>
      <w:pPr>
        <w:pStyle w:val="11"/>
        <w:snapToGrid w:val="0"/>
        <w:rPr>
          <w:rFonts w:ascii="仿宋" w:hAnsi="仿宋" w:eastAsia="仿宋" w:cs="仿宋"/>
          <w:sz w:val="28"/>
          <w:szCs w:val="28"/>
        </w:rPr>
      </w:pPr>
      <w:r>
        <w:rPr>
          <w:rFonts w:hint="eastAsia" w:ascii="仿宋" w:hAnsi="仿宋" w:eastAsia="仿宋" w:cs="仿宋"/>
          <w:sz w:val="28"/>
          <w:szCs w:val="28"/>
        </w:rPr>
        <w:t>供应商全称（公章）：</w:t>
      </w:r>
    </w:p>
    <w:p>
      <w:pPr>
        <w:pStyle w:val="11"/>
        <w:snapToGrid w:val="0"/>
        <w:rPr>
          <w:rFonts w:ascii="仿宋" w:hAnsi="仿宋" w:eastAsia="仿宋" w:cs="仿宋"/>
          <w:sz w:val="28"/>
          <w:szCs w:val="28"/>
          <w:u w:val="single"/>
        </w:rPr>
      </w:pPr>
      <w:r>
        <w:rPr>
          <w:rFonts w:hint="eastAsia" w:ascii="仿宋" w:hAnsi="仿宋" w:eastAsia="仿宋" w:cs="仿宋"/>
          <w:sz w:val="28"/>
          <w:szCs w:val="28"/>
        </w:rPr>
        <w:t>标段编号：</w:t>
      </w:r>
    </w:p>
    <w:p>
      <w:pPr>
        <w:rPr>
          <w:rFonts w:ascii="仿宋" w:hAnsi="仿宋" w:eastAsia="仿宋" w:cs="仿宋"/>
          <w:sz w:val="28"/>
          <w:szCs w:val="28"/>
        </w:rPr>
      </w:pP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1343"/>
        <w:gridCol w:w="1710"/>
        <w:gridCol w:w="1078"/>
        <w:gridCol w:w="3017"/>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序号</w:t>
            </w:r>
          </w:p>
        </w:tc>
        <w:tc>
          <w:tcPr>
            <w:tcW w:w="862"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采购人</w:t>
            </w:r>
          </w:p>
          <w:p>
            <w:pPr>
              <w:jc w:val="center"/>
              <w:rPr>
                <w:rFonts w:ascii="仿宋" w:hAnsi="仿宋" w:eastAsia="仿宋" w:cs="仿宋"/>
                <w:sz w:val="28"/>
                <w:szCs w:val="28"/>
              </w:rPr>
            </w:pPr>
            <w:r>
              <w:rPr>
                <w:rFonts w:hint="eastAsia" w:ascii="仿宋" w:hAnsi="仿宋" w:eastAsia="仿宋" w:cs="仿宋"/>
                <w:sz w:val="28"/>
                <w:szCs w:val="28"/>
              </w:rPr>
              <w:t>名称</w:t>
            </w:r>
          </w:p>
        </w:tc>
        <w:tc>
          <w:tcPr>
            <w:tcW w:w="1038"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项目名称</w:t>
            </w:r>
          </w:p>
        </w:tc>
        <w:tc>
          <w:tcPr>
            <w:tcW w:w="702"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合同</w:t>
            </w:r>
          </w:p>
          <w:p>
            <w:pPr>
              <w:jc w:val="center"/>
              <w:rPr>
                <w:rFonts w:ascii="仿宋" w:hAnsi="仿宋" w:eastAsia="仿宋" w:cs="仿宋"/>
                <w:sz w:val="28"/>
                <w:szCs w:val="28"/>
              </w:rPr>
            </w:pPr>
            <w:r>
              <w:rPr>
                <w:rFonts w:hint="eastAsia" w:ascii="仿宋" w:hAnsi="仿宋" w:eastAsia="仿宋" w:cs="仿宋"/>
                <w:sz w:val="28"/>
                <w:szCs w:val="28"/>
              </w:rPr>
              <w:t>金额</w:t>
            </w:r>
          </w:p>
        </w:tc>
        <w:tc>
          <w:tcPr>
            <w:tcW w:w="1027"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采购单位联系人及电话</w:t>
            </w:r>
          </w:p>
        </w:tc>
        <w:tc>
          <w:tcPr>
            <w:tcW w:w="861"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验收报告</w:t>
            </w:r>
          </w:p>
          <w:p>
            <w:pPr>
              <w:jc w:val="center"/>
              <w:rPr>
                <w:rFonts w:ascii="仿宋" w:hAnsi="仿宋" w:eastAsia="仿宋" w:cs="仿宋"/>
                <w:sz w:val="28"/>
                <w:szCs w:val="28"/>
              </w:rPr>
            </w:pPr>
            <w:r>
              <w:rPr>
                <w:rFonts w:hint="eastAsia" w:ascii="仿宋" w:hAnsi="仿宋" w:eastAsia="仿宋" w:cs="仿宋"/>
                <w:sz w:val="28"/>
                <w:szCs w:val="28"/>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509"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1</w:t>
            </w:r>
          </w:p>
        </w:tc>
        <w:tc>
          <w:tcPr>
            <w:tcW w:w="862"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038"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702"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027"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861"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509"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2</w:t>
            </w:r>
          </w:p>
        </w:tc>
        <w:tc>
          <w:tcPr>
            <w:tcW w:w="862"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038"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702"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027"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861"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509"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w:t>
            </w:r>
          </w:p>
        </w:tc>
        <w:tc>
          <w:tcPr>
            <w:tcW w:w="862"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038"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702"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027"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861"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r>
    </w:tbl>
    <w:p>
      <w:pPr>
        <w:autoSpaceDE w:val="0"/>
        <w:autoSpaceDN w:val="0"/>
        <w:spacing w:line="360" w:lineRule="auto"/>
        <w:rPr>
          <w:rFonts w:ascii="仿宋" w:hAnsi="仿宋" w:eastAsia="仿宋" w:cs="仿宋_GB2312"/>
          <w:sz w:val="24"/>
        </w:rPr>
      </w:pPr>
      <w:r>
        <w:rPr>
          <w:rFonts w:hint="eastAsia" w:ascii="仿宋" w:hAnsi="仿宋" w:eastAsia="仿宋" w:cs="仿宋_GB2312"/>
          <w:b/>
          <w:sz w:val="24"/>
        </w:rPr>
        <w:t>注：投标人可按上述的格式自行编制，须随表提交相应的采购文件要求证明材料并注明页码。</w:t>
      </w: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snapToGrid w:val="0"/>
        <w:spacing w:before="156" w:beforeLines="50"/>
        <w:rPr>
          <w:rFonts w:ascii="仿宋" w:hAnsi="仿宋" w:eastAsia="仿宋" w:cs="仿宋"/>
          <w:sz w:val="28"/>
          <w:szCs w:val="28"/>
        </w:rPr>
      </w:pPr>
      <w:r>
        <w:rPr>
          <w:rFonts w:hint="eastAsia" w:ascii="仿宋" w:hAnsi="仿宋" w:eastAsia="仿宋" w:cs="仿宋"/>
          <w:sz w:val="28"/>
          <w:szCs w:val="28"/>
        </w:rPr>
        <w:t>法定代表人或其授权代表（签字或盖章）：</w:t>
      </w:r>
    </w:p>
    <w:p>
      <w:pPr>
        <w:snapToGrid w:val="0"/>
        <w:spacing w:before="156" w:beforeLines="50"/>
        <w:rPr>
          <w:rFonts w:ascii="仿宋" w:hAnsi="仿宋" w:eastAsia="仿宋" w:cs="仿宋"/>
          <w:sz w:val="28"/>
          <w:szCs w:val="28"/>
        </w:rPr>
      </w:pPr>
      <w:r>
        <w:rPr>
          <w:rFonts w:hint="eastAsia" w:ascii="仿宋" w:hAnsi="仿宋" w:eastAsia="仿宋" w:cs="仿宋"/>
          <w:sz w:val="28"/>
          <w:szCs w:val="28"/>
        </w:rPr>
        <w:t>日期：</w:t>
      </w:r>
    </w:p>
    <w:p>
      <w:pPr>
        <w:rPr>
          <w:rFonts w:ascii="仿宋" w:hAnsi="仿宋" w:eastAsia="仿宋" w:cs="仿宋"/>
          <w:sz w:val="24"/>
        </w:rPr>
      </w:pPr>
    </w:p>
    <w:p>
      <w:pPr>
        <w:snapToGrid w:val="0"/>
        <w:spacing w:before="156" w:beforeLines="50" w:after="50"/>
        <w:jc w:val="left"/>
        <w:rPr>
          <w:rFonts w:ascii="仿宋" w:hAnsi="仿宋" w:eastAsia="仿宋" w:cs="仿宋"/>
          <w:b/>
          <w:bCs/>
          <w:sz w:val="30"/>
          <w:szCs w:val="30"/>
        </w:rPr>
      </w:pPr>
    </w:p>
    <w:p>
      <w:pPr>
        <w:snapToGrid w:val="0"/>
        <w:spacing w:before="156" w:beforeLines="50" w:after="50"/>
        <w:jc w:val="left"/>
        <w:rPr>
          <w:rFonts w:ascii="仿宋" w:hAnsi="仿宋" w:eastAsia="仿宋" w:cs="仿宋"/>
          <w:b/>
          <w:bCs/>
          <w:sz w:val="30"/>
          <w:szCs w:val="30"/>
        </w:rPr>
      </w:pPr>
    </w:p>
    <w:p>
      <w:pPr>
        <w:snapToGrid w:val="0"/>
        <w:spacing w:before="156" w:beforeLines="50" w:after="50"/>
        <w:jc w:val="left"/>
        <w:rPr>
          <w:rFonts w:ascii="仿宋" w:hAnsi="仿宋" w:eastAsia="仿宋" w:cs="仿宋"/>
          <w:b/>
          <w:bCs/>
          <w:sz w:val="30"/>
          <w:szCs w:val="30"/>
        </w:rPr>
      </w:pPr>
      <w:r>
        <w:rPr>
          <w:rFonts w:hint="eastAsia" w:ascii="仿宋" w:hAnsi="仿宋" w:eastAsia="仿宋" w:cs="仿宋"/>
          <w:b/>
          <w:bCs/>
          <w:sz w:val="30"/>
          <w:szCs w:val="30"/>
        </w:rPr>
        <w:t>附件1</w:t>
      </w:r>
      <w:r>
        <w:rPr>
          <w:rFonts w:ascii="仿宋" w:hAnsi="仿宋" w:eastAsia="仿宋" w:cs="仿宋"/>
          <w:b/>
          <w:bCs/>
          <w:sz w:val="30"/>
          <w:szCs w:val="30"/>
        </w:rPr>
        <w:t>7</w:t>
      </w:r>
      <w:r>
        <w:rPr>
          <w:rFonts w:hint="eastAsia" w:ascii="仿宋" w:hAnsi="仿宋" w:eastAsia="仿宋" w:cs="仿宋"/>
          <w:b/>
          <w:bCs/>
          <w:sz w:val="30"/>
          <w:szCs w:val="30"/>
        </w:rPr>
        <w:t>：报价文件封面</w:t>
      </w:r>
    </w:p>
    <w:p>
      <w:pPr>
        <w:snapToGrid w:val="0"/>
        <w:spacing w:before="156" w:beforeLines="50" w:after="50"/>
        <w:jc w:val="right"/>
        <w:rPr>
          <w:rFonts w:ascii="仿宋" w:hAnsi="仿宋" w:eastAsia="仿宋" w:cs="仿宋"/>
          <w:b/>
          <w:sz w:val="30"/>
          <w:szCs w:val="30"/>
        </w:rPr>
      </w:pPr>
      <w:r>
        <w:rPr>
          <w:rFonts w:hint="eastAsia" w:ascii="仿宋" w:hAnsi="仿宋" w:eastAsia="仿宋" w:cs="仿宋"/>
          <w:bCs/>
          <w:sz w:val="30"/>
          <w:szCs w:val="30"/>
          <w:u w:val="single"/>
        </w:rPr>
        <w:t>（填写正本或副本）</w:t>
      </w:r>
    </w:p>
    <w:p>
      <w:pPr>
        <w:snapToGrid w:val="0"/>
        <w:spacing w:before="156" w:beforeLines="50" w:after="50"/>
        <w:jc w:val="right"/>
        <w:rPr>
          <w:rFonts w:ascii="仿宋" w:hAnsi="仿宋" w:eastAsia="仿宋" w:cs="仿宋"/>
          <w:bCs/>
          <w:sz w:val="30"/>
          <w:szCs w:val="30"/>
        </w:rPr>
      </w:pP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项目名称：</w:t>
      </w:r>
    </w:p>
    <w:p>
      <w:pPr>
        <w:spacing w:before="312" w:beforeLines="100" w:line="400" w:lineRule="exact"/>
        <w:rPr>
          <w:rFonts w:ascii="仿宋" w:hAnsi="仿宋" w:eastAsia="仿宋" w:cs="仿宋"/>
          <w:sz w:val="30"/>
          <w:szCs w:val="30"/>
          <w:u w:val="single"/>
        </w:rPr>
      </w:pPr>
      <w:r>
        <w:rPr>
          <w:rFonts w:hint="eastAsia" w:ascii="仿宋" w:hAnsi="仿宋" w:eastAsia="仿宋" w:cs="仿宋"/>
          <w:sz w:val="30"/>
          <w:szCs w:val="30"/>
        </w:rPr>
        <w:t>项目编号：</w:t>
      </w:r>
    </w:p>
    <w:p>
      <w:pPr>
        <w:spacing w:before="312" w:beforeLines="100" w:line="400" w:lineRule="exact"/>
        <w:rPr>
          <w:rFonts w:ascii="仿宋" w:hAnsi="仿宋" w:eastAsia="仿宋" w:cs="仿宋"/>
          <w:sz w:val="30"/>
          <w:szCs w:val="30"/>
        </w:rPr>
      </w:pPr>
      <w:r>
        <w:rPr>
          <w:rFonts w:hint="eastAsia" w:ascii="仿宋" w:hAnsi="仿宋" w:eastAsia="仿宋" w:cs="仿宋"/>
          <w:sz w:val="30"/>
          <w:szCs w:val="30"/>
        </w:rPr>
        <w:t>标段编号：</w:t>
      </w:r>
    </w:p>
    <w:p>
      <w:pPr>
        <w:spacing w:line="1200" w:lineRule="exact"/>
        <w:ind w:right="6"/>
        <w:jc w:val="center"/>
        <w:rPr>
          <w:rFonts w:ascii="仿宋" w:hAnsi="仿宋" w:eastAsia="仿宋" w:cs="仿宋"/>
          <w:sz w:val="72"/>
          <w:szCs w:val="72"/>
        </w:rPr>
      </w:pP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报</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价</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件</w:t>
      </w:r>
    </w:p>
    <w:p>
      <w:pPr>
        <w:spacing w:line="1200" w:lineRule="exact"/>
        <w:ind w:right="6"/>
        <w:jc w:val="center"/>
        <w:rPr>
          <w:rFonts w:ascii="仿宋" w:hAnsi="仿宋" w:eastAsia="仿宋" w:cs="仿宋"/>
          <w:sz w:val="72"/>
          <w:szCs w:val="72"/>
        </w:rPr>
      </w:pP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地址：</w:t>
      </w: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日期：</w:t>
      </w:r>
    </w:p>
    <w:p>
      <w:pPr>
        <w:spacing w:line="400" w:lineRule="exact"/>
        <w:ind w:right="-110"/>
        <w:rPr>
          <w:rFonts w:ascii="仿宋" w:hAnsi="仿宋" w:eastAsia="仿宋" w:cs="仿宋"/>
          <w:spacing w:val="40"/>
          <w:sz w:val="30"/>
          <w:szCs w:val="30"/>
        </w:rPr>
      </w:pPr>
    </w:p>
    <w:p>
      <w:pPr>
        <w:spacing w:line="400" w:lineRule="exact"/>
        <w:ind w:right="-110"/>
        <w:rPr>
          <w:rFonts w:ascii="仿宋" w:hAnsi="仿宋" w:eastAsia="仿宋" w:cs="仿宋"/>
          <w:spacing w:val="40"/>
          <w:sz w:val="30"/>
          <w:szCs w:val="30"/>
        </w:rPr>
      </w:pPr>
    </w:p>
    <w:p>
      <w:pPr>
        <w:spacing w:line="400" w:lineRule="exact"/>
        <w:ind w:right="-110"/>
        <w:rPr>
          <w:rFonts w:ascii="仿宋" w:hAnsi="仿宋" w:eastAsia="仿宋" w:cs="仿宋"/>
          <w:spacing w:val="40"/>
          <w:sz w:val="30"/>
          <w:szCs w:val="30"/>
        </w:rPr>
      </w:pPr>
    </w:p>
    <w:p>
      <w:pPr>
        <w:rPr>
          <w:rFonts w:ascii="仿宋" w:hAnsi="仿宋" w:eastAsia="仿宋" w:cs="仿宋"/>
          <w:sz w:val="24"/>
        </w:rPr>
      </w:pPr>
    </w:p>
    <w:p>
      <w:pPr>
        <w:snapToGrid w:val="0"/>
        <w:spacing w:before="156" w:beforeLines="50" w:after="50"/>
        <w:jc w:val="left"/>
        <w:rPr>
          <w:rFonts w:ascii="仿宋" w:hAnsi="仿宋" w:eastAsia="仿宋" w:cs="仿宋"/>
          <w:b/>
          <w:bCs/>
          <w:sz w:val="30"/>
          <w:szCs w:val="30"/>
        </w:rPr>
      </w:pPr>
      <w:r>
        <w:rPr>
          <w:rFonts w:hint="eastAsia" w:ascii="仿宋" w:hAnsi="仿宋" w:eastAsia="仿宋" w:cs="仿宋"/>
          <w:b/>
          <w:bCs/>
          <w:sz w:val="30"/>
          <w:szCs w:val="30"/>
        </w:rPr>
        <w:t>附件1</w:t>
      </w:r>
      <w:r>
        <w:rPr>
          <w:rFonts w:ascii="仿宋" w:hAnsi="仿宋" w:eastAsia="仿宋" w:cs="仿宋"/>
          <w:b/>
          <w:bCs/>
          <w:sz w:val="30"/>
          <w:szCs w:val="30"/>
        </w:rPr>
        <w:t>8</w:t>
      </w:r>
      <w:r>
        <w:rPr>
          <w:rFonts w:hint="eastAsia" w:ascii="仿宋" w:hAnsi="仿宋" w:eastAsia="仿宋" w:cs="仿宋"/>
          <w:b/>
          <w:bCs/>
          <w:sz w:val="30"/>
          <w:szCs w:val="30"/>
        </w:rPr>
        <w:t>：报价文件目录</w:t>
      </w:r>
    </w:p>
    <w:p>
      <w:pPr>
        <w:snapToGrid w:val="0"/>
        <w:spacing w:before="156" w:beforeLines="50" w:after="50"/>
        <w:jc w:val="left"/>
        <w:rPr>
          <w:rFonts w:ascii="仿宋" w:hAnsi="仿宋" w:eastAsia="仿宋" w:cs="仿宋"/>
          <w:sz w:val="30"/>
          <w:szCs w:val="30"/>
        </w:rPr>
      </w:pPr>
    </w:p>
    <w:p>
      <w:pPr>
        <w:pStyle w:val="38"/>
        <w:spacing w:line="360" w:lineRule="auto"/>
        <w:ind w:firstLine="0" w:firstLineChars="0"/>
        <w:jc w:val="center"/>
        <w:rPr>
          <w:rFonts w:ascii="仿宋" w:hAnsi="仿宋" w:eastAsia="仿宋" w:cs="仿宋"/>
        </w:rPr>
      </w:pPr>
      <w:bookmarkStart w:id="47" w:name="_Toc64369825"/>
      <w:r>
        <w:rPr>
          <w:rFonts w:hint="eastAsia" w:ascii="仿宋" w:hAnsi="仿宋" w:eastAsia="仿宋" w:cs="仿宋"/>
        </w:rPr>
        <w:t>目录</w:t>
      </w:r>
      <w:bookmarkEnd w:id="47"/>
    </w:p>
    <w:p>
      <w:pPr>
        <w:pStyle w:val="38"/>
        <w:spacing w:line="360" w:lineRule="auto"/>
        <w:ind w:firstLine="0" w:firstLineChars="0"/>
        <w:jc w:val="left"/>
        <w:rPr>
          <w:rFonts w:ascii="仿宋" w:hAnsi="仿宋" w:eastAsia="仿宋" w:cs="仿宋"/>
        </w:rPr>
      </w:pPr>
      <w:r>
        <w:rPr>
          <w:rFonts w:hint="eastAsia" w:ascii="仿宋" w:hAnsi="仿宋" w:eastAsia="仿宋" w:cs="仿宋"/>
        </w:rPr>
        <w:t>1.开标一览表………………………………………………………………………（页码）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2.关于报价的其他说明（如有，自拟）…………………………………………（页码）</w:t>
      </w: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rPr>
          <w:rFonts w:ascii="仿宋" w:hAnsi="仿宋" w:eastAsia="仿宋" w:cs="仿宋"/>
          <w:b/>
          <w:sz w:val="36"/>
          <w:szCs w:val="36"/>
        </w:rPr>
        <w:sectPr>
          <w:footerReference r:id="rId5" w:type="default"/>
          <w:pgSz w:w="11907" w:h="16840"/>
          <w:pgMar w:top="1361" w:right="1361" w:bottom="1361" w:left="1361" w:header="765" w:footer="822" w:gutter="0"/>
          <w:pgNumType w:start="1"/>
          <w:cols w:space="720" w:num="1"/>
          <w:docGrid w:type="lines" w:linePitch="312" w:charSpace="0"/>
        </w:sectPr>
      </w:pPr>
      <w:r>
        <w:rPr>
          <w:rFonts w:hint="eastAsia" w:ascii="仿宋" w:hAnsi="仿宋" w:eastAsia="仿宋" w:cs="仿宋"/>
          <w:b/>
          <w:sz w:val="36"/>
          <w:szCs w:val="36"/>
        </w:rPr>
        <w:br w:type="page"/>
      </w:r>
    </w:p>
    <w:p>
      <w:pPr>
        <w:snapToGrid w:val="0"/>
        <w:spacing w:before="50" w:after="50"/>
        <w:rPr>
          <w:rFonts w:ascii="仿宋" w:hAnsi="仿宋" w:eastAsia="仿宋" w:cs="仿宋"/>
          <w:b/>
          <w:bCs/>
          <w:sz w:val="30"/>
          <w:szCs w:val="30"/>
        </w:rPr>
      </w:pPr>
      <w:r>
        <w:rPr>
          <w:rFonts w:hint="eastAsia" w:ascii="仿宋" w:hAnsi="仿宋" w:eastAsia="仿宋" w:cs="仿宋"/>
          <w:b/>
          <w:bCs/>
          <w:sz w:val="30"/>
          <w:szCs w:val="30"/>
        </w:rPr>
        <w:t>附件1</w:t>
      </w:r>
      <w:r>
        <w:rPr>
          <w:rFonts w:ascii="仿宋" w:hAnsi="仿宋" w:eastAsia="仿宋" w:cs="仿宋"/>
          <w:b/>
          <w:bCs/>
          <w:sz w:val="30"/>
          <w:szCs w:val="30"/>
        </w:rPr>
        <w:t>9</w:t>
      </w:r>
      <w:r>
        <w:rPr>
          <w:rFonts w:hint="eastAsia" w:ascii="仿宋" w:hAnsi="仿宋" w:eastAsia="仿宋" w:cs="仿宋"/>
          <w:b/>
          <w:bCs/>
          <w:sz w:val="30"/>
          <w:szCs w:val="30"/>
        </w:rPr>
        <w:t>：</w:t>
      </w: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标段</w:t>
      </w:r>
      <w:r>
        <w:rPr>
          <w:rFonts w:ascii="仿宋" w:hAnsi="仿宋" w:eastAsia="仿宋" w:cs="仿宋"/>
          <w:b/>
          <w:sz w:val="36"/>
          <w:szCs w:val="36"/>
        </w:rPr>
        <w:t>1</w:t>
      </w:r>
      <w:r>
        <w:rPr>
          <w:rFonts w:hint="eastAsia" w:ascii="仿宋" w:hAnsi="仿宋" w:eastAsia="仿宋" w:cs="仿宋"/>
          <w:b/>
          <w:sz w:val="36"/>
          <w:szCs w:val="36"/>
        </w:rPr>
        <w:t>开标一览表</w:t>
      </w:r>
    </w:p>
    <w:p>
      <w:pPr>
        <w:spacing w:line="400" w:lineRule="exact"/>
        <w:rPr>
          <w:rFonts w:ascii="仿宋" w:hAnsi="仿宋" w:eastAsia="仿宋" w:cs="仿宋"/>
          <w:sz w:val="24"/>
        </w:rPr>
      </w:pPr>
      <w:r>
        <w:rPr>
          <w:rFonts w:hint="eastAsia" w:ascii="仿宋" w:hAnsi="仿宋" w:eastAsia="仿宋" w:cs="仿宋"/>
          <w:sz w:val="24"/>
        </w:rPr>
        <w:t>供应商名称（盖章）：</w:t>
      </w:r>
    </w:p>
    <w:p>
      <w:pPr>
        <w:spacing w:line="400" w:lineRule="exact"/>
        <w:rPr>
          <w:rFonts w:ascii="仿宋" w:hAnsi="仿宋" w:eastAsia="仿宋" w:cs="仿宋"/>
          <w:sz w:val="24"/>
        </w:rPr>
      </w:pPr>
      <w:r>
        <w:rPr>
          <w:rFonts w:hint="eastAsia" w:ascii="仿宋" w:hAnsi="仿宋" w:eastAsia="仿宋" w:cs="仿宋"/>
          <w:sz w:val="24"/>
        </w:rPr>
        <w:t>供应商地址：</w:t>
      </w:r>
    </w:p>
    <w:p>
      <w:pPr>
        <w:snapToGrid w:val="0"/>
        <w:spacing w:line="400" w:lineRule="exact"/>
        <w:rPr>
          <w:rFonts w:ascii="仿宋" w:hAnsi="仿宋" w:eastAsia="仿宋" w:cs="仿宋"/>
          <w:sz w:val="24"/>
        </w:rPr>
      </w:pPr>
      <w:r>
        <w:rPr>
          <w:rFonts w:hint="eastAsia" w:ascii="仿宋" w:hAnsi="仿宋" w:eastAsia="仿宋" w:cs="仿宋"/>
          <w:sz w:val="24"/>
        </w:rPr>
        <w:t xml:space="preserve">项目编号： </w:t>
      </w:r>
      <w:r>
        <w:rPr>
          <w:rFonts w:ascii="仿宋" w:hAnsi="仿宋" w:eastAsia="仿宋" w:cs="仿宋"/>
          <w:sz w:val="24"/>
        </w:rPr>
        <w:t xml:space="preserve">                                                                                                  </w:t>
      </w:r>
      <w:r>
        <w:rPr>
          <w:rFonts w:hint="eastAsia" w:ascii="仿宋" w:hAnsi="仿宋" w:eastAsia="仿宋" w:cs="仿宋"/>
          <w:sz w:val="24"/>
        </w:rPr>
        <w:t>单位：元</w:t>
      </w:r>
    </w:p>
    <w:tbl>
      <w:tblPr>
        <w:tblStyle w:val="25"/>
        <w:tblW w:w="15945" w:type="dxa"/>
        <w:jc w:val="center"/>
        <w:tblLayout w:type="fixed"/>
        <w:tblCellMar>
          <w:top w:w="0" w:type="dxa"/>
          <w:left w:w="108" w:type="dxa"/>
          <w:bottom w:w="0" w:type="dxa"/>
          <w:right w:w="108" w:type="dxa"/>
        </w:tblCellMar>
      </w:tblPr>
      <w:tblGrid>
        <w:gridCol w:w="704"/>
        <w:gridCol w:w="1559"/>
        <w:gridCol w:w="1276"/>
        <w:gridCol w:w="1276"/>
        <w:gridCol w:w="992"/>
        <w:gridCol w:w="1276"/>
        <w:gridCol w:w="1276"/>
        <w:gridCol w:w="992"/>
        <w:gridCol w:w="1276"/>
        <w:gridCol w:w="567"/>
        <w:gridCol w:w="850"/>
        <w:gridCol w:w="1134"/>
        <w:gridCol w:w="851"/>
        <w:gridCol w:w="919"/>
        <w:gridCol w:w="997"/>
      </w:tblGrid>
      <w:tr>
        <w:tblPrEx>
          <w:tblCellMar>
            <w:top w:w="0" w:type="dxa"/>
            <w:left w:w="108" w:type="dxa"/>
            <w:bottom w:w="0" w:type="dxa"/>
            <w:right w:w="108" w:type="dxa"/>
          </w:tblCellMar>
        </w:tblPrEx>
        <w:trPr>
          <w:trHeight w:val="753" w:hRule="atLeast"/>
          <w:jc w:val="center"/>
        </w:trPr>
        <w:tc>
          <w:tcPr>
            <w:tcW w:w="70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标段号</w:t>
            </w:r>
          </w:p>
        </w:tc>
        <w:tc>
          <w:tcPr>
            <w:tcW w:w="1559"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产品名称</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投标</w:t>
            </w:r>
          </w:p>
          <w:p>
            <w:pPr>
              <w:widowControl/>
              <w:jc w:val="center"/>
              <w:rPr>
                <w:rFonts w:ascii="仿宋" w:hAnsi="仿宋" w:eastAsia="仿宋" w:cs="宋体"/>
                <w:kern w:val="0"/>
                <w:szCs w:val="21"/>
              </w:rPr>
            </w:pPr>
            <w:r>
              <w:rPr>
                <w:rFonts w:hint="eastAsia" w:ascii="仿宋" w:hAnsi="仿宋" w:eastAsia="仿宋" w:cs="宋体"/>
                <w:kern w:val="0"/>
                <w:szCs w:val="21"/>
              </w:rPr>
              <w:t>名称</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生产</w:t>
            </w:r>
          </w:p>
          <w:p>
            <w:pPr>
              <w:widowControl/>
              <w:jc w:val="center"/>
              <w:rPr>
                <w:rFonts w:ascii="仿宋" w:hAnsi="仿宋" w:eastAsia="仿宋" w:cs="宋体"/>
                <w:kern w:val="0"/>
                <w:szCs w:val="21"/>
              </w:rPr>
            </w:pPr>
            <w:r>
              <w:rPr>
                <w:rFonts w:hint="eastAsia" w:ascii="仿宋" w:hAnsi="仿宋" w:eastAsia="仿宋" w:cs="宋体"/>
                <w:kern w:val="0"/>
                <w:szCs w:val="21"/>
              </w:rPr>
              <w:t>企业</w:t>
            </w:r>
          </w:p>
        </w:tc>
        <w:tc>
          <w:tcPr>
            <w:tcW w:w="992"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品牌</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医疗器械注册证号</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医疗器械注册证名称</w:t>
            </w:r>
          </w:p>
        </w:tc>
        <w:tc>
          <w:tcPr>
            <w:tcW w:w="992"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统一代码</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规格</w:t>
            </w:r>
          </w:p>
        </w:tc>
        <w:tc>
          <w:tcPr>
            <w:tcW w:w="567"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单位</w:t>
            </w:r>
          </w:p>
        </w:tc>
        <w:tc>
          <w:tcPr>
            <w:tcW w:w="85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上限</w:t>
            </w:r>
          </w:p>
          <w:p>
            <w:pPr>
              <w:widowControl/>
              <w:jc w:val="center"/>
              <w:rPr>
                <w:rFonts w:ascii="仿宋" w:hAnsi="仿宋" w:eastAsia="仿宋" w:cs="宋体"/>
                <w:kern w:val="0"/>
                <w:szCs w:val="21"/>
              </w:rPr>
            </w:pPr>
            <w:r>
              <w:rPr>
                <w:rFonts w:hint="eastAsia" w:ascii="仿宋" w:hAnsi="仿宋" w:eastAsia="仿宋" w:cs="宋体"/>
                <w:kern w:val="0"/>
                <w:szCs w:val="21"/>
              </w:rPr>
              <w:t>单价</w:t>
            </w:r>
          </w:p>
        </w:tc>
        <w:tc>
          <w:tcPr>
            <w:tcW w:w="1134" w:type="dxa"/>
            <w:tcBorders>
              <w:top w:val="single" w:color="auto" w:sz="4" w:space="0"/>
              <w:left w:val="nil"/>
              <w:bottom w:val="single" w:color="auto" w:sz="4" w:space="0"/>
              <w:right w:val="nil"/>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预估用量</w:t>
            </w:r>
          </w:p>
          <w:p>
            <w:pPr>
              <w:widowControl/>
              <w:jc w:val="center"/>
              <w:rPr>
                <w:rFonts w:ascii="仿宋" w:hAnsi="仿宋" w:eastAsia="仿宋" w:cs="宋体"/>
                <w:kern w:val="0"/>
                <w:szCs w:val="21"/>
              </w:rPr>
            </w:pPr>
            <w:r>
              <w:rPr>
                <w:rFonts w:hint="eastAsia" w:ascii="仿宋" w:hAnsi="仿宋" w:eastAsia="仿宋" w:cs="宋体"/>
                <w:kern w:val="0"/>
                <w:szCs w:val="21"/>
              </w:rPr>
              <w:t>（2年）</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投标</w:t>
            </w:r>
          </w:p>
          <w:p>
            <w:pPr>
              <w:widowControl/>
              <w:jc w:val="center"/>
              <w:rPr>
                <w:rFonts w:ascii="仿宋" w:hAnsi="仿宋" w:eastAsia="仿宋" w:cs="宋体"/>
                <w:kern w:val="0"/>
                <w:szCs w:val="21"/>
              </w:rPr>
            </w:pPr>
            <w:r>
              <w:rPr>
                <w:rFonts w:hint="eastAsia" w:ascii="仿宋" w:hAnsi="仿宋" w:eastAsia="仿宋" w:cs="宋体"/>
                <w:kern w:val="0"/>
                <w:szCs w:val="21"/>
              </w:rPr>
              <w:t>单价</w:t>
            </w:r>
          </w:p>
        </w:tc>
        <w:tc>
          <w:tcPr>
            <w:tcW w:w="919"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金额</w:t>
            </w:r>
          </w:p>
        </w:tc>
        <w:tc>
          <w:tcPr>
            <w:tcW w:w="997"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备注</w:t>
            </w:r>
          </w:p>
        </w:tc>
      </w:tr>
      <w:tr>
        <w:tblPrEx>
          <w:tblCellMar>
            <w:top w:w="0" w:type="dxa"/>
            <w:left w:w="108" w:type="dxa"/>
            <w:bottom w:w="0" w:type="dxa"/>
            <w:right w:w="108" w:type="dxa"/>
          </w:tblCellMar>
        </w:tblPrEx>
        <w:trPr>
          <w:trHeight w:val="545" w:hRule="atLeast"/>
          <w:jc w:val="center"/>
        </w:trPr>
        <w:tc>
          <w:tcPr>
            <w:tcW w:w="704" w:type="dxa"/>
            <w:tcBorders>
              <w:top w:val="single" w:color="auto" w:sz="4" w:space="0"/>
              <w:left w:val="single" w:color="auto" w:sz="4" w:space="0"/>
              <w:right w:val="single" w:color="auto" w:sz="4" w:space="0"/>
            </w:tcBorders>
            <w:noWrap/>
            <w:vAlign w:val="center"/>
          </w:tcPr>
          <w:p>
            <w:pPr>
              <w:jc w:val="center"/>
              <w:rPr>
                <w:rFonts w:ascii="仿宋" w:hAnsi="仿宋" w:eastAsia="仿宋" w:cs="Arial"/>
                <w:color w:val="000000"/>
              </w:rPr>
            </w:pPr>
            <w:r>
              <w:rPr>
                <w:rFonts w:ascii="仿宋" w:hAnsi="仿宋" w:eastAsia="仿宋" w:cs="Arial"/>
                <w:color w:val="000000"/>
              </w:rPr>
              <w:t xml:space="preserve">1 </w:t>
            </w:r>
          </w:p>
        </w:tc>
        <w:tc>
          <w:tcPr>
            <w:tcW w:w="1559" w:type="dxa"/>
            <w:tcBorders>
              <w:top w:val="single" w:color="auto" w:sz="4" w:space="0"/>
              <w:left w:val="single" w:color="auto" w:sz="4" w:space="0"/>
              <w:right w:val="single" w:color="auto" w:sz="4" w:space="0"/>
            </w:tcBorders>
            <w:noWrap/>
            <w:vAlign w:val="center"/>
          </w:tcPr>
          <w:p>
            <w:pPr>
              <w:ind w:firstLine="110" w:firstLineChars="50"/>
              <w:jc w:val="center"/>
              <w:rPr>
                <w:rFonts w:ascii="仿宋" w:hAnsi="仿宋" w:eastAsia="仿宋" w:cs="宋体"/>
                <w:kern w:val="0"/>
                <w:sz w:val="22"/>
                <w:szCs w:val="18"/>
              </w:rPr>
            </w:pPr>
            <w:r>
              <w:rPr>
                <w:rFonts w:hint="eastAsia" w:ascii="仿宋" w:hAnsi="仿宋" w:eastAsia="仿宋" w:cs="仿宋"/>
                <w:color w:val="000000"/>
                <w:sz w:val="22"/>
                <w:szCs w:val="18"/>
              </w:rPr>
              <w:t>动脉采血器</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92"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92"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szCs w:val="16"/>
              </w:rPr>
            </w:pPr>
            <w:r>
              <w:rPr>
                <w:rFonts w:hint="eastAsia" w:ascii="仿宋" w:hAnsi="仿宋" w:eastAsia="仿宋"/>
                <w:bCs/>
                <w:iCs/>
                <w:szCs w:val="16"/>
              </w:rPr>
              <w:t>3ml</w:t>
            </w: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16"/>
              </w:rPr>
            </w:pPr>
            <w:r>
              <w:rPr>
                <w:rFonts w:hint="eastAsia" w:ascii="仿宋" w:hAnsi="仿宋" w:eastAsia="仿宋"/>
                <w:bCs/>
                <w:iCs/>
                <w:szCs w:val="16"/>
              </w:rPr>
              <w:t>个</w:t>
            </w:r>
          </w:p>
        </w:tc>
        <w:tc>
          <w:tcPr>
            <w:tcW w:w="85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16"/>
              </w:rPr>
            </w:pPr>
            <w:r>
              <w:rPr>
                <w:rFonts w:hint="eastAsia" w:ascii="仿宋" w:hAnsi="仿宋" w:eastAsia="仿宋"/>
                <w:bCs/>
                <w:iCs/>
                <w:szCs w:val="16"/>
              </w:rPr>
              <w:t>9</w:t>
            </w:r>
          </w:p>
        </w:tc>
        <w:tc>
          <w:tcPr>
            <w:tcW w:w="1134" w:type="dxa"/>
            <w:tcBorders>
              <w:top w:val="nil"/>
              <w:left w:val="nil"/>
              <w:bottom w:val="single" w:color="auto" w:sz="4" w:space="0"/>
              <w:right w:val="nil"/>
            </w:tcBorders>
            <w:noWrap/>
            <w:vAlign w:val="center"/>
          </w:tcPr>
          <w:p>
            <w:pPr>
              <w:widowControl/>
              <w:jc w:val="center"/>
              <w:rPr>
                <w:rFonts w:ascii="仿宋" w:hAnsi="仿宋" w:eastAsia="仿宋" w:cs="宋体"/>
                <w:kern w:val="0"/>
                <w:szCs w:val="16"/>
              </w:rPr>
            </w:pPr>
            <w:r>
              <w:rPr>
                <w:rFonts w:hint="eastAsia" w:ascii="仿宋" w:hAnsi="仿宋" w:eastAsia="仿宋"/>
                <w:bCs/>
                <w:iCs/>
                <w:szCs w:val="16"/>
              </w:rPr>
              <w:t>55260</w:t>
            </w:r>
          </w:p>
        </w:tc>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1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97" w:type="dxa"/>
            <w:tcBorders>
              <w:top w:val="single" w:color="auto" w:sz="4" w:space="0"/>
              <w:left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采购周期2年</w:t>
            </w:r>
          </w:p>
        </w:tc>
      </w:tr>
      <w:tr>
        <w:tblPrEx>
          <w:tblCellMar>
            <w:top w:w="0" w:type="dxa"/>
            <w:left w:w="108" w:type="dxa"/>
            <w:bottom w:w="0" w:type="dxa"/>
            <w:right w:w="108" w:type="dxa"/>
          </w:tblCellMar>
        </w:tblPrEx>
        <w:trPr>
          <w:trHeight w:val="445" w:hRule="atLeast"/>
          <w:jc w:val="center"/>
        </w:trPr>
        <w:tc>
          <w:tcPr>
            <w:tcW w:w="3539" w:type="dxa"/>
            <w:gridSpan w:val="3"/>
            <w:vMerge w:val="restart"/>
            <w:tcBorders>
              <w:top w:val="single" w:color="auto" w:sz="4" w:space="0"/>
              <w:left w:val="single" w:color="auto" w:sz="4" w:space="0"/>
              <w:right w:val="single" w:color="auto" w:sz="4" w:space="0"/>
            </w:tcBorders>
            <w:noWrap/>
            <w:vAlign w:val="center"/>
          </w:tcPr>
          <w:p>
            <w:pPr>
              <w:jc w:val="center"/>
              <w:rPr>
                <w:rFonts w:ascii="仿宋" w:hAnsi="仿宋" w:eastAsia="仿宋" w:cs="仿宋"/>
                <w:szCs w:val="21"/>
              </w:rPr>
            </w:pPr>
            <w:r>
              <w:rPr>
                <w:rFonts w:hint="eastAsia" w:ascii="仿宋" w:hAnsi="仿宋" w:eastAsia="仿宋" w:cs="宋体"/>
                <w:kern w:val="0"/>
                <w:szCs w:val="21"/>
              </w:rPr>
              <w:t>投标总价=投标单价*参考用量</w:t>
            </w:r>
          </w:p>
        </w:tc>
        <w:tc>
          <w:tcPr>
            <w:tcW w:w="12406" w:type="dxa"/>
            <w:gridSpan w:val="12"/>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小写：</w:t>
            </w:r>
          </w:p>
        </w:tc>
      </w:tr>
      <w:tr>
        <w:tblPrEx>
          <w:tblCellMar>
            <w:top w:w="0" w:type="dxa"/>
            <w:left w:w="108" w:type="dxa"/>
            <w:bottom w:w="0" w:type="dxa"/>
            <w:right w:w="108" w:type="dxa"/>
          </w:tblCellMar>
        </w:tblPrEx>
        <w:trPr>
          <w:trHeight w:val="418" w:hRule="atLeast"/>
          <w:jc w:val="center"/>
        </w:trPr>
        <w:tc>
          <w:tcPr>
            <w:tcW w:w="3539" w:type="dxa"/>
            <w:gridSpan w:val="3"/>
            <w:vMerge w:val="continue"/>
            <w:tcBorders>
              <w:left w:val="single" w:color="auto" w:sz="4" w:space="0"/>
              <w:bottom w:val="single" w:color="auto" w:sz="4" w:space="0"/>
              <w:right w:val="single" w:color="auto" w:sz="4" w:space="0"/>
            </w:tcBorders>
            <w:noWrap/>
            <w:vAlign w:val="center"/>
          </w:tcPr>
          <w:p>
            <w:pPr>
              <w:jc w:val="center"/>
              <w:rPr>
                <w:rFonts w:ascii="仿宋" w:hAnsi="仿宋" w:eastAsia="仿宋" w:cs="仿宋"/>
                <w:szCs w:val="21"/>
              </w:rPr>
            </w:pPr>
          </w:p>
        </w:tc>
        <w:tc>
          <w:tcPr>
            <w:tcW w:w="12406" w:type="dxa"/>
            <w:gridSpan w:val="12"/>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大写：</w:t>
            </w:r>
          </w:p>
        </w:tc>
      </w:tr>
    </w:tbl>
    <w:p>
      <w:pPr>
        <w:snapToGrid w:val="0"/>
        <w:jc w:val="left"/>
        <w:rPr>
          <w:rFonts w:ascii="仿宋" w:hAnsi="仿宋" w:eastAsia="仿宋"/>
          <w:sz w:val="28"/>
          <w:szCs w:val="28"/>
        </w:rPr>
      </w:pPr>
      <w:r>
        <w:rPr>
          <w:rFonts w:hint="eastAsia" w:ascii="仿宋" w:hAnsi="仿宋" w:eastAsia="仿宋"/>
          <w:b/>
          <w:sz w:val="22"/>
          <w:szCs w:val="22"/>
        </w:rPr>
        <w:t>(投标单位根据自己的投标标项进行报价（报价若有小数点，最多保留两位），最终结算按照采购人实际采购数量*投标单价为准)</w:t>
      </w:r>
    </w:p>
    <w:p>
      <w:pPr>
        <w:snapToGrid w:val="0"/>
        <w:jc w:val="left"/>
        <w:rPr>
          <w:rFonts w:ascii="仿宋_GB2312" w:hAnsi="宋体" w:eastAsia="仿宋_GB2312"/>
          <w:sz w:val="24"/>
        </w:rPr>
      </w:pPr>
      <w:r>
        <w:rPr>
          <w:rFonts w:hint="eastAsia" w:ascii="仿宋" w:hAnsi="仿宋" w:eastAsia="仿宋"/>
          <w:sz w:val="24"/>
        </w:rPr>
        <w:t>注</w:t>
      </w:r>
      <w:r>
        <w:rPr>
          <w:rFonts w:ascii="仿宋" w:hAnsi="仿宋" w:eastAsia="仿宋"/>
          <w:sz w:val="24"/>
        </w:rPr>
        <w:t>: 1.</w:t>
      </w:r>
      <w:r>
        <w:rPr>
          <w:rFonts w:hint="eastAsia" w:ascii="仿宋_GB2312" w:hAnsi="宋体" w:eastAsia="仿宋_GB2312"/>
          <w:sz w:val="24"/>
        </w:rPr>
        <w:t>表中统一代码是指浙江省“智慧医保”招采子系统耗材产品统一代码。</w:t>
      </w:r>
    </w:p>
    <w:p>
      <w:pPr>
        <w:snapToGrid w:val="0"/>
        <w:ind w:firstLine="480" w:firstLineChars="200"/>
        <w:jc w:val="left"/>
        <w:rPr>
          <w:rFonts w:ascii="仿宋" w:hAnsi="仿宋" w:eastAsia="仿宋"/>
          <w:sz w:val="24"/>
        </w:rPr>
      </w:pPr>
      <w:r>
        <w:rPr>
          <w:rFonts w:ascii="仿宋" w:hAnsi="仿宋" w:eastAsia="仿宋"/>
          <w:sz w:val="24"/>
        </w:rPr>
        <w:t>2.</w:t>
      </w:r>
      <w:r>
        <w:rPr>
          <w:rFonts w:hint="eastAsia" w:ascii="仿宋" w:hAnsi="仿宋" w:eastAsia="仿宋"/>
          <w:sz w:val="24"/>
        </w:rPr>
        <w:t>报价一经涂改，应在涂改处加盖单位公章或者由法定代表人或其授权代表签字或盖章，否则其投标作无效投标处理。</w:t>
      </w:r>
    </w:p>
    <w:p>
      <w:pPr>
        <w:snapToGrid w:val="0"/>
        <w:ind w:firstLine="482" w:firstLineChars="200"/>
        <w:jc w:val="left"/>
        <w:rPr>
          <w:rFonts w:ascii="仿宋" w:hAnsi="仿宋" w:eastAsia="仿宋"/>
          <w:b/>
          <w:bCs/>
          <w:sz w:val="24"/>
        </w:rPr>
      </w:pPr>
      <w:r>
        <w:rPr>
          <w:rFonts w:ascii="仿宋" w:hAnsi="仿宋" w:eastAsia="仿宋" w:cs="仿宋_GB2312"/>
          <w:b/>
          <w:bCs/>
          <w:sz w:val="24"/>
          <w:lang w:val="zh-CN"/>
        </w:rPr>
        <w:t>3.</w:t>
      </w:r>
      <w:r>
        <w:rPr>
          <w:rFonts w:hint="eastAsia" w:ascii="仿宋" w:hAnsi="仿宋" w:eastAsia="仿宋"/>
          <w:b/>
          <w:bCs/>
          <w:sz w:val="24"/>
        </w:rPr>
        <w:t>招标人不接受某一标项中有</w:t>
      </w:r>
      <w:r>
        <w:rPr>
          <w:rFonts w:ascii="仿宋" w:hAnsi="仿宋" w:eastAsia="仿宋"/>
          <w:b/>
          <w:bCs/>
          <w:sz w:val="24"/>
        </w:rPr>
        <w:t>2</w:t>
      </w:r>
      <w:r>
        <w:rPr>
          <w:rFonts w:hint="eastAsia" w:ascii="仿宋" w:hAnsi="仿宋" w:eastAsia="仿宋"/>
          <w:b/>
          <w:bCs/>
          <w:sz w:val="24"/>
        </w:rPr>
        <w:t>个</w:t>
      </w:r>
      <w:r>
        <w:rPr>
          <w:rFonts w:ascii="仿宋" w:hAnsi="仿宋" w:eastAsia="仿宋"/>
          <w:b/>
          <w:bCs/>
          <w:sz w:val="24"/>
        </w:rPr>
        <w:t>(</w:t>
      </w:r>
      <w:r>
        <w:rPr>
          <w:rFonts w:hint="eastAsia" w:ascii="仿宋" w:hAnsi="仿宋" w:eastAsia="仿宋"/>
          <w:b/>
          <w:bCs/>
          <w:sz w:val="24"/>
        </w:rPr>
        <w:t>含</w:t>
      </w:r>
      <w:r>
        <w:rPr>
          <w:rFonts w:ascii="仿宋" w:hAnsi="仿宋" w:eastAsia="仿宋"/>
          <w:b/>
          <w:bCs/>
          <w:sz w:val="24"/>
        </w:rPr>
        <w:t>)</w:t>
      </w:r>
      <w:r>
        <w:rPr>
          <w:rFonts w:hint="eastAsia" w:ascii="仿宋" w:hAnsi="仿宋" w:eastAsia="仿宋"/>
          <w:b/>
          <w:bCs/>
          <w:sz w:val="24"/>
        </w:rPr>
        <w:t>以上的报价或方案，若投标人在此表中有</w:t>
      </w:r>
      <w:r>
        <w:rPr>
          <w:rFonts w:ascii="仿宋" w:hAnsi="仿宋" w:eastAsia="仿宋"/>
          <w:b/>
          <w:bCs/>
          <w:sz w:val="24"/>
        </w:rPr>
        <w:t>2</w:t>
      </w:r>
      <w:r>
        <w:rPr>
          <w:rFonts w:hint="eastAsia" w:ascii="仿宋" w:hAnsi="仿宋" w:eastAsia="仿宋"/>
          <w:b/>
          <w:bCs/>
          <w:sz w:val="24"/>
        </w:rPr>
        <w:t>个（含）以上的报价或方案，其投标作无效投标处理。</w:t>
      </w:r>
    </w:p>
    <w:p>
      <w:pPr>
        <w:snapToGrid w:val="0"/>
        <w:ind w:firstLine="480" w:firstLineChars="200"/>
        <w:jc w:val="left"/>
        <w:rPr>
          <w:rFonts w:ascii="仿宋" w:hAnsi="仿宋" w:eastAsia="仿宋" w:cs="仿宋_GB2312"/>
          <w:sz w:val="24"/>
          <w:lang w:val="zh-CN"/>
        </w:rPr>
      </w:pPr>
      <w:r>
        <w:rPr>
          <w:rFonts w:ascii="仿宋" w:hAnsi="仿宋" w:eastAsia="仿宋" w:cs="仿宋_GB2312"/>
          <w:sz w:val="24"/>
          <w:lang w:val="zh-CN"/>
        </w:rPr>
        <w:t>4.</w:t>
      </w:r>
      <w:r>
        <w:rPr>
          <w:rFonts w:hint="eastAsia" w:ascii="仿宋" w:hAnsi="仿宋" w:eastAsia="仿宋" w:cs="仿宋_GB2312"/>
          <w:sz w:val="24"/>
          <w:lang w:val="zh-CN"/>
        </w:rPr>
        <w:t>投标人需按本表格式填写，如无对应内容，则填写：“无或</w:t>
      </w:r>
      <w:r>
        <w:rPr>
          <w:rFonts w:ascii="仿宋" w:hAnsi="仿宋" w:eastAsia="仿宋" w:cs="仿宋_GB2312"/>
          <w:sz w:val="24"/>
          <w:lang w:val="zh-CN"/>
        </w:rPr>
        <w:t>/</w:t>
      </w:r>
      <w:r>
        <w:rPr>
          <w:rFonts w:hint="eastAsia" w:ascii="仿宋" w:hAnsi="仿宋" w:eastAsia="仿宋" w:cs="仿宋_GB2312"/>
          <w:sz w:val="24"/>
          <w:lang w:val="zh-CN"/>
        </w:rPr>
        <w:t>”。</w:t>
      </w:r>
    </w:p>
    <w:p>
      <w:pPr>
        <w:snapToGrid w:val="0"/>
        <w:ind w:firstLine="480" w:firstLineChars="200"/>
        <w:jc w:val="left"/>
        <w:rPr>
          <w:rFonts w:ascii="仿宋" w:hAnsi="仿宋" w:eastAsia="仿宋" w:cs="仿宋_GB2312"/>
          <w:sz w:val="24"/>
          <w:lang w:val="zh-CN"/>
        </w:rPr>
      </w:pPr>
      <w:r>
        <w:rPr>
          <w:rFonts w:hint="eastAsia" w:ascii="仿宋" w:hAnsi="仿宋" w:eastAsia="仿宋" w:cs="仿宋_GB2312"/>
          <w:sz w:val="24"/>
        </w:rPr>
        <w:t>5</w:t>
      </w:r>
      <w:r>
        <w:rPr>
          <w:rFonts w:ascii="仿宋" w:hAnsi="仿宋" w:eastAsia="仿宋" w:cs="仿宋_GB2312"/>
          <w:sz w:val="24"/>
          <w:lang w:val="zh-CN"/>
        </w:rPr>
        <w:t>.</w:t>
      </w:r>
      <w:r>
        <w:rPr>
          <w:rFonts w:hint="eastAsia" w:ascii="仿宋" w:hAnsi="仿宋" w:eastAsia="仿宋" w:cs="仿宋_GB2312"/>
          <w:sz w:val="24"/>
          <w:lang w:val="zh-CN"/>
        </w:rPr>
        <w:t>有关本项目实施所涉及的一切费用均计入报价。</w:t>
      </w:r>
    </w:p>
    <w:p>
      <w:pPr>
        <w:snapToGrid w:val="0"/>
        <w:ind w:firstLine="482" w:firstLineChars="200"/>
        <w:jc w:val="left"/>
        <w:rPr>
          <w:rFonts w:ascii="仿宋" w:hAnsi="仿宋" w:eastAsia="仿宋" w:cs="仿宋"/>
          <w:sz w:val="24"/>
        </w:rPr>
      </w:pPr>
      <w:r>
        <w:rPr>
          <w:rFonts w:hint="eastAsia" w:ascii="仿宋" w:hAnsi="仿宋" w:eastAsia="仿宋" w:cs="仿宋_GB2312"/>
          <w:b/>
          <w:kern w:val="0"/>
          <w:sz w:val="24"/>
        </w:rPr>
        <w:t>6</w:t>
      </w:r>
      <w:r>
        <w:rPr>
          <w:rFonts w:hint="eastAsia" w:ascii="仿宋" w:hAnsi="仿宋" w:eastAsia="仿宋" w:cs="仿宋_GB2312"/>
          <w:b/>
          <w:kern w:val="0"/>
          <w:sz w:val="24"/>
          <w:lang w:val="zh-CN"/>
        </w:rPr>
        <w:t>.</w:t>
      </w:r>
      <w:r>
        <w:rPr>
          <w:rFonts w:ascii="仿宋" w:hAnsi="仿宋" w:eastAsia="仿宋" w:cs="仿宋_GB2312"/>
          <w:b/>
          <w:kern w:val="0"/>
          <w:sz w:val="24"/>
          <w:lang w:val="zh-CN"/>
        </w:rPr>
        <w:t>特别提示：</w:t>
      </w:r>
      <w:r>
        <w:rPr>
          <w:rFonts w:hint="eastAsia" w:ascii="仿宋" w:hAnsi="仿宋" w:eastAsia="仿宋"/>
          <w:b/>
          <w:kern w:val="0"/>
          <w:sz w:val="24"/>
          <w:lang w:val="zh-CN"/>
        </w:rPr>
        <w:t>采购机构将对</w:t>
      </w:r>
      <w:r>
        <w:rPr>
          <w:rFonts w:hint="eastAsia" w:ascii="仿宋" w:hAnsi="仿宋" w:eastAsia="仿宋" w:cs="宋体"/>
          <w:b/>
          <w:kern w:val="0"/>
          <w:sz w:val="24"/>
        </w:rPr>
        <w:t>项目名称和项目编号，中标供应商名称、地址和中标金额，主要中标标的的名称、规格型号、数量、单价、服务要求等</w:t>
      </w:r>
      <w:r>
        <w:rPr>
          <w:rFonts w:hint="eastAsia" w:ascii="仿宋" w:hAnsi="仿宋" w:eastAsia="仿宋"/>
          <w:b/>
          <w:kern w:val="0"/>
          <w:sz w:val="24"/>
          <w:lang w:val="zh-CN"/>
        </w:rPr>
        <w:t>予以公示。</w:t>
      </w:r>
    </w:p>
    <w:p>
      <w:pPr>
        <w:snapToGrid w:val="0"/>
        <w:spacing w:before="50" w:after="50"/>
        <w:rPr>
          <w:rFonts w:ascii="仿宋" w:hAnsi="仿宋" w:eastAsia="仿宋" w:cs="仿宋"/>
          <w:sz w:val="24"/>
        </w:rPr>
      </w:pPr>
    </w:p>
    <w:p>
      <w:pPr>
        <w:snapToGrid w:val="0"/>
        <w:spacing w:before="50" w:after="50"/>
        <w:rPr>
          <w:rFonts w:ascii="仿宋" w:hAnsi="仿宋" w:eastAsia="仿宋" w:cs="仿宋"/>
          <w:sz w:val="24"/>
        </w:rPr>
      </w:pPr>
      <w:r>
        <w:rPr>
          <w:rFonts w:hint="eastAsia" w:ascii="仿宋" w:hAnsi="仿宋" w:eastAsia="仿宋" w:cs="仿宋"/>
          <w:sz w:val="24"/>
        </w:rPr>
        <w:t xml:space="preserve">法定代表人或其授权代表签字（或盖章）： </w:t>
      </w:r>
      <w:r>
        <w:rPr>
          <w:rFonts w:ascii="仿宋" w:hAnsi="仿宋" w:eastAsia="仿宋" w:cs="仿宋"/>
          <w:sz w:val="24"/>
        </w:rPr>
        <w:t xml:space="preserve">                                           </w:t>
      </w:r>
      <w:r>
        <w:rPr>
          <w:rFonts w:hint="eastAsia" w:ascii="仿宋" w:hAnsi="仿宋" w:eastAsia="仿宋" w:cs="仿宋"/>
          <w:sz w:val="24"/>
        </w:rPr>
        <w:t xml:space="preserve">日期： </w:t>
      </w:r>
      <w:r>
        <w:rPr>
          <w:rFonts w:ascii="仿宋" w:hAnsi="仿宋" w:eastAsia="仿宋" w:cs="仿宋"/>
          <w:sz w:val="24"/>
        </w:rPr>
        <w:t xml:space="preserve">   </w:t>
      </w:r>
      <w:r>
        <w:rPr>
          <w:rFonts w:hint="eastAsia" w:ascii="仿宋" w:hAnsi="仿宋" w:eastAsia="仿宋" w:cs="仿宋"/>
          <w:sz w:val="24"/>
        </w:rPr>
        <w:t xml:space="preserve">年 </w:t>
      </w:r>
      <w:r>
        <w:rPr>
          <w:rFonts w:ascii="仿宋" w:hAnsi="仿宋" w:eastAsia="仿宋" w:cs="仿宋"/>
          <w:sz w:val="24"/>
        </w:rPr>
        <w:t xml:space="preserve"> </w:t>
      </w:r>
      <w:r>
        <w:rPr>
          <w:rFonts w:hint="eastAsia" w:ascii="仿宋" w:hAnsi="仿宋" w:eastAsia="仿宋" w:cs="仿宋"/>
          <w:sz w:val="24"/>
        </w:rPr>
        <w:t xml:space="preserve">月 </w:t>
      </w:r>
      <w:r>
        <w:rPr>
          <w:rFonts w:ascii="仿宋" w:hAnsi="仿宋" w:eastAsia="仿宋" w:cs="仿宋"/>
          <w:sz w:val="24"/>
        </w:rPr>
        <w:t xml:space="preserve"> </w:t>
      </w:r>
      <w:r>
        <w:rPr>
          <w:rFonts w:hint="eastAsia" w:ascii="仿宋" w:hAnsi="仿宋" w:eastAsia="仿宋" w:cs="仿宋"/>
          <w:sz w:val="24"/>
        </w:rPr>
        <w:t>日</w:t>
      </w:r>
    </w:p>
    <w:p>
      <w:pPr>
        <w:snapToGrid w:val="0"/>
        <w:spacing w:before="50" w:after="50"/>
        <w:rPr>
          <w:color w:val="FF0000"/>
        </w:rPr>
        <w:sectPr>
          <w:headerReference r:id="rId6" w:type="default"/>
          <w:pgSz w:w="16840" w:h="11907" w:orient="landscape"/>
          <w:pgMar w:top="1361" w:right="1361" w:bottom="1361" w:left="1361" w:header="765" w:footer="822" w:gutter="0"/>
          <w:cols w:space="720" w:num="1"/>
          <w:docGrid w:type="lines" w:linePitch="312" w:charSpace="0"/>
        </w:sectPr>
      </w:pPr>
    </w:p>
    <w:p>
      <w:pPr>
        <w:pStyle w:val="4"/>
        <w:rPr>
          <w:rFonts w:ascii="仿宋" w:hAnsi="仿宋" w:cs="仿宋"/>
        </w:rPr>
      </w:pPr>
      <w:bookmarkStart w:id="48" w:name="_Toc104885750"/>
      <w:r>
        <w:rPr>
          <w:rFonts w:hint="eastAsia" w:ascii="仿宋" w:hAnsi="仿宋" w:cs="仿宋"/>
        </w:rPr>
        <w:t>第七章询问、质疑及投诉</w:t>
      </w:r>
      <w:bookmarkEnd w:id="48"/>
    </w:p>
    <w:p>
      <w:pPr>
        <w:pStyle w:val="16"/>
        <w:spacing w:line="360" w:lineRule="auto"/>
        <w:ind w:firstLine="480" w:firstLineChars="200"/>
        <w:rPr>
          <w:rFonts w:ascii="仿宋" w:hAnsi="仿宋" w:eastAsia="仿宋" w:cs="仿宋"/>
          <w:sz w:val="24"/>
        </w:rPr>
      </w:pPr>
      <w:r>
        <w:rPr>
          <w:rFonts w:hint="eastAsia" w:ascii="仿宋" w:hAnsi="仿宋" w:eastAsia="仿宋" w:cs="仿宋"/>
          <w:sz w:val="24"/>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供应商可以依法提出询问、质疑和投诉。</w:t>
      </w:r>
    </w:p>
    <w:p>
      <w:pPr>
        <w:pStyle w:val="16"/>
        <w:spacing w:line="360" w:lineRule="auto"/>
        <w:jc w:val="center"/>
        <w:rPr>
          <w:rFonts w:ascii="仿宋" w:hAnsi="仿宋" w:eastAsia="仿宋" w:cs="仿宋"/>
          <w:sz w:val="24"/>
        </w:rPr>
      </w:pPr>
      <w:r>
        <w:rPr>
          <w:rFonts w:hint="eastAsia" w:ascii="仿宋" w:hAnsi="仿宋" w:eastAsia="仿宋" w:cs="仿宋"/>
          <w:b/>
          <w:sz w:val="32"/>
        </w:rPr>
        <w:t>一、供应商询问</w:t>
      </w:r>
    </w:p>
    <w:p>
      <w:pPr>
        <w:pStyle w:val="16"/>
        <w:spacing w:line="360" w:lineRule="auto"/>
        <w:rPr>
          <w:rFonts w:ascii="仿宋" w:hAnsi="仿宋" w:eastAsia="仿宋" w:cs="仿宋"/>
          <w:sz w:val="24"/>
        </w:rPr>
      </w:pPr>
      <w:r>
        <w:rPr>
          <w:rFonts w:hint="eastAsia" w:ascii="仿宋" w:hAnsi="仿宋" w:eastAsia="仿宋" w:cs="仿宋"/>
          <w:sz w:val="24"/>
        </w:rPr>
        <w:t>1.1供应商对本项目有疑问的，可以向采购机构提出询问，采购机构将对供应商依法提出的询问作出答复，但答复的内容不得涉及商业秘密。</w:t>
      </w:r>
    </w:p>
    <w:p>
      <w:pPr>
        <w:pStyle w:val="16"/>
        <w:spacing w:line="360" w:lineRule="auto"/>
        <w:rPr>
          <w:rFonts w:ascii="仿宋" w:hAnsi="仿宋" w:eastAsia="仿宋" w:cs="仿宋"/>
          <w:sz w:val="24"/>
        </w:rPr>
      </w:pPr>
      <w:r>
        <w:rPr>
          <w:rFonts w:hint="eastAsia" w:ascii="仿宋" w:hAnsi="仿宋" w:eastAsia="仿宋" w:cs="仿宋"/>
          <w:sz w:val="24"/>
        </w:rPr>
        <w:t>1.2采购机构将在3个工作日内对供应商依法提出的询问作出答复。</w:t>
      </w:r>
    </w:p>
    <w:p>
      <w:pPr>
        <w:pStyle w:val="16"/>
        <w:spacing w:line="360" w:lineRule="auto"/>
        <w:rPr>
          <w:rFonts w:ascii="仿宋" w:hAnsi="仿宋" w:eastAsia="仿宋" w:cs="仿宋"/>
          <w:sz w:val="24"/>
        </w:rPr>
      </w:pPr>
      <w:r>
        <w:rPr>
          <w:rFonts w:hint="eastAsia" w:ascii="仿宋" w:hAnsi="仿宋" w:eastAsia="仿宋" w:cs="仿宋"/>
          <w:sz w:val="24"/>
        </w:rPr>
        <w:t>1.3采购机构的一般通过电话形式答复。</w:t>
      </w:r>
    </w:p>
    <w:p>
      <w:pPr>
        <w:pStyle w:val="16"/>
        <w:spacing w:line="360" w:lineRule="auto"/>
        <w:jc w:val="center"/>
        <w:rPr>
          <w:rFonts w:ascii="仿宋" w:hAnsi="仿宋" w:eastAsia="仿宋" w:cs="仿宋"/>
          <w:sz w:val="24"/>
        </w:rPr>
      </w:pPr>
      <w:r>
        <w:rPr>
          <w:rFonts w:hint="eastAsia" w:ascii="仿宋" w:hAnsi="仿宋" w:eastAsia="仿宋" w:cs="仿宋"/>
          <w:b/>
          <w:sz w:val="32"/>
        </w:rPr>
        <w:t>二、供应商质疑</w:t>
      </w:r>
    </w:p>
    <w:p>
      <w:pPr>
        <w:pStyle w:val="16"/>
        <w:spacing w:line="360" w:lineRule="auto"/>
        <w:rPr>
          <w:rFonts w:ascii="仿宋" w:hAnsi="仿宋" w:eastAsia="仿宋" w:cs="仿宋"/>
          <w:b/>
          <w:bCs/>
          <w:sz w:val="24"/>
        </w:rPr>
      </w:pPr>
      <w:r>
        <w:rPr>
          <w:rFonts w:hint="eastAsia" w:ascii="仿宋" w:hAnsi="仿宋" w:eastAsia="仿宋" w:cs="仿宋"/>
          <w:b/>
          <w:bCs/>
          <w:sz w:val="24"/>
        </w:rPr>
        <w:t>2.1质疑有效期：</w:t>
      </w:r>
    </w:p>
    <w:p>
      <w:pPr>
        <w:pStyle w:val="16"/>
        <w:spacing w:line="360" w:lineRule="auto"/>
        <w:ind w:firstLine="480" w:firstLineChars="200"/>
        <w:rPr>
          <w:rFonts w:ascii="仿宋" w:hAnsi="仿宋" w:eastAsia="仿宋" w:cs="仿宋"/>
          <w:sz w:val="24"/>
        </w:rPr>
      </w:pPr>
      <w:r>
        <w:rPr>
          <w:rFonts w:hint="eastAsia" w:ascii="仿宋" w:hAnsi="仿宋" w:eastAsia="仿宋" w:cs="仿宋"/>
          <w:sz w:val="24"/>
        </w:rPr>
        <w:t>供应商认为采购文件、采购过程和成交结果使自己的权益受到损害的，可以在知道或者应知其权益受到损害之日起</w:t>
      </w:r>
      <w:r>
        <w:rPr>
          <w:rFonts w:hint="eastAsia" w:ascii="仿宋" w:hAnsi="仿宋" w:eastAsia="仿宋" w:cs="仿宋"/>
          <w:b/>
          <w:bCs/>
          <w:sz w:val="24"/>
        </w:rPr>
        <w:t>七个工作日内</w:t>
      </w:r>
      <w:r>
        <w:rPr>
          <w:rFonts w:hint="eastAsia" w:ascii="仿宋" w:hAnsi="仿宋" w:eastAsia="仿宋" w:cs="仿宋"/>
          <w:sz w:val="24"/>
        </w:rPr>
        <w:t>，以书面形式</w:t>
      </w:r>
      <w:r>
        <w:rPr>
          <w:rFonts w:hint="eastAsia" w:ascii="仿宋" w:hAnsi="仿宋" w:eastAsia="仿宋" w:cs="仿宋"/>
          <w:b/>
          <w:bCs/>
          <w:sz w:val="24"/>
        </w:rPr>
        <w:t>（或授权代表签字（盖章）并加盖投标供应商电子公章的数据电文）</w:t>
      </w:r>
      <w:r>
        <w:rPr>
          <w:rFonts w:hint="eastAsia" w:ascii="仿宋" w:hAnsi="仿宋" w:eastAsia="仿宋" w:cs="仿宋"/>
          <w:sz w:val="24"/>
        </w:rPr>
        <w:t>向</w:t>
      </w:r>
      <w:r>
        <w:rPr>
          <w:rFonts w:hint="eastAsia" w:ascii="仿宋" w:hAnsi="仿宋" w:eastAsia="仿宋" w:cs="仿宋"/>
          <w:b/>
          <w:bCs/>
          <w:sz w:val="24"/>
        </w:rPr>
        <w:t>采购机构</w:t>
      </w:r>
      <w:r>
        <w:rPr>
          <w:rFonts w:hint="eastAsia" w:ascii="仿宋" w:hAnsi="仿宋" w:eastAsia="仿宋" w:cs="仿宋"/>
          <w:sz w:val="24"/>
        </w:rPr>
        <w:t>提出质疑，否则，采购机构不予受理：</w:t>
      </w:r>
    </w:p>
    <w:p>
      <w:pPr>
        <w:pStyle w:val="16"/>
        <w:spacing w:line="360" w:lineRule="auto"/>
        <w:ind w:firstLine="480" w:firstLineChars="200"/>
        <w:rPr>
          <w:rFonts w:ascii="仿宋" w:hAnsi="仿宋" w:eastAsia="仿宋" w:cs="仿宋"/>
          <w:sz w:val="24"/>
        </w:rPr>
      </w:pPr>
      <w:r>
        <w:rPr>
          <w:rFonts w:hint="eastAsia" w:ascii="仿宋" w:hAnsi="仿宋" w:eastAsia="仿宋" w:cs="仿宋"/>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6"/>
        <w:spacing w:line="360" w:lineRule="auto"/>
        <w:ind w:firstLine="480" w:firstLineChars="200"/>
        <w:rPr>
          <w:rFonts w:ascii="仿宋" w:hAnsi="仿宋" w:eastAsia="仿宋" w:cs="仿宋"/>
          <w:b/>
          <w:bCs/>
          <w:sz w:val="24"/>
        </w:rPr>
      </w:pPr>
      <w:r>
        <w:rPr>
          <w:rFonts w:hint="eastAsia" w:ascii="仿宋" w:hAnsi="仿宋" w:eastAsia="仿宋" w:cs="仿宋"/>
          <w:sz w:val="24"/>
        </w:rPr>
        <w:t>（2）对采购过程提出质疑的，质疑期限为各采购程序环节结束之日起计算。</w:t>
      </w:r>
      <w:r>
        <w:rPr>
          <w:rFonts w:hint="eastAsia" w:ascii="仿宋" w:hAnsi="仿宋" w:eastAsia="仿宋" w:cs="仿宋"/>
          <w:b/>
          <w:bCs/>
          <w:sz w:val="24"/>
        </w:rPr>
        <w:t>供应商的法定代表人（或其授权代表）或个体工商户经营者未参加开标会议的，事后不得对采购相关人员、开标过程和开标结果提出质疑。</w:t>
      </w:r>
    </w:p>
    <w:p>
      <w:pPr>
        <w:pStyle w:val="16"/>
        <w:spacing w:line="360" w:lineRule="auto"/>
        <w:ind w:firstLine="480" w:firstLineChars="200"/>
        <w:rPr>
          <w:rFonts w:ascii="仿宋" w:hAnsi="仿宋" w:eastAsia="仿宋" w:cs="仿宋"/>
          <w:sz w:val="24"/>
        </w:rPr>
      </w:pPr>
      <w:r>
        <w:rPr>
          <w:rFonts w:hint="eastAsia" w:ascii="仿宋" w:hAnsi="仿宋" w:eastAsia="仿宋" w:cs="仿宋"/>
          <w:sz w:val="24"/>
        </w:rPr>
        <w:t>（3）对采购结果提出质疑的，质疑期限自采购结果公告（包括公示、预公告、结果更正公告等）期限届满之日起计算。</w:t>
      </w:r>
    </w:p>
    <w:p>
      <w:pPr>
        <w:pStyle w:val="16"/>
        <w:spacing w:line="360" w:lineRule="auto"/>
        <w:ind w:firstLine="480" w:firstLineChars="200"/>
        <w:rPr>
          <w:rFonts w:ascii="仿宋" w:hAnsi="仿宋" w:eastAsia="仿宋" w:cs="仿宋"/>
          <w:sz w:val="24"/>
        </w:rPr>
      </w:pPr>
      <w:r>
        <w:rPr>
          <w:rFonts w:hint="eastAsia" w:ascii="仿宋" w:hAnsi="仿宋" w:eastAsia="仿宋" w:cs="仿宋"/>
          <w:sz w:val="24"/>
        </w:rPr>
        <w:t>（4）供应商应在法定质疑期内一次性提出针对同一采购程序环节的质疑。提供新的事实或证据的除外。</w:t>
      </w:r>
    </w:p>
    <w:p>
      <w:pPr>
        <w:pStyle w:val="16"/>
        <w:spacing w:line="360" w:lineRule="auto"/>
        <w:rPr>
          <w:rFonts w:ascii="仿宋" w:hAnsi="仿宋" w:eastAsia="仿宋" w:cs="仿宋"/>
          <w:b/>
          <w:bCs/>
          <w:sz w:val="24"/>
        </w:rPr>
      </w:pPr>
      <w:r>
        <w:rPr>
          <w:rFonts w:hint="eastAsia" w:ascii="仿宋" w:hAnsi="仿宋" w:eastAsia="仿宋" w:cs="仿宋"/>
          <w:b/>
          <w:bCs/>
          <w:sz w:val="24"/>
        </w:rPr>
        <w:t>2.2质疑主体的有效性：</w:t>
      </w:r>
    </w:p>
    <w:p>
      <w:pPr>
        <w:pStyle w:val="16"/>
        <w:spacing w:line="360" w:lineRule="auto"/>
        <w:rPr>
          <w:rFonts w:ascii="仿宋" w:hAnsi="仿宋" w:eastAsia="仿宋" w:cs="仿宋"/>
          <w:sz w:val="24"/>
        </w:rPr>
      </w:pPr>
      <w:r>
        <w:rPr>
          <w:rFonts w:hint="eastAsia" w:ascii="仿宋" w:hAnsi="仿宋" w:eastAsia="仿宋" w:cs="仿宋"/>
          <w:sz w:val="24"/>
        </w:rPr>
        <w:t>2.2.1提出质疑的供应商应当是参与所质疑项目采购活动的供应商。</w:t>
      </w:r>
    </w:p>
    <w:p>
      <w:pPr>
        <w:pStyle w:val="16"/>
        <w:spacing w:line="360" w:lineRule="auto"/>
        <w:rPr>
          <w:rFonts w:ascii="仿宋" w:hAnsi="仿宋" w:eastAsia="仿宋" w:cs="仿宋"/>
          <w:sz w:val="24"/>
        </w:rPr>
      </w:pPr>
      <w:r>
        <w:rPr>
          <w:rFonts w:hint="eastAsia" w:ascii="仿宋" w:hAnsi="仿宋" w:eastAsia="仿宋" w:cs="仿宋"/>
          <w:sz w:val="24"/>
        </w:rPr>
        <w:t>2.2.2质疑人与质疑事项须存在利害关系,不得提出“自杀式质疑”。</w:t>
      </w:r>
    </w:p>
    <w:p>
      <w:pPr>
        <w:pStyle w:val="16"/>
        <w:spacing w:line="360" w:lineRule="auto"/>
        <w:rPr>
          <w:rFonts w:ascii="仿宋" w:hAnsi="仿宋" w:eastAsia="仿宋" w:cs="仿宋"/>
          <w:b/>
          <w:bCs/>
          <w:sz w:val="24"/>
        </w:rPr>
      </w:pPr>
      <w:r>
        <w:rPr>
          <w:rFonts w:hint="eastAsia" w:ascii="仿宋" w:hAnsi="仿宋" w:eastAsia="仿宋" w:cs="仿宋"/>
          <w:b/>
          <w:bCs/>
          <w:sz w:val="24"/>
        </w:rPr>
        <w:t>2.3质疑的答复</w:t>
      </w:r>
    </w:p>
    <w:p>
      <w:pPr>
        <w:pStyle w:val="16"/>
        <w:spacing w:line="360" w:lineRule="auto"/>
        <w:ind w:firstLine="480" w:firstLineChars="200"/>
        <w:rPr>
          <w:rFonts w:ascii="仿宋" w:hAnsi="仿宋" w:eastAsia="仿宋" w:cs="仿宋"/>
          <w:sz w:val="24"/>
        </w:rPr>
      </w:pPr>
      <w:r>
        <w:rPr>
          <w:rFonts w:hint="eastAsia" w:ascii="仿宋" w:hAnsi="仿宋" w:eastAsia="仿宋" w:cs="仿宋"/>
          <w:sz w:val="24"/>
        </w:rPr>
        <w:t>采购机构将在收到供应商的质疑后七个工作日内作出答复，并以书面形式或数据电文形式通知质疑供应商和其他与质疑处理结果有利害关系的采购当事人，但答复的内容不得涉及商业秘密。</w:t>
      </w:r>
    </w:p>
    <w:p>
      <w:pPr>
        <w:pStyle w:val="16"/>
        <w:spacing w:line="360" w:lineRule="auto"/>
        <w:ind w:firstLine="480" w:firstLineChars="200"/>
        <w:rPr>
          <w:rFonts w:ascii="仿宋" w:hAnsi="仿宋" w:eastAsia="仿宋" w:cs="仿宋"/>
          <w:sz w:val="24"/>
        </w:rPr>
      </w:pPr>
      <w:r>
        <w:rPr>
          <w:rFonts w:hint="eastAsia" w:ascii="仿宋" w:hAnsi="仿宋" w:eastAsia="仿宋" w:cs="仿宋"/>
          <w:sz w:val="24"/>
        </w:rPr>
        <w:t>询问或者质疑事项可能影响采购结果的，采购人应当暂停签订合同，已经签订合同的，应当中止履行合同。</w:t>
      </w:r>
    </w:p>
    <w:p>
      <w:pPr>
        <w:pStyle w:val="16"/>
        <w:spacing w:line="360" w:lineRule="auto"/>
        <w:rPr>
          <w:rFonts w:ascii="仿宋" w:hAnsi="仿宋" w:eastAsia="仿宋" w:cs="仿宋"/>
          <w:b/>
          <w:bCs/>
          <w:sz w:val="24"/>
        </w:rPr>
      </w:pPr>
      <w:r>
        <w:rPr>
          <w:rFonts w:hint="eastAsia" w:ascii="仿宋" w:hAnsi="仿宋" w:eastAsia="仿宋" w:cs="仿宋"/>
          <w:b/>
          <w:bCs/>
          <w:sz w:val="24"/>
        </w:rPr>
        <w:t>2.4质疑的撤回</w:t>
      </w:r>
    </w:p>
    <w:p>
      <w:pPr>
        <w:widowControl/>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供应商可以通过书面形式（或加盖电子公章的数据电文）撤回已经被受理的质疑书。</w:t>
      </w:r>
    </w:p>
    <w:p>
      <w:pPr>
        <w:widowControl/>
        <w:snapToGrid w:val="0"/>
        <w:spacing w:line="360" w:lineRule="auto"/>
        <w:ind w:firstLine="643" w:firstLineChars="200"/>
        <w:jc w:val="center"/>
        <w:rPr>
          <w:rFonts w:ascii="仿宋" w:hAnsi="仿宋" w:eastAsia="仿宋" w:cs="仿宋"/>
          <w:kern w:val="0"/>
          <w:sz w:val="24"/>
        </w:rPr>
      </w:pPr>
      <w:r>
        <w:rPr>
          <w:rFonts w:hint="eastAsia" w:ascii="仿宋" w:hAnsi="仿宋" w:eastAsia="仿宋" w:cs="仿宋"/>
          <w:b/>
          <w:sz w:val="32"/>
        </w:rPr>
        <w:t>三、供应商投诉</w:t>
      </w:r>
    </w:p>
    <w:p>
      <w:pPr>
        <w:widowControl/>
        <w:snapToGrid w:val="0"/>
        <w:spacing w:line="360" w:lineRule="auto"/>
        <w:rPr>
          <w:rFonts w:ascii="仿宋" w:hAnsi="仿宋" w:eastAsia="仿宋" w:cs="仿宋"/>
          <w:b/>
          <w:bCs/>
          <w:kern w:val="0"/>
          <w:sz w:val="24"/>
        </w:rPr>
      </w:pPr>
      <w:r>
        <w:rPr>
          <w:rFonts w:hint="eastAsia" w:ascii="仿宋" w:hAnsi="仿宋" w:eastAsia="仿宋" w:cs="仿宋"/>
          <w:b/>
          <w:bCs/>
          <w:kern w:val="0"/>
          <w:sz w:val="24"/>
        </w:rPr>
        <w:t>3.1投诉有效期</w:t>
      </w:r>
    </w:p>
    <w:p>
      <w:pPr>
        <w:widowControl/>
        <w:snapToGrid w:val="0"/>
        <w:spacing w:line="360" w:lineRule="auto"/>
        <w:rPr>
          <w:rFonts w:ascii="仿宋" w:hAnsi="仿宋" w:eastAsia="仿宋" w:cs="仿宋"/>
          <w:kern w:val="0"/>
          <w:sz w:val="24"/>
        </w:rPr>
      </w:pPr>
      <w:r>
        <w:rPr>
          <w:rFonts w:hint="eastAsia" w:ascii="仿宋" w:hAnsi="仿宋" w:eastAsia="仿宋" w:cs="仿宋"/>
          <w:kern w:val="0"/>
          <w:sz w:val="24"/>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ascii="仿宋" w:hAnsi="仿宋" w:eastAsia="仿宋" w:cs="仿宋"/>
          <w:b/>
          <w:bCs/>
          <w:kern w:val="0"/>
          <w:sz w:val="24"/>
          <w:u w:val="single"/>
        </w:rPr>
      </w:pPr>
      <w:r>
        <w:rPr>
          <w:rFonts w:hint="eastAsia" w:ascii="仿宋" w:hAnsi="仿宋" w:eastAsia="仿宋" w:cs="仿宋"/>
          <w:b/>
          <w:bCs/>
          <w:kern w:val="0"/>
          <w:sz w:val="24"/>
          <w:u w:val="single"/>
        </w:rPr>
        <w:t>特别提醒：质疑是投诉的前置程序，供应商必须先质疑后投诉。</w:t>
      </w:r>
    </w:p>
    <w:p>
      <w:pPr>
        <w:widowControl/>
        <w:snapToGrid w:val="0"/>
        <w:spacing w:line="480" w:lineRule="exact"/>
        <w:rPr>
          <w:rFonts w:ascii="仿宋" w:hAnsi="仿宋" w:eastAsia="仿宋" w:cs="仿宋"/>
          <w:b/>
          <w:bCs/>
          <w:kern w:val="0"/>
          <w:sz w:val="24"/>
        </w:rPr>
      </w:pPr>
      <w:r>
        <w:rPr>
          <w:rFonts w:hint="eastAsia" w:ascii="仿宋" w:hAnsi="仿宋" w:eastAsia="仿宋" w:cs="仿宋"/>
          <w:b/>
          <w:bCs/>
          <w:kern w:val="0"/>
          <w:sz w:val="24"/>
        </w:rPr>
        <w:t>3.2投诉内容</w:t>
      </w:r>
    </w:p>
    <w:p>
      <w:pPr>
        <w:widowControl/>
        <w:snapToGrid w:val="0"/>
        <w:spacing w:line="480" w:lineRule="exact"/>
        <w:ind w:firstLine="480" w:firstLineChars="200"/>
        <w:rPr>
          <w:rFonts w:ascii="仿宋" w:hAnsi="仿宋" w:eastAsia="仿宋" w:cs="仿宋"/>
          <w:kern w:val="0"/>
          <w:sz w:val="24"/>
        </w:rPr>
      </w:pPr>
      <w:r>
        <w:rPr>
          <w:rFonts w:hint="eastAsia" w:ascii="仿宋" w:hAnsi="仿宋" w:eastAsia="仿宋" w:cs="仿宋"/>
          <w:kern w:val="0"/>
          <w:sz w:val="24"/>
        </w:rPr>
        <w:t>供应商投诉的事项不得超出已质疑事项的范围，但基于质疑答复内容提出的投诉事项除外。</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投诉书需包括以下内容：</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（一）投诉人和被投诉人的姓名或者名称、通讯地址、邮编、联系人及联系电话；</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（二）质疑和质疑答复情况说明及相关证明材料；</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（三）具体、明确的投诉事项和与投诉事项相关的投诉请求；</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（四）事实依据；</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（五）法律依据；</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（六）提起投诉的日期。</w:t>
      </w:r>
    </w:p>
    <w:p>
      <w:pPr>
        <w:widowControl/>
        <w:snapToGrid w:val="0"/>
        <w:spacing w:line="480" w:lineRule="exact"/>
        <w:ind w:firstLine="480" w:firstLineChars="200"/>
        <w:rPr>
          <w:rFonts w:ascii="仿宋" w:hAnsi="仿宋" w:eastAsia="仿宋" w:cs="仿宋"/>
          <w:kern w:val="0"/>
          <w:sz w:val="24"/>
        </w:rPr>
      </w:pPr>
      <w:r>
        <w:rPr>
          <w:rFonts w:hint="eastAsia" w:ascii="仿宋" w:hAnsi="仿宋" w:eastAsia="仿宋" w:cs="仿宋"/>
          <w:kern w:val="0"/>
          <w:sz w:val="24"/>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ascii="仿宋" w:hAnsi="仿宋" w:eastAsia="仿宋" w:cs="仿宋"/>
          <w:b/>
          <w:bCs/>
          <w:kern w:val="0"/>
          <w:sz w:val="24"/>
          <w:szCs w:val="24"/>
        </w:rPr>
      </w:pPr>
    </w:p>
    <w:p>
      <w:pPr>
        <w:widowControl/>
        <w:snapToGrid w:val="0"/>
        <w:spacing w:line="480" w:lineRule="exact"/>
        <w:rPr>
          <w:rFonts w:ascii="仿宋" w:hAnsi="仿宋" w:eastAsia="仿宋" w:cs="仿宋"/>
          <w:b/>
          <w:bCs/>
          <w:kern w:val="0"/>
          <w:sz w:val="24"/>
          <w:szCs w:val="24"/>
        </w:rPr>
      </w:pPr>
      <w:r>
        <w:rPr>
          <w:rFonts w:hint="eastAsia" w:ascii="仿宋" w:hAnsi="仿宋" w:eastAsia="仿宋" w:cs="仿宋"/>
          <w:b/>
          <w:bCs/>
          <w:kern w:val="0"/>
          <w:sz w:val="24"/>
          <w:szCs w:val="24"/>
        </w:rPr>
        <w:t>附件：质疑函范本</w:t>
      </w:r>
    </w:p>
    <w:p>
      <w:pPr>
        <w:jc w:val="center"/>
        <w:rPr>
          <w:rFonts w:ascii="仿宋" w:hAnsi="仿宋" w:eastAsia="仿宋" w:cs="仿宋"/>
          <w:b/>
          <w:bCs/>
          <w:sz w:val="24"/>
          <w:szCs w:val="24"/>
        </w:rPr>
      </w:pPr>
      <w:r>
        <w:rPr>
          <w:rFonts w:hint="eastAsia" w:ascii="仿宋" w:hAnsi="仿宋" w:eastAsia="仿宋" w:cs="仿宋"/>
          <w:b/>
          <w:bCs/>
          <w:sz w:val="24"/>
          <w:szCs w:val="24"/>
        </w:rPr>
        <w:t>质疑函</w:t>
      </w:r>
    </w:p>
    <w:p>
      <w:pPr>
        <w:adjustRightInd w:val="0"/>
        <w:snapToGrid w:val="0"/>
        <w:spacing w:before="312" w:beforeLines="100" w:line="360" w:lineRule="auto"/>
        <w:rPr>
          <w:rFonts w:ascii="仿宋" w:hAnsi="仿宋" w:eastAsia="仿宋" w:cs="仿宋"/>
          <w:bCs/>
          <w:sz w:val="24"/>
          <w:szCs w:val="24"/>
        </w:rPr>
      </w:pPr>
      <w:r>
        <w:rPr>
          <w:rFonts w:hint="eastAsia" w:ascii="仿宋" w:hAnsi="仿宋" w:eastAsia="仿宋" w:cs="仿宋"/>
          <w:bCs/>
          <w:sz w:val="24"/>
          <w:szCs w:val="24"/>
        </w:rPr>
        <w:t>一、质疑供应商基本信息</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质疑供应商：</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地址：邮编：</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授权代表（联系人）：联系电话：</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邮箱：</w:t>
      </w:r>
    </w:p>
    <w:p>
      <w:pPr>
        <w:adjustRightInd w:val="0"/>
        <w:snapToGrid w:val="0"/>
        <w:spacing w:line="360" w:lineRule="auto"/>
        <w:rPr>
          <w:rFonts w:ascii="仿宋" w:hAnsi="仿宋" w:eastAsia="仿宋" w:cs="仿宋"/>
          <w:bCs/>
          <w:sz w:val="24"/>
          <w:szCs w:val="24"/>
        </w:rPr>
      </w:pPr>
      <w:r>
        <w:rPr>
          <w:rFonts w:hint="eastAsia" w:ascii="仿宋" w:hAnsi="仿宋" w:eastAsia="仿宋" w:cs="仿宋"/>
          <w:bCs/>
          <w:sz w:val="24"/>
          <w:szCs w:val="24"/>
        </w:rPr>
        <w:t>二、质疑项目基本情况</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质疑项目的名称：</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质疑项目的编号：标项：</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采购人名称：</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采购文件获取日期：</w:t>
      </w:r>
    </w:p>
    <w:p>
      <w:pPr>
        <w:adjustRightInd w:val="0"/>
        <w:snapToGrid w:val="0"/>
        <w:spacing w:line="360" w:lineRule="auto"/>
        <w:rPr>
          <w:rFonts w:ascii="仿宋" w:hAnsi="仿宋" w:eastAsia="仿宋" w:cs="仿宋"/>
          <w:bCs/>
          <w:sz w:val="24"/>
          <w:szCs w:val="24"/>
        </w:rPr>
      </w:pPr>
      <w:r>
        <w:rPr>
          <w:rFonts w:hint="eastAsia" w:ascii="仿宋" w:hAnsi="仿宋" w:eastAsia="仿宋" w:cs="仿宋"/>
          <w:bCs/>
          <w:sz w:val="24"/>
          <w:szCs w:val="24"/>
        </w:rPr>
        <w:t>三、质疑事项具体内容</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质疑事项1：</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事实依据：</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法律依据：</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质疑事项2</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ascii="仿宋" w:hAnsi="仿宋" w:eastAsia="仿宋" w:cs="仿宋"/>
          <w:bCs/>
          <w:sz w:val="24"/>
          <w:szCs w:val="24"/>
        </w:rPr>
      </w:pPr>
      <w:r>
        <w:rPr>
          <w:rFonts w:hint="eastAsia" w:ascii="仿宋" w:hAnsi="仿宋" w:eastAsia="仿宋" w:cs="仿宋"/>
          <w:bCs/>
          <w:sz w:val="24"/>
          <w:szCs w:val="24"/>
        </w:rPr>
        <w:t>四、与质疑事项相关的请求</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请求1：</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请求2：</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ascii="仿宋" w:hAnsi="仿宋" w:eastAsia="仿宋" w:cs="仿宋"/>
          <w:b/>
          <w:bCs/>
          <w:sz w:val="24"/>
          <w:szCs w:val="24"/>
        </w:rPr>
      </w:pPr>
      <w:r>
        <w:rPr>
          <w:rFonts w:hint="eastAsia" w:ascii="仿宋" w:hAnsi="仿宋" w:eastAsia="仿宋" w:cs="仿宋"/>
          <w:b/>
          <w:bCs/>
          <w:sz w:val="24"/>
          <w:szCs w:val="24"/>
        </w:rPr>
        <w:t>本公司承诺接受数据电文形式（加盖电子签章）的质疑答复，视为书面答复。</w:t>
      </w:r>
    </w:p>
    <w:p>
      <w:pPr>
        <w:adjustRightInd w:val="0"/>
        <w:snapToGrid w:val="0"/>
        <w:spacing w:line="360" w:lineRule="auto"/>
        <w:rPr>
          <w:rFonts w:ascii="仿宋" w:hAnsi="仿宋" w:eastAsia="仿宋" w:cs="仿宋"/>
          <w:sz w:val="24"/>
          <w:szCs w:val="24"/>
          <w:u w:val="dotted"/>
        </w:rPr>
      </w:pPr>
    </w:p>
    <w:p>
      <w:pPr>
        <w:rPr>
          <w:rFonts w:ascii="仿宋" w:hAnsi="仿宋" w:eastAsia="仿宋" w:cs="仿宋"/>
          <w:sz w:val="24"/>
          <w:szCs w:val="24"/>
        </w:rPr>
      </w:pPr>
      <w:r>
        <w:rPr>
          <w:rFonts w:hint="eastAsia" w:ascii="仿宋" w:hAnsi="仿宋" w:eastAsia="仿宋" w:cs="仿宋"/>
          <w:sz w:val="24"/>
          <w:szCs w:val="24"/>
        </w:rPr>
        <w:t>授权代表签字(签章)：供应商签章：</w:t>
      </w:r>
    </w:p>
    <w:p>
      <w:pPr>
        <w:rPr>
          <w:rFonts w:ascii="仿宋" w:hAnsi="仿宋" w:eastAsia="仿宋" w:cs="仿宋"/>
          <w:sz w:val="24"/>
          <w:szCs w:val="24"/>
        </w:rPr>
      </w:pPr>
      <w:r>
        <w:rPr>
          <w:rFonts w:hint="eastAsia" w:ascii="仿宋" w:hAnsi="仿宋" w:eastAsia="仿宋" w:cs="仿宋"/>
          <w:sz w:val="24"/>
          <w:szCs w:val="24"/>
        </w:rPr>
        <w:t>日期：</w:t>
      </w:r>
    </w:p>
    <w:p>
      <w:pPr>
        <w:adjustRightInd w:val="0"/>
        <w:snapToGrid w:val="0"/>
        <w:spacing w:line="360" w:lineRule="auto"/>
        <w:rPr>
          <w:rFonts w:ascii="仿宋" w:hAnsi="仿宋" w:eastAsia="仿宋" w:cs="仿宋"/>
          <w:sz w:val="24"/>
          <w:szCs w:val="24"/>
        </w:rPr>
      </w:pPr>
    </w:p>
    <w:p>
      <w:pPr>
        <w:adjustRightInd w:val="0"/>
        <w:snapToGrid w:val="0"/>
        <w:spacing w:line="360" w:lineRule="auto"/>
        <w:rPr>
          <w:rFonts w:ascii="仿宋" w:hAnsi="仿宋" w:eastAsia="仿宋" w:cs="仿宋"/>
          <w:kern w:val="0"/>
          <w:sz w:val="24"/>
          <w:szCs w:val="24"/>
        </w:rPr>
      </w:pPr>
    </w:p>
    <w:p>
      <w:pPr>
        <w:widowControl/>
        <w:snapToGrid w:val="0"/>
        <w:spacing w:line="480" w:lineRule="exact"/>
        <w:rPr>
          <w:rFonts w:ascii="仿宋" w:hAnsi="仿宋" w:eastAsia="仿宋" w:cs="仿宋"/>
          <w:kern w:val="0"/>
          <w:sz w:val="24"/>
          <w:szCs w:val="24"/>
        </w:rPr>
      </w:pPr>
    </w:p>
    <w:sectPr>
      <w:headerReference r:id="rId7" w:type="default"/>
      <w:pgSz w:w="11907" w:h="16840"/>
      <w:pgMar w:top="1361" w:right="1361" w:bottom="1361" w:left="1361" w:header="765" w:footer="82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pPr>
    <w:r>
      <w:rPr>
        <w:rStyle w:val="29"/>
      </w:rPr>
      <w:fldChar w:fldCharType="begin"/>
    </w:r>
    <w:r>
      <w:rPr>
        <w:rStyle w:val="29"/>
      </w:rPr>
      <w:instrText xml:space="preserve">Page</w:instrText>
    </w:r>
    <w:r>
      <w:rPr>
        <w:rStyle w:val="29"/>
      </w:rPr>
      <w:fldChar w:fldCharType="separate"/>
    </w:r>
    <w:r>
      <w:rPr>
        <w:rStyle w:val="29"/>
      </w:rPr>
      <w:t>21</w:t>
    </w:r>
    <w:r>
      <w:rPr>
        <w:rStyle w:val="29"/>
      </w:rPr>
      <w:fldChar w:fldCharType="end"/>
    </w:r>
  </w:p>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left"/>
    </w:pPr>
    <w:r>
      <w:rPr>
        <w:rFonts w:hint="eastAsia"/>
        <w:lang w:eastAsia="zh-CN"/>
      </w:rPr>
      <w:t>绍兴市人民医院动脉采血器耗材采购项目</w:t>
    </w:r>
    <w:r>
      <w:rPr>
        <w:rFonts w:hint="eastAsia"/>
      </w:rPr>
      <w:t>（</w:t>
    </w:r>
    <w:r>
      <w:t>SXRMYY-2023-23</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left"/>
    </w:pPr>
    <w:r>
      <w:rPr>
        <w:rFonts w:hint="eastAsia"/>
        <w:lang w:eastAsia="zh-CN"/>
      </w:rPr>
      <w:t>绍兴市人民医院动脉采血器耗材采购项目</w:t>
    </w:r>
    <w:r>
      <w:rPr>
        <w:rFonts w:hint="eastAsia"/>
      </w:rPr>
      <w:t>（</w:t>
    </w:r>
    <w:r>
      <w:t>SXRMYY-2023-23</w:t>
    </w:r>
    <w:r>
      <w:rPr>
        <w:rFonts w:hint="eastAsia"/>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left"/>
    </w:pPr>
    <w:r>
      <w:rPr>
        <w:rFonts w:hint="eastAsia"/>
        <w:lang w:eastAsia="zh-CN"/>
      </w:rPr>
      <w:t>绍兴市人民医院动脉采血器耗材采购项目</w:t>
    </w:r>
    <w:r>
      <w:rPr>
        <w:rFonts w:hint="eastAsia"/>
      </w:rPr>
      <w:t>（</w:t>
    </w:r>
    <w:r>
      <w:t>SXRMYY-2023-23</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B3802184"/>
    <w:multiLevelType w:val="multilevel"/>
    <w:tmpl w:val="B3802184"/>
    <w:lvl w:ilvl="0" w:tentative="0">
      <w:start w:val="1"/>
      <w:numFmt w:val="decimal"/>
      <w:lvlText w:val="%1."/>
      <w:legacy w:legacy="1" w:legacySpace="0" w:legacyIndent="425"/>
      <w:lvlJc w:val="left"/>
      <w:pPr>
        <w:ind w:left="425" w:hanging="425"/>
      </w:pPr>
    </w:lvl>
    <w:lvl w:ilvl="1" w:tentative="0">
      <w:start w:val="1"/>
      <w:numFmt w:val="decimal"/>
      <w:pStyle w:val="36"/>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2">
    <w:nsid w:val="B56FBA91"/>
    <w:multiLevelType w:val="singleLevel"/>
    <w:tmpl w:val="B56FBA91"/>
    <w:lvl w:ilvl="0" w:tentative="0">
      <w:start w:val="1"/>
      <w:numFmt w:val="decimal"/>
      <w:pStyle w:val="9"/>
      <w:lvlText w:val="%1、"/>
      <w:lvlJc w:val="left"/>
      <w:pPr>
        <w:tabs>
          <w:tab w:val="left" w:pos="0"/>
        </w:tabs>
        <w:ind w:left="840" w:hanging="420"/>
      </w:pPr>
      <w:rPr>
        <w:rFonts w:ascii="Cambria" w:hAnsi="Cambria" w:eastAsia="微软雅黑" w:cs="Times New Roman"/>
      </w:rPr>
    </w:lvl>
  </w:abstractNum>
  <w:abstractNum w:abstractNumId="3">
    <w:nsid w:val="F866BFA3"/>
    <w:multiLevelType w:val="singleLevel"/>
    <w:tmpl w:val="F866BFA3"/>
    <w:lvl w:ilvl="0" w:tentative="0">
      <w:start w:val="1"/>
      <w:numFmt w:val="decimal"/>
      <w:pStyle w:val="15"/>
      <w:lvlText w:val="%1."/>
      <w:lvlJc w:val="left"/>
      <w:pPr>
        <w:tabs>
          <w:tab w:val="left" w:pos="1200"/>
        </w:tabs>
        <w:ind w:left="120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displayBackgroundShape w:val="1"/>
  <w:bordersDoNotSurroundHeader w:val="1"/>
  <w:bordersDoNotSurroundFooter w:val="1"/>
  <w:documentProtection w:edit="readOnly"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ViNzg2YTlhZTg2M2UzZDUwM2YyNGQ5NTJlOGRiZTgifQ=="/>
  </w:docVars>
  <w:rsids>
    <w:rsidRoot w:val="00F679F5"/>
    <w:rsid w:val="00001007"/>
    <w:rsid w:val="0000798D"/>
    <w:rsid w:val="00011114"/>
    <w:rsid w:val="000175CF"/>
    <w:rsid w:val="00017E96"/>
    <w:rsid w:val="0003040E"/>
    <w:rsid w:val="00032EB1"/>
    <w:rsid w:val="00035453"/>
    <w:rsid w:val="00041D74"/>
    <w:rsid w:val="00050EFF"/>
    <w:rsid w:val="00051001"/>
    <w:rsid w:val="00052C56"/>
    <w:rsid w:val="000563C0"/>
    <w:rsid w:val="00070432"/>
    <w:rsid w:val="00072528"/>
    <w:rsid w:val="00074477"/>
    <w:rsid w:val="0007498F"/>
    <w:rsid w:val="00087912"/>
    <w:rsid w:val="0009091E"/>
    <w:rsid w:val="00093D20"/>
    <w:rsid w:val="000A2E0A"/>
    <w:rsid w:val="000A7032"/>
    <w:rsid w:val="000A79DB"/>
    <w:rsid w:val="000A7D8B"/>
    <w:rsid w:val="000C2C5E"/>
    <w:rsid w:val="000D5D1D"/>
    <w:rsid w:val="000E72B3"/>
    <w:rsid w:val="000F1017"/>
    <w:rsid w:val="000F3021"/>
    <w:rsid w:val="000F3556"/>
    <w:rsid w:val="000F4BA5"/>
    <w:rsid w:val="00103207"/>
    <w:rsid w:val="001048FC"/>
    <w:rsid w:val="00106D37"/>
    <w:rsid w:val="00107F1D"/>
    <w:rsid w:val="00114CCE"/>
    <w:rsid w:val="001215EB"/>
    <w:rsid w:val="0013470D"/>
    <w:rsid w:val="001473B6"/>
    <w:rsid w:val="00152DAA"/>
    <w:rsid w:val="00152E11"/>
    <w:rsid w:val="00156B75"/>
    <w:rsid w:val="00157615"/>
    <w:rsid w:val="00166EDF"/>
    <w:rsid w:val="0017648A"/>
    <w:rsid w:val="00181848"/>
    <w:rsid w:val="001967D3"/>
    <w:rsid w:val="001A3912"/>
    <w:rsid w:val="001B1941"/>
    <w:rsid w:val="001B65AF"/>
    <w:rsid w:val="001C15DC"/>
    <w:rsid w:val="001C5842"/>
    <w:rsid w:val="001D0E3F"/>
    <w:rsid w:val="001E1ABE"/>
    <w:rsid w:val="001E2189"/>
    <w:rsid w:val="001E6DE3"/>
    <w:rsid w:val="001E7F28"/>
    <w:rsid w:val="00200053"/>
    <w:rsid w:val="002010FC"/>
    <w:rsid w:val="002123E8"/>
    <w:rsid w:val="00212ACA"/>
    <w:rsid w:val="00215221"/>
    <w:rsid w:val="0022220F"/>
    <w:rsid w:val="002238FB"/>
    <w:rsid w:val="002260BE"/>
    <w:rsid w:val="00227AC0"/>
    <w:rsid w:val="00227B5B"/>
    <w:rsid w:val="0023079E"/>
    <w:rsid w:val="002462AC"/>
    <w:rsid w:val="002550D0"/>
    <w:rsid w:val="0025753B"/>
    <w:rsid w:val="002638B7"/>
    <w:rsid w:val="00275AA1"/>
    <w:rsid w:val="002806F3"/>
    <w:rsid w:val="0028657C"/>
    <w:rsid w:val="002870FB"/>
    <w:rsid w:val="00290C61"/>
    <w:rsid w:val="00295618"/>
    <w:rsid w:val="00296BE9"/>
    <w:rsid w:val="002A1E89"/>
    <w:rsid w:val="002A5AF5"/>
    <w:rsid w:val="002B168E"/>
    <w:rsid w:val="002B233D"/>
    <w:rsid w:val="002B5149"/>
    <w:rsid w:val="002C3955"/>
    <w:rsid w:val="002D39D5"/>
    <w:rsid w:val="002D471D"/>
    <w:rsid w:val="002D4A80"/>
    <w:rsid w:val="002E73E7"/>
    <w:rsid w:val="002F11DC"/>
    <w:rsid w:val="002F2E4A"/>
    <w:rsid w:val="002F4CAF"/>
    <w:rsid w:val="00301B48"/>
    <w:rsid w:val="0032292D"/>
    <w:rsid w:val="00323FF4"/>
    <w:rsid w:val="00324483"/>
    <w:rsid w:val="00330E2A"/>
    <w:rsid w:val="00337BB9"/>
    <w:rsid w:val="00344ADC"/>
    <w:rsid w:val="00351ECB"/>
    <w:rsid w:val="00353D89"/>
    <w:rsid w:val="00355FAE"/>
    <w:rsid w:val="003563AC"/>
    <w:rsid w:val="003663D5"/>
    <w:rsid w:val="0037192E"/>
    <w:rsid w:val="00390358"/>
    <w:rsid w:val="00391CFD"/>
    <w:rsid w:val="003A7E69"/>
    <w:rsid w:val="003B3C10"/>
    <w:rsid w:val="003B430A"/>
    <w:rsid w:val="003C5057"/>
    <w:rsid w:val="003D3AC9"/>
    <w:rsid w:val="003E56C1"/>
    <w:rsid w:val="004013D0"/>
    <w:rsid w:val="004027E9"/>
    <w:rsid w:val="00404F37"/>
    <w:rsid w:val="004102DA"/>
    <w:rsid w:val="004128E3"/>
    <w:rsid w:val="0043144A"/>
    <w:rsid w:val="00431C58"/>
    <w:rsid w:val="0044101C"/>
    <w:rsid w:val="00461175"/>
    <w:rsid w:val="00464727"/>
    <w:rsid w:val="00466C34"/>
    <w:rsid w:val="0046792C"/>
    <w:rsid w:val="00484C7D"/>
    <w:rsid w:val="00485881"/>
    <w:rsid w:val="004A16B6"/>
    <w:rsid w:val="004A4591"/>
    <w:rsid w:val="004A79CE"/>
    <w:rsid w:val="004B1716"/>
    <w:rsid w:val="004B6744"/>
    <w:rsid w:val="004C0368"/>
    <w:rsid w:val="004C71C0"/>
    <w:rsid w:val="004D750F"/>
    <w:rsid w:val="00501AB0"/>
    <w:rsid w:val="00502E8F"/>
    <w:rsid w:val="005063E3"/>
    <w:rsid w:val="005065F1"/>
    <w:rsid w:val="005067AD"/>
    <w:rsid w:val="005104A1"/>
    <w:rsid w:val="0051120D"/>
    <w:rsid w:val="00517DAD"/>
    <w:rsid w:val="00530AA2"/>
    <w:rsid w:val="00533735"/>
    <w:rsid w:val="00535138"/>
    <w:rsid w:val="00542B05"/>
    <w:rsid w:val="005447E0"/>
    <w:rsid w:val="0054710B"/>
    <w:rsid w:val="005518CE"/>
    <w:rsid w:val="0058574D"/>
    <w:rsid w:val="005A0AA5"/>
    <w:rsid w:val="005A50AA"/>
    <w:rsid w:val="005A50C5"/>
    <w:rsid w:val="005B103A"/>
    <w:rsid w:val="005B3DD5"/>
    <w:rsid w:val="005B5CF0"/>
    <w:rsid w:val="005C5A6F"/>
    <w:rsid w:val="005C7C8D"/>
    <w:rsid w:val="005D434D"/>
    <w:rsid w:val="005E02CA"/>
    <w:rsid w:val="005F7473"/>
    <w:rsid w:val="00602519"/>
    <w:rsid w:val="00603994"/>
    <w:rsid w:val="006231D2"/>
    <w:rsid w:val="00625731"/>
    <w:rsid w:val="00626070"/>
    <w:rsid w:val="00631611"/>
    <w:rsid w:val="0065285F"/>
    <w:rsid w:val="00654086"/>
    <w:rsid w:val="0065794E"/>
    <w:rsid w:val="006630D0"/>
    <w:rsid w:val="00672AB9"/>
    <w:rsid w:val="00674F22"/>
    <w:rsid w:val="00681B0A"/>
    <w:rsid w:val="00682279"/>
    <w:rsid w:val="006822F4"/>
    <w:rsid w:val="00682443"/>
    <w:rsid w:val="006A04FD"/>
    <w:rsid w:val="006B03CD"/>
    <w:rsid w:val="006B0A3C"/>
    <w:rsid w:val="006C3BA6"/>
    <w:rsid w:val="006C3C30"/>
    <w:rsid w:val="006C5ECA"/>
    <w:rsid w:val="006D3DA6"/>
    <w:rsid w:val="006D7D2D"/>
    <w:rsid w:val="006E1334"/>
    <w:rsid w:val="006E3C86"/>
    <w:rsid w:val="006E6B13"/>
    <w:rsid w:val="006E7D44"/>
    <w:rsid w:val="006F1731"/>
    <w:rsid w:val="006F6C50"/>
    <w:rsid w:val="006F6F0F"/>
    <w:rsid w:val="00703F70"/>
    <w:rsid w:val="00704CFE"/>
    <w:rsid w:val="007052F4"/>
    <w:rsid w:val="0072107F"/>
    <w:rsid w:val="00732AA6"/>
    <w:rsid w:val="0073467E"/>
    <w:rsid w:val="00735D32"/>
    <w:rsid w:val="00741659"/>
    <w:rsid w:val="007438DB"/>
    <w:rsid w:val="00753073"/>
    <w:rsid w:val="00754894"/>
    <w:rsid w:val="00760996"/>
    <w:rsid w:val="007626D9"/>
    <w:rsid w:val="00763DBA"/>
    <w:rsid w:val="00771E27"/>
    <w:rsid w:val="0077348A"/>
    <w:rsid w:val="0077362C"/>
    <w:rsid w:val="00786A02"/>
    <w:rsid w:val="00793855"/>
    <w:rsid w:val="007A2703"/>
    <w:rsid w:val="007A348D"/>
    <w:rsid w:val="007A3A32"/>
    <w:rsid w:val="007A452D"/>
    <w:rsid w:val="007A5DB0"/>
    <w:rsid w:val="007B1BE4"/>
    <w:rsid w:val="007B31B1"/>
    <w:rsid w:val="007B64E5"/>
    <w:rsid w:val="007D698A"/>
    <w:rsid w:val="007E0CE9"/>
    <w:rsid w:val="007F3901"/>
    <w:rsid w:val="007F77CA"/>
    <w:rsid w:val="00804EED"/>
    <w:rsid w:val="00806344"/>
    <w:rsid w:val="008064BD"/>
    <w:rsid w:val="008224E2"/>
    <w:rsid w:val="00823C76"/>
    <w:rsid w:val="00824F86"/>
    <w:rsid w:val="00833DF0"/>
    <w:rsid w:val="00835CD2"/>
    <w:rsid w:val="008432CB"/>
    <w:rsid w:val="00850927"/>
    <w:rsid w:val="00854556"/>
    <w:rsid w:val="00862722"/>
    <w:rsid w:val="008708BA"/>
    <w:rsid w:val="00870919"/>
    <w:rsid w:val="008772E9"/>
    <w:rsid w:val="00881DFF"/>
    <w:rsid w:val="00890849"/>
    <w:rsid w:val="00892317"/>
    <w:rsid w:val="008935C3"/>
    <w:rsid w:val="008A3D8A"/>
    <w:rsid w:val="008A7357"/>
    <w:rsid w:val="008B7B6D"/>
    <w:rsid w:val="008C1076"/>
    <w:rsid w:val="008E0088"/>
    <w:rsid w:val="008F20E1"/>
    <w:rsid w:val="00900B7A"/>
    <w:rsid w:val="00901E6B"/>
    <w:rsid w:val="009026D2"/>
    <w:rsid w:val="00911231"/>
    <w:rsid w:val="009315CA"/>
    <w:rsid w:val="00931E4F"/>
    <w:rsid w:val="009400AC"/>
    <w:rsid w:val="00946CC5"/>
    <w:rsid w:val="009524F2"/>
    <w:rsid w:val="00961AA3"/>
    <w:rsid w:val="009700F0"/>
    <w:rsid w:val="00970794"/>
    <w:rsid w:val="00971F04"/>
    <w:rsid w:val="0097245F"/>
    <w:rsid w:val="00976F41"/>
    <w:rsid w:val="0099679C"/>
    <w:rsid w:val="009A4B94"/>
    <w:rsid w:val="009B6F86"/>
    <w:rsid w:val="009D6F98"/>
    <w:rsid w:val="009D77F2"/>
    <w:rsid w:val="009E204D"/>
    <w:rsid w:val="009E423C"/>
    <w:rsid w:val="009E78BE"/>
    <w:rsid w:val="009F67E8"/>
    <w:rsid w:val="00A04B73"/>
    <w:rsid w:val="00A06684"/>
    <w:rsid w:val="00A1770F"/>
    <w:rsid w:val="00A22B0F"/>
    <w:rsid w:val="00A27BB5"/>
    <w:rsid w:val="00A3049A"/>
    <w:rsid w:val="00A42660"/>
    <w:rsid w:val="00A42793"/>
    <w:rsid w:val="00A42BA8"/>
    <w:rsid w:val="00A5115C"/>
    <w:rsid w:val="00A51266"/>
    <w:rsid w:val="00A52ABE"/>
    <w:rsid w:val="00A5375C"/>
    <w:rsid w:val="00A53E49"/>
    <w:rsid w:val="00A5792B"/>
    <w:rsid w:val="00A65C69"/>
    <w:rsid w:val="00A72EFC"/>
    <w:rsid w:val="00A77CF3"/>
    <w:rsid w:val="00A82DDF"/>
    <w:rsid w:val="00A8562B"/>
    <w:rsid w:val="00A95ACD"/>
    <w:rsid w:val="00A965B2"/>
    <w:rsid w:val="00AA21AC"/>
    <w:rsid w:val="00AA3748"/>
    <w:rsid w:val="00AB3A26"/>
    <w:rsid w:val="00AB6AF4"/>
    <w:rsid w:val="00AC09FF"/>
    <w:rsid w:val="00AC6498"/>
    <w:rsid w:val="00B01FAD"/>
    <w:rsid w:val="00B124A6"/>
    <w:rsid w:val="00B211AA"/>
    <w:rsid w:val="00B241BD"/>
    <w:rsid w:val="00B3104B"/>
    <w:rsid w:val="00B3393B"/>
    <w:rsid w:val="00B43174"/>
    <w:rsid w:val="00B55440"/>
    <w:rsid w:val="00B55A04"/>
    <w:rsid w:val="00B6650D"/>
    <w:rsid w:val="00B70008"/>
    <w:rsid w:val="00B77BBD"/>
    <w:rsid w:val="00B804CD"/>
    <w:rsid w:val="00B92777"/>
    <w:rsid w:val="00BA0271"/>
    <w:rsid w:val="00BA6C0E"/>
    <w:rsid w:val="00BB29AA"/>
    <w:rsid w:val="00BB49F2"/>
    <w:rsid w:val="00BB5530"/>
    <w:rsid w:val="00BD34BE"/>
    <w:rsid w:val="00BD4E62"/>
    <w:rsid w:val="00BE2BAB"/>
    <w:rsid w:val="00BF2551"/>
    <w:rsid w:val="00BF5722"/>
    <w:rsid w:val="00C02E6D"/>
    <w:rsid w:val="00C10584"/>
    <w:rsid w:val="00C1426C"/>
    <w:rsid w:val="00C20448"/>
    <w:rsid w:val="00C23A17"/>
    <w:rsid w:val="00C25D05"/>
    <w:rsid w:val="00C331A1"/>
    <w:rsid w:val="00C37BD7"/>
    <w:rsid w:val="00C41DAC"/>
    <w:rsid w:val="00C45125"/>
    <w:rsid w:val="00C51A7D"/>
    <w:rsid w:val="00C53249"/>
    <w:rsid w:val="00C72528"/>
    <w:rsid w:val="00C73532"/>
    <w:rsid w:val="00C743E4"/>
    <w:rsid w:val="00C83107"/>
    <w:rsid w:val="00C90293"/>
    <w:rsid w:val="00C94E0D"/>
    <w:rsid w:val="00C9524E"/>
    <w:rsid w:val="00CB1954"/>
    <w:rsid w:val="00CC33BD"/>
    <w:rsid w:val="00CC7E8C"/>
    <w:rsid w:val="00CD0064"/>
    <w:rsid w:val="00CD6A95"/>
    <w:rsid w:val="00CD6AF7"/>
    <w:rsid w:val="00CE1A43"/>
    <w:rsid w:val="00CE1B29"/>
    <w:rsid w:val="00CE5E68"/>
    <w:rsid w:val="00D003B5"/>
    <w:rsid w:val="00D03CEC"/>
    <w:rsid w:val="00D3509D"/>
    <w:rsid w:val="00D4380A"/>
    <w:rsid w:val="00D43DB6"/>
    <w:rsid w:val="00D67F1D"/>
    <w:rsid w:val="00D7581C"/>
    <w:rsid w:val="00D7786F"/>
    <w:rsid w:val="00D84986"/>
    <w:rsid w:val="00D849BD"/>
    <w:rsid w:val="00D86B63"/>
    <w:rsid w:val="00D97950"/>
    <w:rsid w:val="00DA0071"/>
    <w:rsid w:val="00DA3E11"/>
    <w:rsid w:val="00DA72B2"/>
    <w:rsid w:val="00DA72C1"/>
    <w:rsid w:val="00DA7A6F"/>
    <w:rsid w:val="00DB0341"/>
    <w:rsid w:val="00DB181A"/>
    <w:rsid w:val="00DC10A7"/>
    <w:rsid w:val="00DC1165"/>
    <w:rsid w:val="00DC4842"/>
    <w:rsid w:val="00DD46C2"/>
    <w:rsid w:val="00DD6933"/>
    <w:rsid w:val="00DD71D6"/>
    <w:rsid w:val="00DD7C52"/>
    <w:rsid w:val="00DF0C5B"/>
    <w:rsid w:val="00DF3C72"/>
    <w:rsid w:val="00DF786D"/>
    <w:rsid w:val="00E15764"/>
    <w:rsid w:val="00E21876"/>
    <w:rsid w:val="00E30713"/>
    <w:rsid w:val="00E3622A"/>
    <w:rsid w:val="00E45238"/>
    <w:rsid w:val="00E554C7"/>
    <w:rsid w:val="00E62724"/>
    <w:rsid w:val="00E7032A"/>
    <w:rsid w:val="00E768E4"/>
    <w:rsid w:val="00E76EDC"/>
    <w:rsid w:val="00E80A0E"/>
    <w:rsid w:val="00E87E8C"/>
    <w:rsid w:val="00EA11C7"/>
    <w:rsid w:val="00EA3F81"/>
    <w:rsid w:val="00EB2103"/>
    <w:rsid w:val="00EB2912"/>
    <w:rsid w:val="00EC34EF"/>
    <w:rsid w:val="00ED0E56"/>
    <w:rsid w:val="00ED3993"/>
    <w:rsid w:val="00ED4053"/>
    <w:rsid w:val="00ED5183"/>
    <w:rsid w:val="00ED5E32"/>
    <w:rsid w:val="00ED7E5F"/>
    <w:rsid w:val="00EE08E5"/>
    <w:rsid w:val="00EE0F3C"/>
    <w:rsid w:val="00EE594A"/>
    <w:rsid w:val="00EF21C3"/>
    <w:rsid w:val="00EF2C4C"/>
    <w:rsid w:val="00EF6E68"/>
    <w:rsid w:val="00F02E70"/>
    <w:rsid w:val="00F21F0F"/>
    <w:rsid w:val="00F30E7F"/>
    <w:rsid w:val="00F404F2"/>
    <w:rsid w:val="00F40C9A"/>
    <w:rsid w:val="00F510DD"/>
    <w:rsid w:val="00F55405"/>
    <w:rsid w:val="00F67149"/>
    <w:rsid w:val="00F679F5"/>
    <w:rsid w:val="00F7081B"/>
    <w:rsid w:val="00F80D42"/>
    <w:rsid w:val="00F90071"/>
    <w:rsid w:val="00F9090E"/>
    <w:rsid w:val="00F90D25"/>
    <w:rsid w:val="00F912E6"/>
    <w:rsid w:val="00F9184A"/>
    <w:rsid w:val="00F92CDB"/>
    <w:rsid w:val="00FA2879"/>
    <w:rsid w:val="00FA4750"/>
    <w:rsid w:val="00FA6475"/>
    <w:rsid w:val="00FB0AF9"/>
    <w:rsid w:val="00FB2CAF"/>
    <w:rsid w:val="00FB30AA"/>
    <w:rsid w:val="00FC3D0E"/>
    <w:rsid w:val="00FD091A"/>
    <w:rsid w:val="00FD53C2"/>
    <w:rsid w:val="00FE0202"/>
    <w:rsid w:val="00FE24D4"/>
    <w:rsid w:val="00FE4046"/>
    <w:rsid w:val="00FE5A56"/>
    <w:rsid w:val="00FE5F69"/>
    <w:rsid w:val="00FE74A2"/>
    <w:rsid w:val="00FF0D8D"/>
    <w:rsid w:val="00FF7A21"/>
    <w:rsid w:val="016676A3"/>
    <w:rsid w:val="01AA4412"/>
    <w:rsid w:val="01B020A8"/>
    <w:rsid w:val="02106DC3"/>
    <w:rsid w:val="025662AB"/>
    <w:rsid w:val="029B352B"/>
    <w:rsid w:val="03DA597A"/>
    <w:rsid w:val="03FB08B3"/>
    <w:rsid w:val="045A4101"/>
    <w:rsid w:val="04DF6DDD"/>
    <w:rsid w:val="04E21788"/>
    <w:rsid w:val="05CA23B0"/>
    <w:rsid w:val="05D57D43"/>
    <w:rsid w:val="090E193F"/>
    <w:rsid w:val="098B54E5"/>
    <w:rsid w:val="099417A6"/>
    <w:rsid w:val="0A2A233E"/>
    <w:rsid w:val="0A360C8C"/>
    <w:rsid w:val="0A5819C8"/>
    <w:rsid w:val="0A736BA0"/>
    <w:rsid w:val="0ACE4FD1"/>
    <w:rsid w:val="0B464611"/>
    <w:rsid w:val="0BB023D2"/>
    <w:rsid w:val="0BC03B57"/>
    <w:rsid w:val="0C5D60B6"/>
    <w:rsid w:val="0D1D1A10"/>
    <w:rsid w:val="0D935B75"/>
    <w:rsid w:val="0D9C7B4D"/>
    <w:rsid w:val="0E04763A"/>
    <w:rsid w:val="0E81553B"/>
    <w:rsid w:val="0E99714E"/>
    <w:rsid w:val="0EC35D4B"/>
    <w:rsid w:val="0F4D6BE8"/>
    <w:rsid w:val="0F825E34"/>
    <w:rsid w:val="102D6D8C"/>
    <w:rsid w:val="108A584D"/>
    <w:rsid w:val="10D54539"/>
    <w:rsid w:val="1186198E"/>
    <w:rsid w:val="12F636C2"/>
    <w:rsid w:val="149752AF"/>
    <w:rsid w:val="150B775C"/>
    <w:rsid w:val="154F67B8"/>
    <w:rsid w:val="163F7FB8"/>
    <w:rsid w:val="176F3141"/>
    <w:rsid w:val="19CB4EF3"/>
    <w:rsid w:val="1A465C99"/>
    <w:rsid w:val="1A8C0435"/>
    <w:rsid w:val="1B2D39EA"/>
    <w:rsid w:val="1C0455BD"/>
    <w:rsid w:val="1C437687"/>
    <w:rsid w:val="1CD12094"/>
    <w:rsid w:val="1E282FCF"/>
    <w:rsid w:val="1E5B7F9A"/>
    <w:rsid w:val="1EED74EA"/>
    <w:rsid w:val="1F4E5759"/>
    <w:rsid w:val="1FBA4334"/>
    <w:rsid w:val="1FEA1105"/>
    <w:rsid w:val="206311C1"/>
    <w:rsid w:val="209850D3"/>
    <w:rsid w:val="20A025BE"/>
    <w:rsid w:val="20F40D11"/>
    <w:rsid w:val="21335302"/>
    <w:rsid w:val="217F7B07"/>
    <w:rsid w:val="225B679C"/>
    <w:rsid w:val="22767FB8"/>
    <w:rsid w:val="235C3A76"/>
    <w:rsid w:val="241D4193"/>
    <w:rsid w:val="24252989"/>
    <w:rsid w:val="24F3085B"/>
    <w:rsid w:val="250E0EB7"/>
    <w:rsid w:val="25EB63FD"/>
    <w:rsid w:val="26321A29"/>
    <w:rsid w:val="27483DC1"/>
    <w:rsid w:val="28CF0993"/>
    <w:rsid w:val="29720E36"/>
    <w:rsid w:val="298417E2"/>
    <w:rsid w:val="2A2371A3"/>
    <w:rsid w:val="2A2734E4"/>
    <w:rsid w:val="2B1A583B"/>
    <w:rsid w:val="2B547467"/>
    <w:rsid w:val="2BB44E8C"/>
    <w:rsid w:val="304C7B53"/>
    <w:rsid w:val="30F74B8F"/>
    <w:rsid w:val="317F56D5"/>
    <w:rsid w:val="31F17EB6"/>
    <w:rsid w:val="3268280F"/>
    <w:rsid w:val="337D2CBC"/>
    <w:rsid w:val="342A7047"/>
    <w:rsid w:val="35626231"/>
    <w:rsid w:val="357F469A"/>
    <w:rsid w:val="360D6D47"/>
    <w:rsid w:val="36BE1319"/>
    <w:rsid w:val="36BF2E67"/>
    <w:rsid w:val="37235D83"/>
    <w:rsid w:val="377D1152"/>
    <w:rsid w:val="379072A9"/>
    <w:rsid w:val="388047C1"/>
    <w:rsid w:val="3A405C7B"/>
    <w:rsid w:val="3A8C7023"/>
    <w:rsid w:val="3ABB5337"/>
    <w:rsid w:val="3B62605C"/>
    <w:rsid w:val="3C30773C"/>
    <w:rsid w:val="3C9B5361"/>
    <w:rsid w:val="3DBC6E21"/>
    <w:rsid w:val="3E5F71BC"/>
    <w:rsid w:val="3E6B371F"/>
    <w:rsid w:val="3F8773B7"/>
    <w:rsid w:val="40F92C38"/>
    <w:rsid w:val="41410DFB"/>
    <w:rsid w:val="41DC2D21"/>
    <w:rsid w:val="41E37861"/>
    <w:rsid w:val="420057D5"/>
    <w:rsid w:val="42DA58EF"/>
    <w:rsid w:val="42F2004C"/>
    <w:rsid w:val="42FC5332"/>
    <w:rsid w:val="4319030C"/>
    <w:rsid w:val="438B1109"/>
    <w:rsid w:val="440525B4"/>
    <w:rsid w:val="445144FB"/>
    <w:rsid w:val="44641089"/>
    <w:rsid w:val="449C4333"/>
    <w:rsid w:val="48730530"/>
    <w:rsid w:val="48DF137D"/>
    <w:rsid w:val="49FB55B2"/>
    <w:rsid w:val="4A190B67"/>
    <w:rsid w:val="4A6D6C6D"/>
    <w:rsid w:val="4A8F44DC"/>
    <w:rsid w:val="4B432979"/>
    <w:rsid w:val="4E3D3E73"/>
    <w:rsid w:val="4ECC42D1"/>
    <w:rsid w:val="50E029F0"/>
    <w:rsid w:val="51492D6D"/>
    <w:rsid w:val="517662E3"/>
    <w:rsid w:val="51B939A4"/>
    <w:rsid w:val="532A2A37"/>
    <w:rsid w:val="5346796B"/>
    <w:rsid w:val="535278B5"/>
    <w:rsid w:val="55BD38B0"/>
    <w:rsid w:val="56E46343"/>
    <w:rsid w:val="571B13F2"/>
    <w:rsid w:val="57462FE6"/>
    <w:rsid w:val="57E655D5"/>
    <w:rsid w:val="57FB365A"/>
    <w:rsid w:val="59502697"/>
    <w:rsid w:val="59E807A2"/>
    <w:rsid w:val="5A79155C"/>
    <w:rsid w:val="5BC713AA"/>
    <w:rsid w:val="5C7335C4"/>
    <w:rsid w:val="5C982996"/>
    <w:rsid w:val="5D081B2B"/>
    <w:rsid w:val="5F7268F8"/>
    <w:rsid w:val="60F635C7"/>
    <w:rsid w:val="61566C51"/>
    <w:rsid w:val="61DF02F6"/>
    <w:rsid w:val="63FB4E0D"/>
    <w:rsid w:val="64665646"/>
    <w:rsid w:val="65C60088"/>
    <w:rsid w:val="67845082"/>
    <w:rsid w:val="68A3173F"/>
    <w:rsid w:val="69B24315"/>
    <w:rsid w:val="6AEB0E59"/>
    <w:rsid w:val="6B1F671E"/>
    <w:rsid w:val="6B743BAE"/>
    <w:rsid w:val="6C6829A9"/>
    <w:rsid w:val="6C7C10D3"/>
    <w:rsid w:val="6CC427E7"/>
    <w:rsid w:val="6D3A22EB"/>
    <w:rsid w:val="6E7042B8"/>
    <w:rsid w:val="6FBA1ED4"/>
    <w:rsid w:val="708B3A0B"/>
    <w:rsid w:val="718916D4"/>
    <w:rsid w:val="723E5536"/>
    <w:rsid w:val="743F7BCA"/>
    <w:rsid w:val="747F58E7"/>
    <w:rsid w:val="74C17D21"/>
    <w:rsid w:val="74E5529D"/>
    <w:rsid w:val="75A97807"/>
    <w:rsid w:val="76835092"/>
    <w:rsid w:val="77651D23"/>
    <w:rsid w:val="77935928"/>
    <w:rsid w:val="79647116"/>
    <w:rsid w:val="7A4D5B16"/>
    <w:rsid w:val="7A631723"/>
    <w:rsid w:val="7A8227E7"/>
    <w:rsid w:val="7CFD1A9F"/>
    <w:rsid w:val="7DD5231C"/>
    <w:rsid w:val="7E1D2B1E"/>
    <w:rsid w:val="7FB70CE9"/>
    <w:rsid w:val="7FC66853"/>
    <w:rsid w:val="7FCC2BD5"/>
    <w:rsid w:val="7FFF62A0"/>
    <w:rsid w:val="BBEBC4B2"/>
    <w:rsid w:val="F7EFB80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before="340" w:after="330" w:line="578" w:lineRule="auto"/>
      <w:jc w:val="center"/>
      <w:outlineLvl w:val="0"/>
    </w:pPr>
    <w:rPr>
      <w:rFonts w:eastAsia="仿宋"/>
      <w:b/>
      <w:kern w:val="44"/>
      <w:sz w:val="44"/>
    </w:rPr>
  </w:style>
  <w:style w:type="paragraph" w:styleId="5">
    <w:name w:val="heading 2"/>
    <w:basedOn w:val="1"/>
    <w:next w:val="1"/>
    <w:qFormat/>
    <w:uiPriority w:val="0"/>
    <w:pPr>
      <w:keepNext/>
      <w:keepLines/>
      <w:spacing w:before="260" w:after="260" w:line="415" w:lineRule="auto"/>
      <w:jc w:val="center"/>
      <w:outlineLvl w:val="1"/>
    </w:pPr>
    <w:rPr>
      <w:rFonts w:ascii="Arial" w:hAnsi="Arial" w:eastAsia="仿宋"/>
      <w:b/>
      <w:sz w:val="32"/>
    </w:rPr>
  </w:style>
  <w:style w:type="paragraph" w:styleId="6">
    <w:name w:val="heading 3"/>
    <w:basedOn w:val="1"/>
    <w:next w:val="1"/>
    <w:qFormat/>
    <w:uiPriority w:val="0"/>
    <w:pPr>
      <w:keepNext/>
      <w:keepLines/>
      <w:spacing w:before="260" w:after="260" w:line="415" w:lineRule="auto"/>
      <w:outlineLvl w:val="2"/>
    </w:pPr>
    <w:rPr>
      <w:b/>
      <w:sz w:val="32"/>
    </w:rPr>
  </w:style>
  <w:style w:type="paragraph" w:styleId="7">
    <w:name w:val="heading 4"/>
    <w:basedOn w:val="1"/>
    <w:next w:val="1"/>
    <w:qFormat/>
    <w:uiPriority w:val="0"/>
    <w:pPr>
      <w:keepNext/>
      <w:keepLines/>
      <w:spacing w:before="280" w:after="290" w:line="377" w:lineRule="auto"/>
      <w:outlineLvl w:val="3"/>
    </w:pPr>
    <w:rPr>
      <w:rFonts w:ascii="Arial" w:hAnsi="Arial" w:eastAsia="黑体"/>
      <w:b/>
      <w:sz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200" w:leftChars="200"/>
    </w:pPr>
    <w:rPr>
      <w:szCs w:val="24"/>
    </w:rPr>
  </w:style>
  <w:style w:type="paragraph" w:styleId="8">
    <w:name w:val="List Number 2"/>
    <w:basedOn w:val="1"/>
    <w:qFormat/>
    <w:uiPriority w:val="0"/>
    <w:pPr>
      <w:widowControl/>
      <w:tabs>
        <w:tab w:val="left" w:pos="1697"/>
      </w:tabs>
      <w:spacing w:afterLines="50"/>
      <w:ind w:left="1697" w:hanging="420"/>
      <w:jc w:val="left"/>
    </w:pPr>
    <w:rPr>
      <w:kern w:val="0"/>
      <w:sz w:val="24"/>
    </w:rPr>
  </w:style>
  <w:style w:type="paragraph" w:styleId="9">
    <w:name w:val="List Number"/>
    <w:qFormat/>
    <w:uiPriority w:val="0"/>
    <w:pPr>
      <w:numPr>
        <w:ilvl w:val="0"/>
        <w:numId w:val="1"/>
      </w:numPr>
      <w:tabs>
        <w:tab w:val="left" w:pos="454"/>
      </w:tabs>
      <w:spacing w:afterLines="50"/>
      <w:ind w:left="454" w:hanging="284"/>
    </w:pPr>
    <w:rPr>
      <w:rFonts w:ascii="Times New Roman" w:hAnsi="Times New Roman" w:eastAsia="宋体" w:cs="Times New Roman"/>
      <w:sz w:val="24"/>
      <w:lang w:val="en-US" w:eastAsia="zh-CN" w:bidi="ar-SA"/>
    </w:rPr>
  </w:style>
  <w:style w:type="paragraph" w:styleId="10">
    <w:name w:val="Normal Indent"/>
    <w:basedOn w:val="1"/>
    <w:qFormat/>
    <w:uiPriority w:val="0"/>
    <w:pPr>
      <w:ind w:firstLine="420"/>
    </w:pPr>
    <w:rPr>
      <w:rFonts w:ascii="Calibri" w:hAnsi="Calibri"/>
    </w:rPr>
  </w:style>
  <w:style w:type="paragraph" w:styleId="11">
    <w:name w:val="caption"/>
    <w:next w:val="1"/>
    <w:qFormat/>
    <w:uiPriority w:val="0"/>
    <w:pPr>
      <w:widowControl w:val="0"/>
      <w:spacing w:before="152" w:after="160"/>
      <w:jc w:val="both"/>
    </w:pPr>
    <w:rPr>
      <w:rFonts w:ascii="Arial" w:hAnsi="Arial" w:eastAsia="黑体" w:cs="Times New Roman"/>
      <w:kern w:val="2"/>
      <w:lang w:val="en-US" w:eastAsia="zh-CN" w:bidi="ar-SA"/>
    </w:rPr>
  </w:style>
  <w:style w:type="paragraph" w:styleId="12">
    <w:name w:val="annotation text"/>
    <w:basedOn w:val="1"/>
    <w:qFormat/>
    <w:uiPriority w:val="0"/>
    <w:pPr>
      <w:jc w:val="left"/>
    </w:pPr>
  </w:style>
  <w:style w:type="paragraph" w:styleId="13">
    <w:name w:val="Body Text 3"/>
    <w:qFormat/>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styleId="14">
    <w:name w:val="Body Text"/>
    <w:basedOn w:val="1"/>
    <w:qFormat/>
    <w:uiPriority w:val="0"/>
    <w:pPr>
      <w:spacing w:line="360" w:lineRule="auto"/>
    </w:pPr>
  </w:style>
  <w:style w:type="paragraph" w:styleId="15">
    <w:name w:val="List Number 3"/>
    <w:basedOn w:val="1"/>
    <w:qFormat/>
    <w:uiPriority w:val="0"/>
    <w:pPr>
      <w:numPr>
        <w:ilvl w:val="0"/>
        <w:numId w:val="2"/>
      </w:numPr>
    </w:pPr>
  </w:style>
  <w:style w:type="paragraph" w:styleId="16">
    <w:name w:val="Plain Text"/>
    <w:basedOn w:val="1"/>
    <w:qFormat/>
    <w:uiPriority w:val="0"/>
    <w:rPr>
      <w:rFonts w:ascii="宋体"/>
    </w:rPr>
  </w:style>
  <w:style w:type="paragraph" w:styleId="17">
    <w:name w:val="Date"/>
    <w:basedOn w:val="1"/>
    <w:next w:val="1"/>
    <w:qFormat/>
    <w:uiPriority w:val="0"/>
    <w:pPr>
      <w:ind w:left="2500" w:leftChars="2500"/>
    </w:pPr>
  </w:style>
  <w:style w:type="paragraph" w:styleId="18">
    <w:name w:val="Balloon Text"/>
    <w:basedOn w:val="1"/>
    <w:link w:val="44"/>
    <w:semiHidden/>
    <w:unhideWhenUsed/>
    <w:qFormat/>
    <w:uiPriority w:val="0"/>
    <w:rPr>
      <w:sz w:val="18"/>
      <w:szCs w:val="18"/>
    </w:rPr>
  </w:style>
  <w:style w:type="paragraph" w:styleId="19">
    <w:name w:val="footer"/>
    <w:qFormat/>
    <w:uiPriority w:val="0"/>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20">
    <w:name w:val="header"/>
    <w:basedOn w:val="1"/>
    <w:qFormat/>
    <w:uiPriority w:val="0"/>
    <w:pPr>
      <w:pBdr>
        <w:bottom w:val="single" w:color="auto" w:sz="6" w:space="1"/>
      </w:pBdr>
      <w:tabs>
        <w:tab w:val="center" w:pos="4153"/>
        <w:tab w:val="right" w:pos="8307"/>
      </w:tabs>
      <w:snapToGrid w:val="0"/>
      <w:jc w:val="center"/>
    </w:pPr>
    <w:rPr>
      <w:sz w:val="18"/>
    </w:rPr>
  </w:style>
  <w:style w:type="paragraph" w:styleId="21">
    <w:name w:val="toc 1"/>
    <w:basedOn w:val="1"/>
    <w:next w:val="1"/>
    <w:qFormat/>
    <w:uiPriority w:val="39"/>
  </w:style>
  <w:style w:type="paragraph" w:styleId="22">
    <w:name w:val="toc 2"/>
    <w:basedOn w:val="1"/>
    <w:next w:val="1"/>
    <w:qFormat/>
    <w:uiPriority w:val="39"/>
    <w:pPr>
      <w:ind w:left="420"/>
    </w:pPr>
  </w:style>
  <w:style w:type="paragraph" w:styleId="23">
    <w:name w:val="Normal (Web)"/>
    <w:basedOn w:val="1"/>
    <w:unhideWhenUsed/>
    <w:qFormat/>
    <w:uiPriority w:val="99"/>
    <w:pPr>
      <w:widowControl/>
      <w:spacing w:before="100" w:beforeAutospacing="1" w:after="100" w:afterAutospacing="1"/>
      <w:jc w:val="left"/>
    </w:pPr>
    <w:rPr>
      <w:rFonts w:ascii="宋体" w:hAnsi="宋体" w:cs="宋体" w:eastAsiaTheme="minorEastAsia"/>
      <w:kern w:val="0"/>
      <w:sz w:val="24"/>
      <w:szCs w:val="24"/>
    </w:rPr>
  </w:style>
  <w:style w:type="paragraph" w:styleId="24">
    <w:name w:val="annotation subject"/>
    <w:basedOn w:val="12"/>
    <w:next w:val="12"/>
    <w:qFormat/>
    <w:uiPriority w:val="0"/>
    <w:rPr>
      <w:b/>
    </w:rPr>
  </w:style>
  <w:style w:type="table" w:styleId="26">
    <w:name w:val="Table Grid"/>
    <w:basedOn w:val="2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rPr>
      <w:b/>
    </w:rPr>
  </w:style>
  <w:style w:type="character" w:styleId="29">
    <w:name w:val="page number"/>
    <w:basedOn w:val="27"/>
    <w:qFormat/>
    <w:uiPriority w:val="0"/>
  </w:style>
  <w:style w:type="character" w:styleId="30">
    <w:name w:val="Hyperlink"/>
    <w:qFormat/>
    <w:uiPriority w:val="0"/>
    <w:rPr>
      <w:color w:val="0000FF"/>
      <w:u w:val="single"/>
    </w:rPr>
  </w:style>
  <w:style w:type="character" w:styleId="31">
    <w:name w:val="annotation reference"/>
    <w:basedOn w:val="27"/>
    <w:semiHidden/>
    <w:unhideWhenUsed/>
    <w:qFormat/>
    <w:uiPriority w:val="0"/>
    <w:rPr>
      <w:sz w:val="21"/>
      <w:szCs w:val="21"/>
    </w:rPr>
  </w:style>
  <w:style w:type="paragraph" w:customStyle="1" w:styleId="32">
    <w:name w:val="首行缩进"/>
    <w:basedOn w:val="1"/>
    <w:qFormat/>
    <w:uiPriority w:val="99"/>
    <w:pPr>
      <w:spacing w:line="360" w:lineRule="auto"/>
      <w:ind w:firstLine="480" w:firstLineChars="200"/>
    </w:pPr>
    <w:rPr>
      <w:sz w:val="24"/>
      <w:szCs w:val="22"/>
      <w:lang w:val="zh-CN"/>
    </w:rPr>
  </w:style>
  <w:style w:type="paragraph" w:customStyle="1" w:styleId="33">
    <w:name w:val="正文段"/>
    <w:qFormat/>
    <w:uiPriority w:val="0"/>
    <w:pPr>
      <w:snapToGrid w:val="0"/>
      <w:spacing w:afterLines="50"/>
      <w:ind w:firstLine="200" w:firstLineChars="200"/>
      <w:jc w:val="both"/>
    </w:pPr>
    <w:rPr>
      <w:rFonts w:ascii="Calibri" w:hAnsi="Calibri" w:eastAsia="宋体" w:cs="Times New Roman"/>
      <w:sz w:val="24"/>
      <w:lang w:val="en-US" w:eastAsia="zh-CN" w:bidi="ar-SA"/>
    </w:rPr>
  </w:style>
  <w:style w:type="paragraph" w:customStyle="1" w:styleId="34">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35">
    <w:name w:val="正文文字 7"/>
    <w:basedOn w:val="1"/>
    <w:next w:val="1"/>
    <w:qFormat/>
    <w:uiPriority w:val="0"/>
    <w:pPr>
      <w:ind w:left="240"/>
    </w:pPr>
    <w:rPr>
      <w:sz w:val="20"/>
    </w:rPr>
  </w:style>
  <w:style w:type="paragraph" w:customStyle="1" w:styleId="36">
    <w:name w:val="正文文字 8"/>
    <w:next w:val="1"/>
    <w:qFormat/>
    <w:uiPriority w:val="0"/>
    <w:pPr>
      <w:widowControl w:val="0"/>
      <w:numPr>
        <w:ilvl w:val="1"/>
        <w:numId w:val="3"/>
      </w:numPr>
      <w:ind w:left="805"/>
      <w:jc w:val="both"/>
    </w:pPr>
    <w:rPr>
      <w:rFonts w:ascii="Times New Roman" w:hAnsi="Times New Roman" w:eastAsia="宋体" w:cs="Times New Roman"/>
      <w:kern w:val="2"/>
      <w:sz w:val="16"/>
      <w:lang w:val="en-US" w:eastAsia="zh-CN" w:bidi="ar-SA"/>
    </w:rPr>
  </w:style>
  <w:style w:type="paragraph" w:customStyle="1" w:styleId="37">
    <w:name w:val="列出段落1"/>
    <w:next w:val="35"/>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8">
    <w:name w:val="样式5"/>
    <w:next w:val="36"/>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9">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表正文"/>
    <w:basedOn w:val="1"/>
    <w:next w:val="16"/>
    <w:qFormat/>
    <w:uiPriority w:val="0"/>
    <w:rPr>
      <w:rFonts w:ascii="宋体" w:hAnsi="Courier New"/>
    </w:rPr>
  </w:style>
  <w:style w:type="character" w:customStyle="1" w:styleId="41">
    <w:name w:val="font21"/>
    <w:basedOn w:val="27"/>
    <w:qFormat/>
    <w:uiPriority w:val="0"/>
    <w:rPr>
      <w:rFonts w:hint="eastAsia" w:ascii="宋体" w:hAnsi="宋体" w:eastAsia="宋体" w:cs="宋体"/>
      <w:color w:val="000000"/>
      <w:sz w:val="20"/>
      <w:szCs w:val="20"/>
      <w:u w:val="none"/>
    </w:rPr>
  </w:style>
  <w:style w:type="character" w:customStyle="1" w:styleId="42">
    <w:name w:val="font71"/>
    <w:basedOn w:val="27"/>
    <w:qFormat/>
    <w:uiPriority w:val="0"/>
    <w:rPr>
      <w:rFonts w:hint="eastAsia" w:ascii="宋体" w:hAnsi="宋体" w:eastAsia="宋体" w:cs="宋体"/>
      <w:color w:val="000000"/>
      <w:sz w:val="22"/>
      <w:szCs w:val="22"/>
      <w:u w:val="none"/>
    </w:rPr>
  </w:style>
  <w:style w:type="character" w:customStyle="1" w:styleId="43">
    <w:name w:val="未处理的提及1"/>
    <w:basedOn w:val="27"/>
    <w:semiHidden/>
    <w:unhideWhenUsed/>
    <w:qFormat/>
    <w:uiPriority w:val="99"/>
    <w:rPr>
      <w:color w:val="605E5C"/>
      <w:shd w:val="clear" w:color="auto" w:fill="E1DFDD"/>
    </w:rPr>
  </w:style>
  <w:style w:type="character" w:customStyle="1" w:styleId="44">
    <w:name w:val="批注框文本 字符"/>
    <w:basedOn w:val="27"/>
    <w:link w:val="18"/>
    <w:semiHidden/>
    <w:qFormat/>
    <w:uiPriority w:val="0"/>
    <w:rPr>
      <w:kern w:val="2"/>
      <w:sz w:val="18"/>
      <w:szCs w:val="18"/>
    </w:rPr>
  </w:style>
  <w:style w:type="character" w:customStyle="1" w:styleId="45">
    <w:name w:val="未处理的提及2"/>
    <w:basedOn w:val="27"/>
    <w:semiHidden/>
    <w:unhideWhenUsed/>
    <w:qFormat/>
    <w:uiPriority w:val="99"/>
    <w:rPr>
      <w:color w:val="605E5C"/>
      <w:shd w:val="clear" w:color="auto" w:fill="E1DFDD"/>
    </w:rPr>
  </w:style>
  <w:style w:type="paragraph" w:customStyle="1" w:styleId="46">
    <w:name w:val="修订1"/>
    <w:hidden/>
    <w:semiHidden/>
    <w:qFormat/>
    <w:uiPriority w:val="99"/>
    <w:rPr>
      <w:rFonts w:ascii="Times New Roman" w:hAnsi="Times New Roman" w:eastAsia="宋体" w:cs="Times New Roman"/>
      <w:kern w:val="2"/>
      <w:sz w:val="21"/>
      <w:lang w:val="en-US" w:eastAsia="zh-CN" w:bidi="ar-SA"/>
    </w:rPr>
  </w:style>
  <w:style w:type="character" w:customStyle="1" w:styleId="47">
    <w:name w:val="未处理的提及3"/>
    <w:basedOn w:val="27"/>
    <w:semiHidden/>
    <w:unhideWhenUsed/>
    <w:qFormat/>
    <w:uiPriority w:val="99"/>
    <w:rPr>
      <w:color w:val="605E5C"/>
      <w:shd w:val="clear" w:color="auto" w:fill="E1DFDD"/>
    </w:rPr>
  </w:style>
  <w:style w:type="paragraph" w:styleId="4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79B5C-196F-443F-8F4F-DDE2C11B2736}">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44</Pages>
  <Words>20254</Words>
  <Characters>21555</Characters>
  <Lines>164</Lines>
  <Paragraphs>46</Paragraphs>
  <TotalTime>96</TotalTime>
  <ScaleCrop>false</ScaleCrop>
  <LinksUpToDate>false</LinksUpToDate>
  <CharactersWithSpaces>21845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2023-04-13T02:15:00Z</dcterms:created>
  <dc:creator>admin8</dc:creator>
  <cp:lastModifiedBy>yuhongying</cp:lastModifiedBy>
  <cp:lastPrinted>2023-02-13T08:01:00Z</cp:lastPrinted>
  <dcterms:modified xsi:type="dcterms:W3CDTF">2023-06-15T03:13:40Z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5C643508D45043DB82C2CD4277BF19A1_13</vt:lpwstr>
  </property>
</Properties>
</file>