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pStyle w:val="25"/>
        <w:ind w:firstLine="458"/>
        <w:jc w:val="center"/>
        <w:rPr>
          <w:rFonts w:ascii="仿宋" w:hAnsi="仿宋" w:eastAsia="仿宋" w:cs="仿宋"/>
          <w:b/>
          <w:spacing w:val="-12"/>
          <w:sz w:val="48"/>
          <w:szCs w:val="48"/>
        </w:rPr>
      </w:pPr>
      <w:r>
        <w:rPr>
          <w:rFonts w:hint="eastAsia" w:ascii="仿宋" w:hAnsi="仿宋" w:eastAsia="仿宋" w:cs="仿宋"/>
          <w:b/>
          <w:spacing w:val="-12"/>
          <w:sz w:val="48"/>
          <w:szCs w:val="48"/>
        </w:rPr>
        <w:t>绍兴市人民医院云诊室改造项目</w:t>
      </w:r>
    </w:p>
    <w:p>
      <w:pPr>
        <w:pStyle w:val="25"/>
        <w:ind w:firstLine="458"/>
        <w:jc w:val="center"/>
        <w:rPr>
          <w:rFonts w:ascii="仿宋" w:hAnsi="仿宋" w:eastAsia="仿宋" w:cs="仿宋"/>
          <w:b/>
          <w:spacing w:val="-12"/>
          <w:sz w:val="48"/>
          <w:szCs w:val="48"/>
        </w:rPr>
      </w:pPr>
    </w:p>
    <w:p>
      <w:pPr>
        <w:pStyle w:val="25"/>
        <w:ind w:firstLine="458"/>
        <w:jc w:val="center"/>
        <w:rPr>
          <w:rFonts w:ascii="仿宋" w:hAnsi="仿宋" w:eastAsia="仿宋" w:cs="仿宋"/>
          <w:b/>
          <w:spacing w:val="-12"/>
          <w:sz w:val="48"/>
          <w:szCs w:val="48"/>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HCZB-2023-019</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 xml:space="preserve">二〇二三年 </w:t>
      </w:r>
      <w:r>
        <w:rPr>
          <w:rFonts w:hint="eastAsia" w:ascii="仿宋" w:hAnsi="仿宋" w:eastAsia="仿宋" w:cs="仿宋"/>
          <w:sz w:val="28"/>
          <w:lang w:val="en-US" w:eastAsia="zh-CN"/>
        </w:rPr>
        <w:t>六</w:t>
      </w:r>
      <w:r>
        <w:rPr>
          <w:rFonts w:hint="eastAsia" w:ascii="仿宋" w:hAnsi="仿宋" w:eastAsia="仿宋" w:cs="仿宋"/>
          <w:sz w:val="28"/>
        </w:rPr>
        <w:t xml:space="preserve">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HCZB-2023-019</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绍兴市人民医院云诊室改造项目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cs="Arial"/>
                <w:color w:val="000000"/>
                <w:kern w:val="0"/>
                <w:sz w:val="18"/>
                <w:szCs w:val="18"/>
              </w:rPr>
            </w:pPr>
            <w:r>
              <w:rPr>
                <w:rFonts w:hint="eastAsia" w:ascii="仿宋" w:hAnsi="仿宋" w:eastAsia="仿宋" w:cs="仿宋"/>
                <w:color w:val="000000"/>
                <w:szCs w:val="21"/>
                <w:highlight w:val="none"/>
              </w:rPr>
              <w:t>￥</w:t>
            </w:r>
            <w:r>
              <w:rPr>
                <w:rFonts w:hint="eastAsia" w:cs="Arial"/>
                <w:color w:val="000000"/>
                <w:sz w:val="18"/>
                <w:szCs w:val="18"/>
                <w:highlight w:val="none"/>
              </w:rPr>
              <w:t>279</w:t>
            </w:r>
            <w:r>
              <w:rPr>
                <w:rFonts w:hint="eastAsia" w:cs="Arial"/>
                <w:color w:val="000000"/>
                <w:sz w:val="18"/>
                <w:szCs w:val="18"/>
              </w:rPr>
              <w:t>970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highlight w:val="none"/>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w:t>
      </w:r>
      <w:r>
        <w:rPr>
          <w:rFonts w:hint="eastAsia" w:ascii="仿宋" w:hAnsi="仿宋" w:eastAsia="仿宋" w:cs="仿宋"/>
          <w:spacing w:val="8"/>
          <w:kern w:val="0"/>
          <w:sz w:val="24"/>
          <w:highlight w:val="none"/>
        </w:rPr>
        <w:t>需提供分包意向协议</w:t>
      </w:r>
      <w:r>
        <w:rPr>
          <w:rFonts w:hint="eastAsia" w:ascii="仿宋" w:hAnsi="仿宋" w:eastAsia="仿宋" w:cs="仿宋"/>
          <w:sz w:val="24"/>
          <w:highlight w:val="none"/>
        </w:rPr>
        <w:t>；</w:t>
      </w:r>
    </w:p>
    <w:p>
      <w:pPr>
        <w:pStyle w:val="23"/>
        <w:widowControl/>
        <w:numPr>
          <w:ilvl w:val="0"/>
          <w:numId w:val="5"/>
        </w:numPr>
        <w:spacing w:beforeAutospacing="0" w:afterAutospacing="0" w:line="435" w:lineRule="atLeast"/>
        <w:ind w:firstLine="480"/>
        <w:rPr>
          <w:rFonts w:ascii="仿宋" w:hAnsi="仿宋" w:eastAsia="仿宋" w:cs="仿宋"/>
          <w:szCs w:val="24"/>
          <w:highlight w:val="none"/>
        </w:rPr>
      </w:pPr>
      <w:r>
        <w:rPr>
          <w:rFonts w:hint="eastAsia" w:ascii="仿宋" w:hAnsi="仿宋" w:eastAsia="仿宋" w:cs="仿宋"/>
          <w:szCs w:val="24"/>
          <w:highlight w:val="none"/>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w:t>
      </w:r>
      <w:r>
        <w:rPr>
          <w:rFonts w:hint="eastAsia" w:ascii="仿宋_GB2312" w:hAnsi="新宋体" w:eastAsia="仿宋_GB2312"/>
          <w:color w:val="000000" w:themeColor="text1"/>
          <w:szCs w:val="24"/>
          <w14:textFill>
            <w14:solidFill>
              <w14:schemeClr w14:val="tx1"/>
            </w14:solidFill>
          </w14:textFill>
        </w:rPr>
        <w:t>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1.获取时间及地点：招标公告发出之时至 2023年 </w:t>
      </w:r>
      <w:r>
        <w:rPr>
          <w:rFonts w:hint="eastAsia" w:ascii="仿宋" w:hAnsi="仿宋" w:eastAsia="仿宋" w:cs="仿宋"/>
          <w:szCs w:val="24"/>
          <w:lang w:val="en-US" w:eastAsia="zh-CN"/>
        </w:rPr>
        <w:t>7</w:t>
      </w:r>
      <w:r>
        <w:rPr>
          <w:rFonts w:hint="eastAsia" w:ascii="仿宋" w:hAnsi="仿宋" w:eastAsia="仿宋" w:cs="仿宋"/>
          <w:szCs w:val="24"/>
        </w:rPr>
        <w:t xml:space="preserve"> 月</w:t>
      </w:r>
      <w:r>
        <w:rPr>
          <w:rFonts w:hint="eastAsia" w:ascii="仿宋" w:hAnsi="仿宋" w:eastAsia="仿宋" w:cs="仿宋"/>
          <w:szCs w:val="24"/>
          <w:lang w:val="en-US" w:eastAsia="zh-CN"/>
        </w:rPr>
        <w:t>12</w:t>
      </w:r>
      <w:r>
        <w:rPr>
          <w:rFonts w:hint="eastAsia" w:ascii="仿宋" w:hAnsi="仿宋" w:eastAsia="仿宋" w:cs="仿宋"/>
          <w:szCs w:val="24"/>
        </w:rPr>
        <w:t>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投标人应于2023</w:t>
      </w:r>
      <w:r>
        <w:rPr>
          <w:rFonts w:hint="eastAsia" w:ascii="仿宋" w:hAnsi="仿宋" w:eastAsia="仿宋" w:cs="仿宋"/>
          <w:color w:val="000000"/>
          <w:kern w:val="0"/>
          <w:sz w:val="24"/>
        </w:rPr>
        <w:t xml:space="preserve">年 </w:t>
      </w: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12</w:t>
      </w:r>
      <w:r>
        <w:rPr>
          <w:rFonts w:hint="eastAsia" w:ascii="仿宋" w:hAnsi="仿宋" w:eastAsia="仿宋" w:cs="仿宋"/>
          <w:color w:val="000000"/>
          <w:kern w:val="0"/>
          <w:sz w:val="24"/>
        </w:rPr>
        <w:t xml:space="preserve"> 日</w:t>
      </w:r>
      <w:r>
        <w:rPr>
          <w:rFonts w:hint="eastAsia" w:ascii="仿宋" w:hAnsi="仿宋" w:eastAsia="仿宋" w:cs="仿宋"/>
          <w:color w:val="000000"/>
          <w:kern w:val="0"/>
          <w:sz w:val="24"/>
          <w:lang w:val="en-US" w:eastAsia="zh-CN"/>
        </w:rPr>
        <w:t>14:30</w:t>
      </w:r>
      <w:r>
        <w:rPr>
          <w:rFonts w:hint="eastAsia" w:ascii="仿宋" w:hAnsi="仿宋" w:eastAsia="仿宋" w:cs="仿宋"/>
          <w:color w:val="000000"/>
          <w:kern w:val="0"/>
          <w:sz w:val="24"/>
        </w:rPr>
        <w:t>（</w:t>
      </w:r>
      <w:r>
        <w:rPr>
          <w:rFonts w:hint="eastAsia" w:ascii="仿宋" w:hAnsi="仿宋" w:eastAsia="仿宋" w:cs="仿宋"/>
          <w:sz w:val="24"/>
        </w:rPr>
        <w:t>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 xml:space="preserve">2023年 </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14:30</w:t>
      </w:r>
      <w:r>
        <w:rPr>
          <w:rFonts w:hint="eastAsia" w:ascii="仿宋" w:hAnsi="仿宋" w:eastAsia="仿宋" w:cs="仿宋"/>
          <w:sz w:val="24"/>
        </w:rPr>
        <w:t>（北京时间）在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6"/>
      <w:bookmarkEnd w:id="1"/>
      <w:bookmarkStart w:id="2" w:name="_Hlt10553107"/>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rPr>
          <w:rFonts w:hint="eastAsia"/>
        </w:rPr>
        <w:t>http://www.sxrmyy.cn/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0575-88558839</w:t>
      </w:r>
      <w:r>
        <w:rPr>
          <w:rFonts w:hint="eastAsia" w:ascii="仿宋" w:hAnsi="仿宋" w:eastAsia="仿宋" w:cs="仿宋"/>
          <w:color w:val="000000"/>
          <w:sz w:val="24"/>
        </w:rPr>
        <w:t>。</w:t>
      </w:r>
    </w:p>
    <w:p>
      <w:pPr>
        <w:spacing w:line="360" w:lineRule="auto"/>
        <w:ind w:firstLine="470" w:firstLineChars="196"/>
        <w:rPr>
          <w:sz w:val="24"/>
          <w:szCs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bookmarkStart w:id="18" w:name="_GoBack"/>
      <w:bookmarkEnd w:id="18"/>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cs="仿宋"/>
        </w:rPr>
      </w:pPr>
      <w:r>
        <w:rPr>
          <w:rFonts w:hint="eastAsia" w:ascii="仿宋" w:hAnsi="仿宋" w:eastAsia="仿宋" w:cs="仿宋"/>
          <w:color w:val="000000"/>
          <w:kern w:val="0"/>
          <w:sz w:val="24"/>
          <w:u w:val="single"/>
        </w:rPr>
        <w:t>2023</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6</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19</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rPr>
                <w:rFonts w:ascii="仿宋" w:hAnsi="仿宋" w:eastAsia="仿宋" w:cs="仿宋"/>
                <w:kern w:val="24"/>
                <w:sz w:val="24"/>
              </w:rPr>
            </w:pPr>
            <w:r>
              <w:rPr>
                <w:rFonts w:hint="eastAsia" w:ascii="仿宋" w:hAnsi="仿宋" w:eastAsia="仿宋" w:cs="仿宋"/>
                <w:kern w:val="24"/>
                <w:sz w:val="24"/>
              </w:rPr>
              <w:t xml:space="preserve">绍兴市人民医院云诊室改造项目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cs="Arial"/>
                <w:color w:val="000000"/>
                <w:sz w:val="18"/>
                <w:szCs w:val="18"/>
                <w:highlight w:val="none"/>
              </w:rPr>
              <w:t xml:space="preserve"> 279970</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工期</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自开工之日起45日历天内完成。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8</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33"/>
              <w:spacing w:afterLines="0" w:line="440" w:lineRule="exact"/>
              <w:ind w:firstLine="480"/>
              <w:rPr>
                <w:rFonts w:ascii="仿宋_GB2312" w:hAnsi="新宋体" w:eastAsia="仿宋_GB2312"/>
                <w:szCs w:val="24"/>
                <w:highlight w:val="none"/>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建筑工程施工总承包三级及以上资质</w:t>
            </w:r>
            <w:r>
              <w:rPr>
                <w:rFonts w:hint="eastAsia" w:ascii="仿宋" w:hAnsi="仿宋" w:eastAsia="仿宋" w:cs="仿宋"/>
                <w:szCs w:val="24"/>
                <w:highlight w:val="none"/>
              </w:rPr>
              <w:t>，具有安全生产许可证；</w:t>
            </w:r>
            <w:r>
              <w:rPr>
                <w:rFonts w:hint="eastAsia" w:ascii="仿宋_GB2312" w:hAnsi="新宋体" w:eastAsia="仿宋_GB2312"/>
                <w:szCs w:val="24"/>
                <w:highlight w:val="none"/>
              </w:rPr>
              <w:t>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highlight w:val="none"/>
              </w:rPr>
            </w:pPr>
            <w:r>
              <w:rPr>
                <w:rFonts w:hint="eastAsia" w:ascii="仿宋" w:hAnsi="仿宋" w:eastAsia="仿宋" w:cs="仿宋"/>
                <w:szCs w:val="24"/>
                <w:highlight w:val="none"/>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Fonts w:hint="eastAsia" w:ascii="仿宋" w:hAnsi="仿宋" w:eastAsia="仿宋" w:cs="仿宋"/>
                <w:szCs w:val="24"/>
              </w:rPr>
              <w:t>http://zfcg.czt.zj.gov.cn/；</w:t>
            </w:r>
            <w:r>
              <w:rPr>
                <w:rFonts w:hint="eastAsia" w:ascii="仿宋" w:hAnsi="仿宋" w:eastAsia="仿宋" w:cs="仿宋"/>
                <w:szCs w:val="24"/>
              </w:rPr>
              <w:fldChar w:fldCharType="end"/>
            </w:r>
            <w:r>
              <w:rPr>
                <w:rFonts w:hint="eastAsia" w:ascii="仿宋" w:hAnsi="仿宋" w:eastAsia="仿宋" w:cs="仿宋"/>
                <w:szCs w:val="24"/>
              </w:rPr>
              <w:t>绍兴市人民医院： http://www.sxrmyy.cn/</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2.1.6投标人营业执照、资质证书、安全生产许可证、省外企业须浙江省住建厅备案（有效期内）或在“浙江省建筑市场监管公共服务系统”企业信息备案（省内企业不作要求）复印件加盖投标人公章；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10.1.采购代理机构对中标结果在指定媒体（浙江政府采购网：</w:t>
      </w:r>
      <w:r>
        <w:fldChar w:fldCharType="begin"/>
      </w:r>
      <w:r>
        <w:instrText xml:space="preserve"> HYPERLINK "http://zfcg.czt.zj.gov.cn/；"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绍兴市人民医院： http://www.sxrmyy.cn/）发布中标公告，中标公告期限为3个工作日。在采购代理机构发出中标通知书前，中标供应商如有违反有关法律法规和本项目要求行为的，则取消该投标人的中标资格。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w:t>
      </w:r>
      <w:r>
        <w:rPr>
          <w:rFonts w:ascii="仿宋" w:hAnsi="仿宋" w:eastAsia="仿宋" w:cs="仿宋"/>
          <w:sz w:val="24"/>
        </w:rPr>
        <w:t>不高于中标价的1％</w:t>
      </w:r>
      <w:r>
        <w:rPr>
          <w:rFonts w:hint="eastAsia" w:ascii="仿宋" w:hAnsi="仿宋" w:eastAsia="仿宋" w:cs="仿宋"/>
          <w:sz w:val="24"/>
        </w:rPr>
        <w:t>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highlight w:val="none"/>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highlight w:val="none"/>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rPr>
        <w:t>绍兴市人民医院云诊室改造项目        最高限价：279970元</w:t>
      </w:r>
    </w:p>
    <w:bookmarkEnd w:id="9"/>
    <w:p>
      <w:pPr>
        <w:tabs>
          <w:tab w:val="left" w:pos="3870"/>
          <w:tab w:val="left" w:pos="4085"/>
        </w:tabs>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1、项目名称：绍兴市人民医院云诊室改造项目            </w:t>
      </w:r>
    </w:p>
    <w:p>
      <w:pPr>
        <w:tabs>
          <w:tab w:val="left" w:pos="3870"/>
          <w:tab w:val="left" w:pos="4085"/>
        </w:tabs>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3、服务范围：绍兴市人民医院云诊室改造，具体施工项目内容详见施工图纸及标底预算。</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除非采购人另有要求，中标人必须按采购人提供的施工图和有关国家规范和标准施工，未提到的其他规范和标准，只要与本工程有关，中标人都必须遵照执行。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C00000"/>
          <w:kern w:val="0"/>
          <w:sz w:val="24"/>
          <w:highlight w:val="none"/>
        </w:rPr>
      </w:pPr>
      <w:r>
        <w:rPr>
          <w:rFonts w:hint="eastAsia" w:ascii="仿宋" w:hAnsi="仿宋" w:eastAsia="仿宋" w:cs="仿宋"/>
          <w:sz w:val="24"/>
          <w:highlight w:val="none"/>
        </w:rPr>
        <w:t>（三）计划工期：</w:t>
      </w:r>
      <w:r>
        <w:rPr>
          <w:rFonts w:hint="eastAsia" w:ascii="仿宋" w:hAnsi="仿宋" w:eastAsia="仿宋" w:cs="仿宋"/>
          <w:kern w:val="0"/>
          <w:sz w:val="24"/>
          <w:highlight w:val="none"/>
        </w:rPr>
        <w:t>自开工之日起45日历天内完成。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1.中标人应严格按已确认施工技术方案组织施工，在施工过程中若出现工程质量、进度等问题，在采购人三次书面通知后仍未能采取有效措施的，采购人有权单方终止合同，并保留索赔的权利。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2.中标人在施工前，须现场踏勘。如因中标人未提前勘察现场或未制定有效的处理方案，导致出现安全事故或对现场其他建筑物造成破坏的，事故责任和经济损失由中标人承担。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3.本工程施工严格按照规范要求进行施工，达到各项拟定的设计指标。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通行），施工期间一切的安全责任由中标人自行承担，相关费用考虑在投标报价中。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5.中标人所有材料必须有质保书和合格证，经认证许可，并且符合相关图纸和招标文件明确的要求和规范。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pPr>
        <w:snapToGrid w:val="0"/>
        <w:spacing w:line="440" w:lineRule="exact"/>
        <w:ind w:firstLine="480" w:firstLineChars="200"/>
        <w:jc w:val="left"/>
        <w:rPr>
          <w:rFonts w:ascii="仿宋" w:hAnsi="仿宋" w:eastAsia="仿宋" w:cs="仿宋"/>
          <w:sz w:val="24"/>
        </w:rPr>
      </w:pPr>
      <w:r>
        <w:rPr>
          <w:rFonts w:hint="eastAsia" w:ascii="仿宋_GB2312" w:eastAsia="仿宋_GB2312"/>
          <w:sz w:val="24"/>
        </w:rPr>
        <w:t>按《浙江省财政厅关于进一步发挥政府采购政策 功能全力推动经济稳进提质的通知》（浙财采监〔2022〕3号）等文件要求执行，具体付款方式由双方协商后在合同中明确。</w:t>
      </w:r>
      <w:r>
        <w:rPr>
          <w:rFonts w:hint="eastAsia" w:ascii="仿宋_GB2312" w:hAnsi="仿宋" w:eastAsia="仿宋_GB2312"/>
          <w:sz w:val="24"/>
        </w:rPr>
        <w:t>不得把履约保证金转为质量保证金或收取质量保证金。</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施工用水、用电由采购人协助办理，相关费用全部由中标单位承担。</w:t>
      </w:r>
    </w:p>
    <w:p>
      <w:pPr>
        <w:pStyle w:val="12"/>
        <w:rPr>
          <w:rFonts w:ascii="仿宋" w:hAnsi="仿宋" w:eastAsia="仿宋" w:cs="仿宋"/>
          <w:sz w:val="24"/>
        </w:rPr>
      </w:pPr>
      <w:r>
        <w:rPr>
          <w:rFonts w:hint="eastAsia" w:ascii="仿宋" w:hAnsi="仿宋" w:eastAsia="仿宋" w:cs="仿宋"/>
          <w:sz w:val="24"/>
        </w:rPr>
        <w:t>（七）特别说明</w:t>
      </w:r>
    </w:p>
    <w:p>
      <w:pPr>
        <w:pStyle w:val="12"/>
        <w:ind w:firstLine="480" w:firstLineChars="200"/>
        <w:rPr>
          <w:rFonts w:ascii="仿宋" w:hAnsi="仿宋" w:eastAsia="仿宋" w:cs="仿宋"/>
          <w:sz w:val="24"/>
          <w:szCs w:val="24"/>
        </w:rPr>
      </w:pPr>
      <w:r>
        <w:rPr>
          <w:rFonts w:hint="eastAsia" w:ascii="仿宋" w:hAnsi="仿宋" w:eastAsia="仿宋" w:cs="仿宋"/>
          <w:sz w:val="24"/>
        </w:rPr>
        <w:t>中标人</w:t>
      </w:r>
      <w:r>
        <w:rPr>
          <w:rFonts w:hint="eastAsia" w:ascii="仿宋" w:hAnsi="仿宋" w:eastAsia="仿宋" w:cs="仿宋"/>
          <w:sz w:val="24"/>
          <w:szCs w:val="24"/>
        </w:rPr>
        <w:t>在中标后除不可抗力原因不得随意放弃中标资格，若发生此情况，中标人赔偿采购人由此造成的直接经济损失。</w:t>
      </w:r>
    </w:p>
    <w:p>
      <w:pPr>
        <w:rPr>
          <w:rFonts w:ascii="仿宋" w:hAnsi="仿宋" w:eastAsia="仿宋" w:cs="仿宋"/>
          <w:sz w:val="24"/>
          <w:szCs w:val="24"/>
        </w:rPr>
      </w:pPr>
      <w:r>
        <w:rPr>
          <w:rFonts w:hint="eastAsia" w:ascii="仿宋" w:hAnsi="仿宋" w:eastAsia="仿宋" w:cs="仿宋"/>
          <w:sz w:val="24"/>
          <w:szCs w:val="24"/>
        </w:rPr>
        <w:br w:type="page"/>
      </w:r>
    </w:p>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自开工之日起45日历天内完成。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按《浙江省财政厅关于进一步发挥政府采购政策 功能全力推动经济稳进提质的通知》（浙财采监〔2022〕3号）等文件要求执行，具体付款方式由双方协商后在合同中明确。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r>
        <w:br w:type="page"/>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6投标人营业执照、资质证书、安全生产许可证、省外企业须浙江省住建厅备案（有效期内）或在“浙江省建筑市场监管公共服务系统”企业信息备案（省内企业不作要求）复印件加盖投标人公章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 xml:space="preserve">、安全生产考核合格证（B证）、项目负责人的投标人所属社保机构养老保险交纳清单或证明（缴费单位和投标单位名称必须一致，并加盖社保缴费证明专用章）复印件加盖投标人公章…（页码）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6、投标人营业执照、资质证书、安全生产许可证、4.省外企业须在浙江省住建厅备案（有效期内）或在“浙江省建筑市场监管公共服务系统”企业信息备案（省内企业不作要求）复印件加盖投标人公章；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widowControl/>
        <w:snapToGrid w:val="0"/>
        <w:spacing w:line="480" w:lineRule="exact"/>
        <w:ind w:firstLine="723" w:firstLineChars="200"/>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（4）我方承诺安全文明施工基本费按招标控制价的费用计取。</w:t>
      </w:r>
      <w:r>
        <w:rPr>
          <w:rFonts w:hint="eastAsia" w:ascii="仿宋" w:hAnsi="仿宋" w:eastAsia="仿宋" w:cs="仿宋"/>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367"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364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10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36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绍兴市人民医院云诊室改造项目           </w:t>
            </w: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100"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367" w:type="dxa"/>
            <w:vMerge w:val="continue"/>
            <w:noWrap/>
            <w:vAlign w:val="center"/>
          </w:tcPr>
          <w:p>
            <w:pPr>
              <w:spacing w:line="360" w:lineRule="auto"/>
              <w:jc w:val="center"/>
              <w:rPr>
                <w:rFonts w:ascii="仿宋" w:hAnsi="仿宋" w:eastAsia="仿宋" w:cs="仿宋"/>
                <w:sz w:val="24"/>
              </w:rPr>
            </w:pP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100"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pStyle w:val="25"/>
        <w:ind w:firstLine="210"/>
        <w:rPr>
          <w:rFonts w:ascii="仿宋" w:hAnsi="仿宋" w:eastAsia="仿宋" w:cs="仿宋"/>
          <w:lang w:val="zh-CN"/>
        </w:rPr>
      </w:pP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32</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0764F6"/>
    <w:rsid w:val="002408FE"/>
    <w:rsid w:val="003166E3"/>
    <w:rsid w:val="00344173"/>
    <w:rsid w:val="003566AB"/>
    <w:rsid w:val="00357021"/>
    <w:rsid w:val="00450214"/>
    <w:rsid w:val="004772A1"/>
    <w:rsid w:val="00494FFB"/>
    <w:rsid w:val="004D61B5"/>
    <w:rsid w:val="004D6BA7"/>
    <w:rsid w:val="004E1022"/>
    <w:rsid w:val="00585DC8"/>
    <w:rsid w:val="0062541A"/>
    <w:rsid w:val="006B2F10"/>
    <w:rsid w:val="00723C5A"/>
    <w:rsid w:val="0072764D"/>
    <w:rsid w:val="00765F40"/>
    <w:rsid w:val="007A01DF"/>
    <w:rsid w:val="0085281E"/>
    <w:rsid w:val="00906600"/>
    <w:rsid w:val="009F4E6C"/>
    <w:rsid w:val="00A84DDA"/>
    <w:rsid w:val="00A91DCA"/>
    <w:rsid w:val="00B73C48"/>
    <w:rsid w:val="00C00A45"/>
    <w:rsid w:val="00C050B1"/>
    <w:rsid w:val="00C3567F"/>
    <w:rsid w:val="00D034CE"/>
    <w:rsid w:val="00EA38BC"/>
    <w:rsid w:val="00EE6057"/>
    <w:rsid w:val="00F32AFF"/>
    <w:rsid w:val="00F9242C"/>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451B87"/>
    <w:rsid w:val="14B624C3"/>
    <w:rsid w:val="15D45683"/>
    <w:rsid w:val="16214D94"/>
    <w:rsid w:val="171D10B2"/>
    <w:rsid w:val="173A2E14"/>
    <w:rsid w:val="19CB4EF3"/>
    <w:rsid w:val="1A465C99"/>
    <w:rsid w:val="1A5D1977"/>
    <w:rsid w:val="1A7671E3"/>
    <w:rsid w:val="1B0406C1"/>
    <w:rsid w:val="1B170F2E"/>
    <w:rsid w:val="1D735F84"/>
    <w:rsid w:val="1EF85A90"/>
    <w:rsid w:val="1F683E9E"/>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37594"/>
    <w:rsid w:val="2C45355F"/>
    <w:rsid w:val="2D87308C"/>
    <w:rsid w:val="2DA752EF"/>
    <w:rsid w:val="2EA319E5"/>
    <w:rsid w:val="2F1E01F3"/>
    <w:rsid w:val="2FFD43F0"/>
    <w:rsid w:val="30704ADE"/>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BF732A2"/>
    <w:rsid w:val="3C5C332C"/>
    <w:rsid w:val="3DE6584A"/>
    <w:rsid w:val="3DFB03D8"/>
    <w:rsid w:val="3E320DBF"/>
    <w:rsid w:val="3E5D03B9"/>
    <w:rsid w:val="409B67D4"/>
    <w:rsid w:val="409E075A"/>
    <w:rsid w:val="40E841E0"/>
    <w:rsid w:val="40F92C38"/>
    <w:rsid w:val="410B7187"/>
    <w:rsid w:val="410D6733"/>
    <w:rsid w:val="4148149D"/>
    <w:rsid w:val="41720014"/>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BC9738E"/>
    <w:rsid w:val="5C7D691A"/>
    <w:rsid w:val="5CB20138"/>
    <w:rsid w:val="5D352AE6"/>
    <w:rsid w:val="5DF40B83"/>
    <w:rsid w:val="5E0B2EDF"/>
    <w:rsid w:val="5E8A2257"/>
    <w:rsid w:val="5EBA4A0F"/>
    <w:rsid w:val="5F092B01"/>
    <w:rsid w:val="5F2B0CC9"/>
    <w:rsid w:val="600C7FC6"/>
    <w:rsid w:val="604020D1"/>
    <w:rsid w:val="6061753A"/>
    <w:rsid w:val="60AA1F54"/>
    <w:rsid w:val="61194E6B"/>
    <w:rsid w:val="61DF02F6"/>
    <w:rsid w:val="621735FF"/>
    <w:rsid w:val="625B5F55"/>
    <w:rsid w:val="62BE5BCF"/>
    <w:rsid w:val="630A0828"/>
    <w:rsid w:val="637223BF"/>
    <w:rsid w:val="641A130C"/>
    <w:rsid w:val="64485E79"/>
    <w:rsid w:val="64AA2273"/>
    <w:rsid w:val="64C804F9"/>
    <w:rsid w:val="655F16CC"/>
    <w:rsid w:val="659D2928"/>
    <w:rsid w:val="668E78C5"/>
    <w:rsid w:val="674C3ED2"/>
    <w:rsid w:val="67D71C35"/>
    <w:rsid w:val="689F6284"/>
    <w:rsid w:val="692E6ED1"/>
    <w:rsid w:val="696F633F"/>
    <w:rsid w:val="698B0646"/>
    <w:rsid w:val="6A246F4E"/>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905C-922E-47EC-B045-6246DBF755BB}">
  <ds:schemaRefs/>
</ds:datastoreItem>
</file>

<file path=docProps/app.xml><?xml version="1.0" encoding="utf-8"?>
<Properties xmlns="http://schemas.openxmlformats.org/officeDocument/2006/extended-properties" xmlns:vt="http://schemas.openxmlformats.org/officeDocument/2006/docPropsVTypes">
  <Template>Normal</Template>
  <Pages>49</Pages>
  <Words>23366</Words>
  <Characters>24552</Characters>
  <Lines>201</Lines>
  <Paragraphs>56</Paragraphs>
  <TotalTime>3</TotalTime>
  <ScaleCrop>false</ScaleCrop>
  <LinksUpToDate>false</LinksUpToDate>
  <CharactersWithSpaces>26867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HC</cp:lastModifiedBy>
  <cp:lastPrinted>2023-06-13T00:24:00Z</cp:lastPrinted>
  <dcterms:modified xsi:type="dcterms:W3CDTF">2023-06-14T10:05:26Z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354FF745688942378EDEF6D75F666014</vt:lpwstr>
  </property>
</Properties>
</file>