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F90" w:rsidRDefault="001147DE">
      <w:pPr>
        <w:jc w:val="center"/>
        <w:outlineLvl w:val="0"/>
        <w:rPr>
          <w:rFonts w:ascii="隶书" w:eastAsia="隶书" w:hAnsi="Arial" w:cs="Arial"/>
          <w:b/>
          <w:sz w:val="52"/>
          <w:szCs w:val="52"/>
        </w:rPr>
      </w:pPr>
      <w:r>
        <w:rPr>
          <w:rFonts w:ascii="隶书" w:eastAsia="隶书" w:hAnsi="Arial" w:cs="Arial" w:hint="eastAsia"/>
          <w:b/>
          <w:sz w:val="52"/>
          <w:szCs w:val="52"/>
        </w:rPr>
        <w:t>绍兴市人民医院门诊出诊医生信息展显系统采购项目</w:t>
      </w:r>
    </w:p>
    <w:p w:rsidR="00B05F90" w:rsidRDefault="00B05F90">
      <w:pPr>
        <w:jc w:val="center"/>
        <w:outlineLvl w:val="0"/>
        <w:rPr>
          <w:rFonts w:ascii="隶书" w:eastAsia="隶书" w:hAnsi="Arial" w:cs="Arial"/>
          <w:b/>
          <w:sz w:val="72"/>
          <w:szCs w:val="72"/>
        </w:rPr>
      </w:pPr>
    </w:p>
    <w:p w:rsidR="00B05F90" w:rsidRDefault="00B05F90">
      <w:pPr>
        <w:jc w:val="center"/>
        <w:outlineLvl w:val="0"/>
        <w:rPr>
          <w:rFonts w:ascii="隶书" w:eastAsia="隶书" w:hAnsi="Arial" w:cs="Arial"/>
          <w:b/>
          <w:sz w:val="72"/>
          <w:szCs w:val="72"/>
        </w:rPr>
      </w:pP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招</w:t>
      </w: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标</w:t>
      </w: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文</w:t>
      </w: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件</w:t>
      </w:r>
    </w:p>
    <w:p w:rsidR="00B05F90" w:rsidRDefault="00B05F90">
      <w:pPr>
        <w:pStyle w:val="a0"/>
        <w:ind w:firstLine="210"/>
      </w:pPr>
    </w:p>
    <w:p w:rsidR="00B05F90" w:rsidRDefault="00B05F90">
      <w:pPr>
        <w:pStyle w:val="a0"/>
        <w:ind w:firstLine="210"/>
      </w:pPr>
    </w:p>
    <w:p w:rsidR="00B05F90" w:rsidRDefault="00B05F90">
      <w:pPr>
        <w:pStyle w:val="a0"/>
        <w:ind w:firstLine="210"/>
      </w:pPr>
    </w:p>
    <w:p w:rsidR="00B05F90" w:rsidRDefault="00B05F90">
      <w:pPr>
        <w:pStyle w:val="a0"/>
        <w:ind w:firstLine="210"/>
      </w:pPr>
    </w:p>
    <w:p w:rsidR="00B05F90" w:rsidRDefault="00B05F90">
      <w:pPr>
        <w:pStyle w:val="a0"/>
        <w:ind w:firstLine="210"/>
      </w:pPr>
    </w:p>
    <w:p w:rsidR="00B05F90" w:rsidRDefault="00B05F90">
      <w:pPr>
        <w:outlineLvl w:val="0"/>
        <w:rPr>
          <w:rFonts w:ascii="隶书" w:eastAsia="隶书"/>
          <w:sz w:val="44"/>
        </w:rPr>
      </w:pPr>
    </w:p>
    <w:p w:rsidR="00B05F90" w:rsidRDefault="001147DE">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014</w:t>
      </w:r>
    </w:p>
    <w:p w:rsidR="00B05F90" w:rsidRDefault="00B05F90">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B05F90">
        <w:trPr>
          <w:trHeight w:val="443"/>
          <w:jc w:val="center"/>
        </w:trPr>
        <w:tc>
          <w:tcPr>
            <w:tcW w:w="2365" w:type="dxa"/>
          </w:tcPr>
          <w:p w:rsidR="00B05F90" w:rsidRDefault="001147DE">
            <w:pPr>
              <w:spacing w:after="100" w:afterAutospacing="1" w:line="440" w:lineRule="exact"/>
              <w:rPr>
                <w:rFonts w:ascii="隶书" w:eastAsia="隶书" w:hAnsi="宋体"/>
                <w:sz w:val="28"/>
                <w:szCs w:val="28"/>
              </w:rPr>
            </w:pPr>
            <w:r w:rsidRPr="00C50505">
              <w:rPr>
                <w:rFonts w:ascii="隶书" w:eastAsia="隶书" w:hAnsi="宋体" w:hint="eastAsia"/>
                <w:spacing w:val="93"/>
                <w:kern w:val="0"/>
                <w:sz w:val="28"/>
                <w:szCs w:val="28"/>
                <w:fitText w:val="1680" w:id="-172214784"/>
              </w:rPr>
              <w:t>采购单</w:t>
            </w:r>
            <w:r w:rsidRPr="00C50505">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B05F90" w:rsidRDefault="001147DE">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B05F90">
        <w:trPr>
          <w:gridAfter w:val="1"/>
          <w:wAfter w:w="769" w:type="dxa"/>
          <w:trHeight w:val="397"/>
          <w:jc w:val="center"/>
        </w:trPr>
        <w:tc>
          <w:tcPr>
            <w:tcW w:w="7032" w:type="dxa"/>
            <w:gridSpan w:val="2"/>
            <w:vAlign w:val="center"/>
          </w:tcPr>
          <w:p w:rsidR="00B05F90" w:rsidRDefault="001147DE">
            <w:pPr>
              <w:spacing w:after="100" w:afterAutospacing="1" w:line="440" w:lineRule="exact"/>
              <w:rPr>
                <w:rFonts w:ascii="隶书" w:eastAsia="隶书" w:hAnsi="宋体"/>
                <w:spacing w:val="93"/>
                <w:kern w:val="0"/>
                <w:sz w:val="28"/>
                <w:szCs w:val="28"/>
              </w:rPr>
            </w:pPr>
            <w:r w:rsidRPr="00C50505">
              <w:rPr>
                <w:rFonts w:ascii="隶书" w:eastAsia="隶书" w:hAnsi="宋体" w:hint="eastAsia"/>
                <w:spacing w:val="65"/>
                <w:kern w:val="0"/>
                <w:sz w:val="28"/>
                <w:szCs w:val="28"/>
                <w:fitText w:val="1920" w:id="-1720534272"/>
              </w:rPr>
              <w:t>监督单位</w:t>
            </w:r>
            <w:r w:rsidRPr="00C50505">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B05F90">
        <w:trPr>
          <w:trHeight w:val="333"/>
          <w:jc w:val="center"/>
        </w:trPr>
        <w:tc>
          <w:tcPr>
            <w:tcW w:w="7801" w:type="dxa"/>
            <w:gridSpan w:val="3"/>
          </w:tcPr>
          <w:p w:rsidR="00B05F90" w:rsidRDefault="00B05F90">
            <w:pPr>
              <w:spacing w:after="100" w:afterAutospacing="1" w:line="440" w:lineRule="exact"/>
              <w:jc w:val="center"/>
              <w:rPr>
                <w:rFonts w:ascii="隶书" w:eastAsia="隶书"/>
                <w:sz w:val="28"/>
                <w:szCs w:val="28"/>
              </w:rPr>
            </w:pPr>
          </w:p>
          <w:p w:rsidR="00B05F90" w:rsidRDefault="001147DE">
            <w:pPr>
              <w:spacing w:after="100" w:afterAutospacing="1" w:line="440" w:lineRule="exact"/>
              <w:jc w:val="center"/>
              <w:rPr>
                <w:rFonts w:ascii="隶书" w:eastAsia="隶书" w:hAnsi="宋体"/>
                <w:sz w:val="28"/>
                <w:szCs w:val="28"/>
              </w:rPr>
            </w:pPr>
            <w:r>
              <w:rPr>
                <w:rFonts w:ascii="隶书" w:eastAsia="隶书" w:hint="eastAsia"/>
                <w:sz w:val="28"/>
                <w:szCs w:val="28"/>
              </w:rPr>
              <w:t>二○二三年九月</w:t>
            </w:r>
          </w:p>
        </w:tc>
      </w:tr>
      <w:tr w:rsidR="00B05F90">
        <w:trPr>
          <w:trHeight w:val="1276"/>
          <w:jc w:val="center"/>
        </w:trPr>
        <w:tc>
          <w:tcPr>
            <w:tcW w:w="7801" w:type="dxa"/>
            <w:gridSpan w:val="3"/>
          </w:tcPr>
          <w:p w:rsidR="00B05F90" w:rsidRDefault="00B05F90">
            <w:pPr>
              <w:spacing w:after="100" w:afterAutospacing="1" w:line="440" w:lineRule="exact"/>
              <w:rPr>
                <w:rFonts w:ascii="隶书" w:eastAsia="隶书" w:hAnsi="宋体"/>
                <w:sz w:val="28"/>
                <w:szCs w:val="28"/>
              </w:rPr>
            </w:pPr>
          </w:p>
        </w:tc>
      </w:tr>
    </w:tbl>
    <w:p w:rsidR="00B05F90" w:rsidRDefault="00B05F90">
      <w:pPr>
        <w:rPr>
          <w:rFonts w:ascii="仿宋_GB2312" w:eastAsia="仿宋_GB2312"/>
          <w:b/>
          <w:sz w:val="44"/>
          <w:szCs w:val="44"/>
        </w:rPr>
      </w:pPr>
    </w:p>
    <w:p w:rsidR="00B05F90" w:rsidRDefault="001147DE">
      <w:pPr>
        <w:jc w:val="center"/>
        <w:rPr>
          <w:rFonts w:ascii="仿宋_GB2312" w:eastAsia="仿宋_GB2312"/>
          <w:b/>
          <w:sz w:val="44"/>
          <w:szCs w:val="44"/>
        </w:rPr>
      </w:pPr>
      <w:r>
        <w:rPr>
          <w:rFonts w:ascii="仿宋_GB2312" w:eastAsia="仿宋_GB2312" w:hint="eastAsia"/>
          <w:b/>
          <w:sz w:val="44"/>
          <w:szCs w:val="44"/>
        </w:rPr>
        <w:t>目录</w:t>
      </w:r>
    </w:p>
    <w:p w:rsidR="00B05F90" w:rsidRDefault="00B05F90">
      <w:pPr>
        <w:jc w:val="center"/>
        <w:rPr>
          <w:rFonts w:ascii="隶书" w:eastAsia="隶书"/>
          <w:b/>
          <w:sz w:val="44"/>
          <w:szCs w:val="44"/>
        </w:rPr>
      </w:pPr>
    </w:p>
    <w:p w:rsidR="00B05F90" w:rsidRDefault="00B05F90">
      <w:pPr>
        <w:snapToGrid w:val="0"/>
        <w:spacing w:line="480" w:lineRule="auto"/>
        <w:ind w:firstLineChars="500" w:firstLine="1807"/>
        <w:jc w:val="left"/>
        <w:rPr>
          <w:rFonts w:ascii="仿宋_GB2312" w:eastAsia="仿宋_GB2312" w:hAnsi="宋体"/>
          <w:b/>
          <w:sz w:val="36"/>
          <w:szCs w:val="36"/>
        </w:rPr>
      </w:pP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B05F90" w:rsidRDefault="00B05F90">
      <w:pPr>
        <w:snapToGrid w:val="0"/>
        <w:spacing w:line="480" w:lineRule="auto"/>
        <w:jc w:val="left"/>
        <w:rPr>
          <w:rFonts w:ascii="仿宋_GB2312" w:eastAsia="仿宋_GB2312" w:hAnsi="宋体"/>
          <w:sz w:val="36"/>
          <w:szCs w:val="36"/>
        </w:rPr>
      </w:pPr>
    </w:p>
    <w:p w:rsidR="00B05F90" w:rsidRDefault="00B05F90">
      <w:pPr>
        <w:snapToGrid w:val="0"/>
        <w:spacing w:line="480" w:lineRule="auto"/>
        <w:jc w:val="left"/>
        <w:rPr>
          <w:rFonts w:ascii="仿宋_GB2312" w:eastAsia="仿宋_GB2312" w:hAnsi="宋体"/>
          <w:sz w:val="36"/>
          <w:szCs w:val="36"/>
        </w:rPr>
      </w:pPr>
    </w:p>
    <w:p w:rsidR="00B05F90" w:rsidRDefault="00B05F90">
      <w:pPr>
        <w:pStyle w:val="a1"/>
        <w:ind w:firstLine="723"/>
        <w:jc w:val="center"/>
        <w:rPr>
          <w:rFonts w:ascii="仿宋_GB2312" w:eastAsia="仿宋_GB2312"/>
          <w:b/>
          <w:sz w:val="36"/>
          <w:szCs w:val="36"/>
        </w:rPr>
      </w:pPr>
    </w:p>
    <w:p w:rsidR="00B05F90" w:rsidRDefault="00B05F90">
      <w:pPr>
        <w:pStyle w:val="a1"/>
        <w:ind w:firstLine="723"/>
        <w:jc w:val="center"/>
        <w:rPr>
          <w:rFonts w:ascii="仿宋_GB2312" w:eastAsia="仿宋_GB2312"/>
          <w:b/>
          <w:sz w:val="36"/>
          <w:szCs w:val="36"/>
        </w:rPr>
      </w:pPr>
    </w:p>
    <w:p w:rsidR="00B05F90" w:rsidRDefault="00B05F90">
      <w:pPr>
        <w:pStyle w:val="a1"/>
        <w:ind w:firstLine="723"/>
        <w:jc w:val="center"/>
        <w:rPr>
          <w:rFonts w:ascii="仿宋_GB2312" w:eastAsia="仿宋_GB2312"/>
          <w:b/>
          <w:sz w:val="36"/>
          <w:szCs w:val="36"/>
        </w:rPr>
      </w:pPr>
    </w:p>
    <w:p w:rsidR="00B05F90" w:rsidRDefault="00B05F90" w:rsidP="001362CD">
      <w:pPr>
        <w:pStyle w:val="a1"/>
        <w:ind w:firstLineChars="0" w:firstLine="0"/>
        <w:rPr>
          <w:rFonts w:ascii="仿宋_GB2312" w:eastAsia="仿宋_GB2312"/>
          <w:b/>
          <w:sz w:val="36"/>
          <w:szCs w:val="36"/>
        </w:rPr>
      </w:pPr>
    </w:p>
    <w:p w:rsidR="00B05F90" w:rsidRDefault="001147DE">
      <w:pPr>
        <w:pStyle w:val="a1"/>
        <w:ind w:firstLineChars="595" w:firstLine="2150"/>
        <w:rPr>
          <w:b/>
          <w:sz w:val="24"/>
          <w:u w:val="single"/>
        </w:rPr>
      </w:pPr>
      <w:r>
        <w:rPr>
          <w:rFonts w:ascii="仿宋_GB2312" w:eastAsia="仿宋_GB2312" w:hint="eastAsia"/>
          <w:b/>
          <w:sz w:val="36"/>
          <w:szCs w:val="36"/>
        </w:rPr>
        <w:t>第一部分   招标公告</w:t>
      </w:r>
    </w:p>
    <w:tbl>
      <w:tblPr>
        <w:tblW w:w="5000" w:type="pct"/>
        <w:tblCellMar>
          <w:left w:w="0" w:type="dxa"/>
          <w:right w:w="0" w:type="dxa"/>
        </w:tblCellMar>
        <w:tblLook w:val="04A0" w:firstRow="1" w:lastRow="0" w:firstColumn="1" w:lastColumn="0" w:noHBand="0" w:noVBand="1"/>
      </w:tblPr>
      <w:tblGrid>
        <w:gridCol w:w="8959"/>
      </w:tblGrid>
      <w:tr w:rsidR="00B05F90">
        <w:tc>
          <w:tcPr>
            <w:tcW w:w="5000" w:type="pct"/>
            <w:vAlign w:val="center"/>
          </w:tcPr>
          <w:p w:rsidR="00B05F90" w:rsidRDefault="001147DE" w:rsidP="004E664F">
            <w:r>
              <w:rPr>
                <w:rFonts w:ascii="仿宋_GB2312" w:eastAsia="仿宋_GB2312" w:hAnsi="新宋体" w:hint="eastAsia"/>
                <w:kern w:val="0"/>
                <w:sz w:val="24"/>
              </w:rPr>
              <w:t>一、项目基本情况</w:t>
            </w:r>
            <w:r>
              <w:rPr>
                <w:rFonts w:ascii="仿宋_GB2312" w:eastAsia="仿宋_GB2312" w:hAnsi="新宋体"/>
                <w:kern w:val="0"/>
                <w:sz w:val="24"/>
              </w:rPr>
              <w:t> </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14</w:t>
            </w:r>
          </w:p>
          <w:p w:rsidR="00B05F90" w:rsidRDefault="001147DE">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绍兴市人民医院门诊出诊医生信息展显系统采购项目</w:t>
            </w:r>
          </w:p>
          <w:p w:rsidR="00B05F90" w:rsidRDefault="001147DE">
            <w:pPr>
              <w:pStyle w:val="affc"/>
              <w:spacing w:afterLines="0" w:line="440" w:lineRule="exact"/>
              <w:ind w:firstLine="480"/>
            </w:pPr>
            <w:r>
              <w:rPr>
                <w:rFonts w:ascii="仿宋_GB2312" w:eastAsia="仿宋_GB2312" w:hAnsi="新宋体" w:hint="eastAsia"/>
                <w:szCs w:val="24"/>
              </w:rPr>
              <w:t>采购方式：公开招标</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98</w:t>
            </w:r>
            <w:r>
              <w:rPr>
                <w:rFonts w:ascii="仿宋_GB2312" w:eastAsia="仿宋_GB2312" w:hAnsi="新宋体" w:hint="eastAsia"/>
                <w:kern w:val="0"/>
                <w:sz w:val="24"/>
              </w:rPr>
              <w:t>000</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98</w:t>
            </w:r>
            <w:r>
              <w:rPr>
                <w:rFonts w:ascii="仿宋_GB2312" w:eastAsia="仿宋_GB2312" w:hAnsi="新宋体" w:hint="eastAsia"/>
                <w:kern w:val="0"/>
                <w:sz w:val="24"/>
              </w:rPr>
              <w:t>000</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门诊出诊医生信息展显系统</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98</w:t>
            </w:r>
            <w:r>
              <w:rPr>
                <w:rFonts w:ascii="仿宋_GB2312" w:eastAsia="仿宋_GB2312" w:hAnsi="新宋体" w:hint="eastAsia"/>
                <w:kern w:val="0"/>
                <w:sz w:val="24"/>
              </w:rPr>
              <w:t>000</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二、申请人的资格要求：</w:t>
            </w:r>
          </w:p>
          <w:p w:rsidR="00B05F90" w:rsidRDefault="001147DE">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B05F90" w:rsidRDefault="001147DE">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B05F90" w:rsidRDefault="003F66C5">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r w:rsidR="001147DE">
                  <w:rPr>
                    <w:rFonts w:ascii="仿宋" w:eastAsia="仿宋" w:hAnsi="仿宋" w:cs="仿宋" w:hint="eastAsia"/>
                  </w:rPr>
                  <w:sym w:font="Wingdings" w:char="00A8"/>
                </w:r>
              </w:sdtContent>
            </w:sdt>
            <w:r w:rsidR="001147DE">
              <w:rPr>
                <w:rFonts w:ascii="仿宋" w:eastAsia="仿宋" w:hAnsi="仿宋" w:cs="仿宋" w:hint="eastAsia"/>
              </w:rPr>
              <w:t>无；</w:t>
            </w:r>
          </w:p>
          <w:p w:rsidR="00B05F90" w:rsidRDefault="003F66C5">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r w:rsidR="001147DE">
                  <w:rPr>
                    <w:rFonts w:ascii="仿宋" w:eastAsia="仿宋" w:hAnsi="仿宋" w:cs="仿宋" w:hint="eastAsia"/>
                  </w:rPr>
                  <w:sym w:font="Wingdings" w:char="F0FE"/>
                </w:r>
              </w:sdtContent>
            </w:sdt>
            <w:r w:rsidR="001147DE">
              <w:rPr>
                <w:rFonts w:ascii="仿宋" w:eastAsia="仿宋" w:hAnsi="仿宋" w:cs="仿宋" w:hint="eastAsia"/>
                <w:kern w:val="0"/>
                <w:sz w:val="24"/>
              </w:rPr>
              <w:t>专</w:t>
            </w:r>
            <w:r w:rsidR="001147DE">
              <w:rPr>
                <w:rFonts w:ascii="仿宋" w:eastAsia="仿宋" w:hAnsi="仿宋" w:cs="仿宋" w:hint="eastAsia"/>
                <w:sz w:val="24"/>
              </w:rPr>
              <w:t>门面向中小企业</w:t>
            </w:r>
          </w:p>
          <w:p w:rsidR="00B05F90" w:rsidRDefault="003F66C5">
            <w:pPr>
              <w:spacing w:line="360" w:lineRule="auto"/>
              <w:ind w:firstLineChars="374" w:firstLine="785"/>
              <w:rPr>
                <w:rFonts w:ascii="仿宋" w:eastAsia="仿宋" w:hAnsi="仿宋" w:cs="仿宋"/>
                <w:sz w:val="24"/>
              </w:rPr>
            </w:pPr>
            <w:sdt>
              <w:sdtPr>
                <w:rPr>
                  <w:rFonts w:ascii="仿宋" w:eastAsia="仿宋" w:hAnsi="仿宋" w:cs="仿宋" w:hint="eastAsia"/>
                  <w:szCs w:val="21"/>
                </w:rPr>
                <w:id w:val="1572994506"/>
              </w:sdtPr>
              <w:sdtEndPr/>
              <w:sdtContent>
                <w:r w:rsidR="00E643CE">
                  <w:rPr>
                    <w:rFonts w:ascii="仿宋" w:eastAsia="仿宋" w:hAnsi="仿宋" w:cs="仿宋" w:hint="eastAsia"/>
                  </w:rPr>
                  <w:sym w:font="Wingdings" w:char="F0FE"/>
                </w:r>
              </w:sdtContent>
            </w:sdt>
            <w:r w:rsidR="001147DE">
              <w:rPr>
                <w:rFonts w:ascii="仿宋" w:eastAsia="仿宋" w:hAnsi="仿宋" w:cs="仿宋" w:hint="eastAsia"/>
                <w:sz w:val="24"/>
              </w:rPr>
              <w:t>货物全部由符合政策要求的中小企业制造，提供中小企业声明函；</w:t>
            </w:r>
          </w:p>
          <w:p w:rsidR="00B05F90" w:rsidRDefault="003F66C5">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货物全部由符合政策要求的小微企业制造，提供中小企业声明函；</w:t>
            </w:r>
          </w:p>
          <w:p w:rsidR="00B05F90" w:rsidRDefault="003F66C5">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sdt>
                          <w:sdtPr>
                            <w:rPr>
                              <w:rFonts w:ascii="仿宋" w:eastAsia="仿宋" w:hAnsi="仿宋" w:cs="仿宋" w:hint="eastAsia"/>
                              <w:kern w:val="0"/>
                              <w:sz w:val="24"/>
                            </w:rPr>
                            <w:id w:val="-962270220"/>
                          </w:sdtPr>
                          <w:sdtEndPr/>
                          <w:sdtContent>
                            <w:r w:rsidR="00E643CE">
                              <w:rPr>
                                <w:rFonts w:ascii="仿宋" w:eastAsia="仿宋" w:hAnsi="仿宋" w:cs="仿宋" w:hint="eastAsia"/>
                                <w:kern w:val="0"/>
                                <w:sz w:val="24"/>
                              </w:rPr>
                              <w:t>☐</w:t>
                            </w:r>
                          </w:sdtContent>
                        </w:sdt>
                      </w:sdtContent>
                    </w:sdt>
                  </w:sdtContent>
                </w:sdt>
              </w:sdtContent>
            </w:sdt>
            <w:r w:rsidR="001147DE">
              <w:rPr>
                <w:rFonts w:ascii="仿宋" w:eastAsia="仿宋" w:hAnsi="仿宋" w:cs="仿宋" w:hint="eastAsia"/>
                <w:sz w:val="24"/>
              </w:rPr>
              <w:t>服务全部由符合政策要求的中小企业承接，提供中小企业声明函；</w:t>
            </w:r>
          </w:p>
          <w:p w:rsidR="00B05F90" w:rsidRDefault="003F66C5">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服务全部由符合政策要求的小微企业承接，提供中小企业声明函；</w:t>
            </w:r>
          </w:p>
          <w:p w:rsidR="00B05F90" w:rsidRDefault="003F66C5">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要求以联合体形式参加，提供联合协议和中小企业声明函，联合协议中中小企</w:t>
            </w:r>
            <w:r w:rsidR="001147DE">
              <w:rPr>
                <w:rFonts w:ascii="仿宋" w:eastAsia="仿宋" w:hAnsi="仿宋" w:cs="仿宋" w:hint="eastAsia"/>
                <w:sz w:val="24"/>
              </w:rPr>
              <w:lastRenderedPageBreak/>
              <w:t>业合同金额应当达到%，小微企业合同金额应当达到%;</w:t>
            </w:r>
            <w:r w:rsidR="001147DE">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1147DE">
              <w:rPr>
                <w:rFonts w:ascii="仿宋" w:eastAsia="仿宋" w:hAnsi="仿宋" w:cs="仿宋" w:hint="eastAsia"/>
                <w:sz w:val="24"/>
              </w:rPr>
              <w:t>；</w:t>
            </w:r>
          </w:p>
          <w:p w:rsidR="00B05F90" w:rsidRDefault="003F66C5">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1147DE">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1147DE">
              <w:rPr>
                <w:rFonts w:ascii="仿宋" w:eastAsia="仿宋" w:hAnsi="仿宋" w:cs="仿宋" w:hint="eastAsia"/>
                <w:sz w:val="24"/>
              </w:rPr>
              <w:t>；</w:t>
            </w:r>
          </w:p>
          <w:p w:rsidR="00B05F90" w:rsidRDefault="001147DE">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B05F90" w:rsidRDefault="001147DE" w:rsidP="004E664F">
            <w:pPr>
              <w:spacing w:line="380" w:lineRule="exact"/>
              <w:rPr>
                <w:rFonts w:ascii="仿宋_GB2312" w:eastAsia="仿宋_GB2312" w:hAnsi="新宋体"/>
                <w:kern w:val="0"/>
                <w:sz w:val="24"/>
              </w:rPr>
            </w:pPr>
            <w:r>
              <w:rPr>
                <w:rFonts w:ascii="仿宋_GB2312" w:eastAsia="仿宋_GB2312" w:hAnsi="新宋体" w:hint="eastAsia"/>
                <w:kern w:val="0"/>
                <w:sz w:val="24"/>
              </w:rPr>
              <w:t>三、报名：</w:t>
            </w:r>
          </w:p>
          <w:p w:rsidR="00B05F90" w:rsidRDefault="001147DE">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w:t>
            </w:r>
            <w:r>
              <w:rPr>
                <w:rFonts w:ascii="仿宋_GB2312" w:eastAsia="仿宋_GB2312" w:hAnsi="新宋体"/>
                <w:color w:val="FF0000"/>
                <w:kern w:val="0"/>
                <w:sz w:val="24"/>
              </w:rPr>
              <w:t>9</w:t>
            </w:r>
            <w:r>
              <w:rPr>
                <w:rFonts w:ascii="仿宋_GB2312" w:eastAsia="仿宋_GB2312" w:hAnsi="新宋体" w:hint="eastAsia"/>
                <w:color w:val="FF0000"/>
                <w:kern w:val="0"/>
                <w:sz w:val="24"/>
              </w:rPr>
              <w:t>月</w:t>
            </w:r>
            <w:r w:rsidR="000F6DDA">
              <w:rPr>
                <w:rFonts w:ascii="仿宋_GB2312" w:eastAsia="仿宋_GB2312" w:hAnsi="新宋体"/>
                <w:color w:val="FF0000"/>
                <w:kern w:val="0"/>
                <w:sz w:val="24"/>
              </w:rPr>
              <w:t>7</w:t>
            </w:r>
            <w:r>
              <w:rPr>
                <w:rFonts w:ascii="仿宋_GB2312" w:eastAsia="仿宋_GB2312" w:hAnsi="新宋体" w:hint="eastAsia"/>
                <w:color w:val="FF0000"/>
                <w:kern w:val="0"/>
                <w:sz w:val="24"/>
              </w:rPr>
              <w:t>日至</w:t>
            </w:r>
            <w:r>
              <w:rPr>
                <w:rFonts w:ascii="仿宋_GB2312" w:eastAsia="仿宋_GB2312" w:hAnsi="新宋体"/>
                <w:color w:val="FF0000"/>
                <w:kern w:val="0"/>
                <w:sz w:val="24"/>
              </w:rPr>
              <w:t>9</w:t>
            </w:r>
            <w:r>
              <w:rPr>
                <w:rFonts w:ascii="仿宋_GB2312" w:eastAsia="仿宋_GB2312" w:hAnsi="新宋体" w:hint="eastAsia"/>
                <w:color w:val="FF0000"/>
                <w:kern w:val="0"/>
                <w:sz w:val="24"/>
              </w:rPr>
              <w:t>月</w:t>
            </w:r>
            <w:r>
              <w:rPr>
                <w:rFonts w:ascii="仿宋_GB2312" w:eastAsia="仿宋_GB2312" w:hAnsi="新宋体"/>
                <w:color w:val="FF0000"/>
                <w:kern w:val="0"/>
                <w:sz w:val="24"/>
              </w:rPr>
              <w:t>2</w:t>
            </w:r>
            <w:r w:rsidR="000F6DDA">
              <w:rPr>
                <w:rFonts w:ascii="仿宋_GB2312" w:eastAsia="仿宋_GB2312" w:hAnsi="新宋体"/>
                <w:color w:val="FF0000"/>
                <w:kern w:val="0"/>
                <w:sz w:val="24"/>
              </w:rPr>
              <w:t>6</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4E664F" w:rsidRDefault="001147DE" w:rsidP="004E664F">
            <w:pPr>
              <w:spacing w:line="440" w:lineRule="exact"/>
              <w:rPr>
                <w:rFonts w:ascii="仿宋_GB2312" w:eastAsia="仿宋_GB2312" w:hAnsi="新宋体"/>
                <w:kern w:val="0"/>
                <w:sz w:val="24"/>
              </w:rPr>
            </w:pPr>
            <w:r>
              <w:rPr>
                <w:rFonts w:ascii="仿宋_GB2312" w:eastAsia="仿宋_GB2312" w:hAnsi="新宋体" w:hint="eastAsia"/>
                <w:kern w:val="0"/>
                <w:sz w:val="24"/>
              </w:rPr>
              <w:t>四、招标文件获取：</w:t>
            </w:r>
          </w:p>
          <w:p w:rsidR="00B05F90" w:rsidRDefault="001147DE" w:rsidP="004E664F">
            <w:pPr>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供应商自行登录绍兴市人民医院官网：</w:t>
            </w:r>
            <w:r>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Pr>
                <w:rFonts w:ascii="仿宋_GB2312" w:eastAsia="仿宋_GB2312" w:hAnsi="新宋体"/>
                <w:color w:val="FF0000"/>
                <w:kern w:val="0"/>
                <w:sz w:val="24"/>
              </w:rPr>
              <w:t>9</w:t>
            </w:r>
            <w:r>
              <w:rPr>
                <w:rFonts w:ascii="仿宋_GB2312" w:eastAsia="仿宋_GB2312" w:hAnsi="新宋体" w:hint="eastAsia"/>
                <w:color w:val="FF0000"/>
                <w:kern w:val="0"/>
                <w:sz w:val="24"/>
              </w:rPr>
              <w:t>月</w:t>
            </w:r>
            <w:r>
              <w:rPr>
                <w:rFonts w:ascii="仿宋_GB2312" w:eastAsia="仿宋_GB2312" w:hAnsi="新宋体"/>
                <w:color w:val="FF0000"/>
                <w:kern w:val="0"/>
                <w:sz w:val="24"/>
              </w:rPr>
              <w:t>2</w:t>
            </w:r>
            <w:r w:rsidR="000F6DDA">
              <w:rPr>
                <w:rFonts w:ascii="仿宋_GB2312" w:eastAsia="仿宋_GB2312" w:hAnsi="新宋体"/>
                <w:color w:val="FF0000"/>
                <w:kern w:val="0"/>
                <w:sz w:val="24"/>
              </w:rPr>
              <w:t>7</w:t>
            </w:r>
            <w:r>
              <w:rPr>
                <w:rFonts w:ascii="仿宋_GB2312" w:eastAsia="仿宋_GB2312" w:hAnsi="新宋体" w:hint="eastAsia"/>
                <w:color w:val="FF0000"/>
                <w:kern w:val="0"/>
                <w:sz w:val="24"/>
              </w:rPr>
              <w:t xml:space="preserve">日 </w:t>
            </w:r>
            <w:r w:rsidR="000F6DDA">
              <w:rPr>
                <w:rFonts w:ascii="仿宋_GB2312" w:eastAsia="仿宋_GB2312" w:hAnsi="新宋体" w:hint="eastAsia"/>
                <w:color w:val="FF0000"/>
                <w:kern w:val="0"/>
                <w:sz w:val="24"/>
              </w:rPr>
              <w:t>上午</w:t>
            </w:r>
            <w:r w:rsidR="000F6DDA">
              <w:rPr>
                <w:rFonts w:ascii="仿宋_GB2312" w:eastAsia="仿宋_GB2312" w:hAnsi="新宋体"/>
                <w:color w:val="FF0000"/>
                <w:kern w:val="0"/>
                <w:sz w:val="24"/>
              </w:rPr>
              <w:t>09</w:t>
            </w:r>
            <w:r>
              <w:rPr>
                <w:rFonts w:ascii="仿宋_GB2312" w:eastAsia="仿宋_GB2312" w:hAnsi="新宋体" w:hint="eastAsia"/>
                <w:color w:val="FF0000"/>
                <w:kern w:val="0"/>
                <w:sz w:val="24"/>
              </w:rPr>
              <w:t>:30</w:t>
            </w:r>
            <w:r>
              <w:rPr>
                <w:rFonts w:ascii="仿宋_GB2312" w:eastAsia="仿宋_GB2312" w:hAnsi="新宋体" w:hint="eastAsia"/>
                <w:kern w:val="0"/>
                <w:sz w:val="24"/>
              </w:rPr>
              <w:t>（北京时间）</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B05F90" w:rsidRPr="00773037" w:rsidRDefault="001147DE" w:rsidP="00773037">
            <w:pPr>
              <w:widowControl/>
              <w:snapToGrid w:val="0"/>
              <w:spacing w:line="440" w:lineRule="exact"/>
              <w:ind w:firstLineChars="200" w:firstLine="480"/>
              <w:rPr>
                <w:rFonts w:ascii="仿宋_GB2312" w:eastAsia="仿宋_GB2312" w:hAnsi="新宋体" w:hint="eastAsia"/>
                <w:kern w:val="0"/>
                <w:sz w:val="24"/>
              </w:rPr>
            </w:pPr>
            <w:r>
              <w:rPr>
                <w:rFonts w:ascii="仿宋_GB2312" w:eastAsia="仿宋_GB2312" w:hAnsi="新宋体" w:hint="eastAsia"/>
                <w:kern w:val="0"/>
                <w:sz w:val="24"/>
              </w:rPr>
              <w:t>开标时间：</w:t>
            </w:r>
            <w:r>
              <w:rPr>
                <w:rFonts w:ascii="仿宋_GB2312" w:eastAsia="仿宋_GB2312" w:hAnsi="新宋体" w:hint="eastAsia"/>
                <w:color w:val="FF0000"/>
                <w:kern w:val="0"/>
                <w:sz w:val="24"/>
              </w:rPr>
              <w:t>2023年</w:t>
            </w:r>
            <w:r>
              <w:rPr>
                <w:rFonts w:ascii="仿宋_GB2312" w:eastAsia="仿宋_GB2312" w:hAnsi="新宋体"/>
                <w:color w:val="FF0000"/>
                <w:kern w:val="0"/>
                <w:sz w:val="24"/>
              </w:rPr>
              <w:t>9</w:t>
            </w:r>
            <w:r>
              <w:rPr>
                <w:rFonts w:ascii="仿宋_GB2312" w:eastAsia="仿宋_GB2312" w:hAnsi="新宋体" w:hint="eastAsia"/>
                <w:color w:val="FF0000"/>
                <w:kern w:val="0"/>
                <w:sz w:val="24"/>
              </w:rPr>
              <w:t>月</w:t>
            </w:r>
            <w:r>
              <w:rPr>
                <w:rFonts w:ascii="仿宋_GB2312" w:eastAsia="仿宋_GB2312" w:hAnsi="新宋体"/>
                <w:color w:val="FF0000"/>
                <w:kern w:val="0"/>
                <w:sz w:val="24"/>
              </w:rPr>
              <w:t>2</w:t>
            </w:r>
            <w:r w:rsidR="000F6DDA">
              <w:rPr>
                <w:rFonts w:ascii="仿宋_GB2312" w:eastAsia="仿宋_GB2312" w:hAnsi="新宋体"/>
                <w:color w:val="FF0000"/>
                <w:kern w:val="0"/>
                <w:sz w:val="24"/>
              </w:rPr>
              <w:t>7</w:t>
            </w:r>
            <w:r>
              <w:rPr>
                <w:rFonts w:ascii="仿宋_GB2312" w:eastAsia="仿宋_GB2312" w:hAnsi="新宋体" w:hint="eastAsia"/>
                <w:color w:val="FF0000"/>
                <w:kern w:val="0"/>
                <w:sz w:val="24"/>
              </w:rPr>
              <w:t>日</w:t>
            </w:r>
            <w:r w:rsidR="00773037">
              <w:rPr>
                <w:rFonts w:ascii="仿宋_GB2312" w:eastAsia="仿宋_GB2312" w:hAnsi="新宋体" w:hint="eastAsia"/>
                <w:color w:val="FF0000"/>
                <w:kern w:val="0"/>
                <w:sz w:val="24"/>
              </w:rPr>
              <w:t xml:space="preserve"> 上</w:t>
            </w:r>
            <w:r>
              <w:rPr>
                <w:rFonts w:ascii="仿宋_GB2312" w:eastAsia="仿宋_GB2312" w:hAnsi="新宋体" w:hint="eastAsia"/>
                <w:color w:val="FF0000"/>
                <w:kern w:val="0"/>
                <w:sz w:val="24"/>
              </w:rPr>
              <w:t>午</w:t>
            </w:r>
            <w:r w:rsidR="001362CD">
              <w:rPr>
                <w:rFonts w:ascii="仿宋_GB2312" w:eastAsia="仿宋_GB2312" w:hAnsi="新宋体" w:hint="eastAsia"/>
                <w:color w:val="FF0000"/>
                <w:kern w:val="0"/>
                <w:sz w:val="24"/>
              </w:rPr>
              <w:t>0</w:t>
            </w:r>
            <w:r w:rsidR="001362CD">
              <w:rPr>
                <w:rFonts w:ascii="仿宋_GB2312" w:eastAsia="仿宋_GB2312" w:hAnsi="新宋体"/>
                <w:color w:val="FF0000"/>
                <w:kern w:val="0"/>
                <w:sz w:val="24"/>
              </w:rPr>
              <w:t>9</w:t>
            </w:r>
            <w:r>
              <w:rPr>
                <w:rFonts w:ascii="仿宋_GB2312" w:eastAsia="仿宋_GB2312" w:hAnsi="新宋体" w:hint="eastAsia"/>
                <w:color w:val="FF0000"/>
                <w:kern w:val="0"/>
                <w:sz w:val="24"/>
              </w:rPr>
              <w:t>：3</w:t>
            </w:r>
            <w:r>
              <w:rPr>
                <w:rFonts w:ascii="仿宋_GB2312" w:eastAsia="仿宋_GB2312" w:hAnsi="新宋体"/>
                <w:color w:val="FF0000"/>
                <w:kern w:val="0"/>
                <w:sz w:val="24"/>
              </w:rPr>
              <w:t>0</w:t>
            </w:r>
            <w:r w:rsidR="00773037">
              <w:rPr>
                <w:rFonts w:ascii="仿宋_GB2312" w:eastAsia="仿宋_GB2312" w:hAnsi="新宋体" w:hint="eastAsia"/>
                <w:kern w:val="0"/>
                <w:sz w:val="24"/>
              </w:rPr>
              <w:t>（北京时间）</w:t>
            </w:r>
            <w:bookmarkStart w:id="0" w:name="_GoBack"/>
            <w:bookmarkEnd w:id="0"/>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六、其他补充事宜</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w:t>
            </w:r>
            <w:r>
              <w:rPr>
                <w:rFonts w:ascii="仿宋_GB2312" w:eastAsia="仿宋_GB2312" w:hAnsi="新宋体" w:hint="eastAsia"/>
                <w:kern w:val="0"/>
                <w:sz w:val="24"/>
              </w:rPr>
              <w:lastRenderedPageBreak/>
              <w:t>满后五个工作日内向同级政府采购监督管理部门投诉。</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B05F90" w:rsidRDefault="00B05F90">
            <w:pPr>
              <w:widowControl/>
              <w:snapToGrid w:val="0"/>
              <w:spacing w:line="440" w:lineRule="exact"/>
              <w:ind w:firstLineChars="200" w:firstLine="480"/>
              <w:rPr>
                <w:rFonts w:ascii="仿宋_GB2312" w:eastAsia="仿宋_GB2312" w:hAnsi="新宋体"/>
                <w:kern w:val="0"/>
                <w:sz w:val="24"/>
              </w:rPr>
            </w:pP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B05F90" w:rsidRDefault="00B05F90">
            <w:pPr>
              <w:widowControl/>
              <w:snapToGrid w:val="0"/>
              <w:spacing w:line="440" w:lineRule="exact"/>
              <w:rPr>
                <w:rFonts w:ascii="仿宋_GB2312" w:eastAsia="仿宋_GB2312" w:hAnsi="新宋体"/>
                <w:kern w:val="0"/>
                <w:sz w:val="24"/>
              </w:rPr>
            </w:pPr>
          </w:p>
        </w:tc>
      </w:tr>
    </w:tbl>
    <w:p w:rsidR="00B05F90" w:rsidRDefault="00B05F90">
      <w:pPr>
        <w:widowControl/>
        <w:jc w:val="left"/>
        <w:rPr>
          <w:rFonts w:ascii="仿宋_GB2312" w:eastAsia="仿宋_GB2312" w:hAnsi="新宋体"/>
          <w:kern w:val="0"/>
          <w:sz w:val="24"/>
        </w:rPr>
      </w:pPr>
    </w:p>
    <w:p w:rsidR="00B05F90" w:rsidRDefault="001147DE">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B05F90" w:rsidRDefault="001147DE">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B05F90">
        <w:trPr>
          <w:trHeight w:val="496"/>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B05F90">
        <w:trPr>
          <w:trHeight w:val="114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B05F90" w:rsidRDefault="001147DE">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B05F90" w:rsidRDefault="001147DE">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05F90">
        <w:trPr>
          <w:trHeight w:val="114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B05F90">
        <w:trPr>
          <w:trHeight w:val="934"/>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B05F90" w:rsidRDefault="001147DE">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B05F90">
        <w:trPr>
          <w:trHeight w:val="66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B05F90" w:rsidRDefault="001147DE">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B05F90">
        <w:trPr>
          <w:trHeight w:val="63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B05F90" w:rsidRDefault="001147DE">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B05F90">
        <w:trPr>
          <w:trHeight w:val="528"/>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B05F90" w:rsidRDefault="001147DE">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B05F90">
        <w:trPr>
          <w:trHeight w:val="609"/>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B05F90" w:rsidRDefault="001147DE">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B05F90">
        <w:trPr>
          <w:trHeight w:val="620"/>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B05F90" w:rsidRDefault="001147DE">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B05F90">
        <w:trPr>
          <w:trHeight w:val="772"/>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B05F90">
        <w:trPr>
          <w:trHeight w:val="768"/>
        </w:trPr>
        <w:tc>
          <w:tcPr>
            <w:tcW w:w="869" w:type="dxa"/>
            <w:vMerge w:val="restart"/>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w:t>
            </w:r>
            <w:r>
              <w:rPr>
                <w:rFonts w:ascii="仿宋_GB2312" w:eastAsia="仿宋_GB2312" w:hAnsi="宋体" w:hint="eastAsia"/>
                <w:b/>
                <w:sz w:val="24"/>
              </w:rPr>
              <w:lastRenderedPageBreak/>
              <w:t>项</w:t>
            </w: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lastRenderedPageBreak/>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B05F90">
        <w:trPr>
          <w:trHeight w:val="768"/>
        </w:trPr>
        <w:tc>
          <w:tcPr>
            <w:tcW w:w="869" w:type="dxa"/>
            <w:vMerge/>
            <w:vAlign w:val="center"/>
          </w:tcPr>
          <w:p w:rsidR="00B05F90" w:rsidRDefault="00B05F90">
            <w:pPr>
              <w:spacing w:line="440" w:lineRule="exact"/>
              <w:jc w:val="center"/>
              <w:rPr>
                <w:rFonts w:ascii="仿宋_GB2312" w:eastAsia="仿宋_GB2312" w:hAnsi="宋体"/>
                <w:sz w:val="24"/>
              </w:rPr>
            </w:pPr>
          </w:p>
        </w:tc>
        <w:tc>
          <w:tcPr>
            <w:tcW w:w="855" w:type="dxa"/>
            <w:gridSpan w:val="2"/>
            <w:vMerge/>
            <w:vAlign w:val="center"/>
          </w:tcPr>
          <w:p w:rsidR="00B05F90" w:rsidRDefault="00B05F90">
            <w:pPr>
              <w:snapToGrid w:val="0"/>
              <w:spacing w:line="420" w:lineRule="exact"/>
              <w:rPr>
                <w:rFonts w:ascii="仿宋_GB2312" w:eastAsia="仿宋_GB2312" w:hAnsi="仿宋_GB2312" w:cs="仿宋_GB2312"/>
                <w:b/>
                <w:sz w:val="24"/>
              </w:rPr>
            </w:pP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B05F90">
        <w:trPr>
          <w:trHeight w:val="768"/>
        </w:trPr>
        <w:tc>
          <w:tcPr>
            <w:tcW w:w="869" w:type="dxa"/>
            <w:vMerge/>
            <w:vAlign w:val="center"/>
          </w:tcPr>
          <w:p w:rsidR="00B05F90" w:rsidRDefault="00B05F90">
            <w:pPr>
              <w:spacing w:line="440" w:lineRule="exact"/>
              <w:jc w:val="center"/>
              <w:rPr>
                <w:rFonts w:ascii="仿宋_GB2312" w:eastAsia="仿宋_GB2312" w:hAnsi="宋体"/>
                <w:sz w:val="24"/>
              </w:rPr>
            </w:pPr>
          </w:p>
        </w:tc>
        <w:tc>
          <w:tcPr>
            <w:tcW w:w="855" w:type="dxa"/>
            <w:gridSpan w:val="2"/>
            <w:vMerge/>
            <w:vAlign w:val="center"/>
          </w:tcPr>
          <w:p w:rsidR="00B05F90" w:rsidRDefault="00B05F90">
            <w:pPr>
              <w:snapToGrid w:val="0"/>
              <w:spacing w:line="420" w:lineRule="exact"/>
              <w:rPr>
                <w:rFonts w:ascii="仿宋_GB2312" w:eastAsia="仿宋_GB2312" w:hAnsi="仿宋_GB2312" w:cs="仿宋_GB2312"/>
                <w:b/>
                <w:sz w:val="24"/>
              </w:rPr>
            </w:pP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B05F90">
        <w:trPr>
          <w:trHeight w:val="768"/>
        </w:trPr>
        <w:tc>
          <w:tcPr>
            <w:tcW w:w="869" w:type="dxa"/>
            <w:vAlign w:val="center"/>
          </w:tcPr>
          <w:p w:rsidR="00B05F90" w:rsidRDefault="001147DE">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B05F90" w:rsidRDefault="001147DE">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B05F90">
        <w:trPr>
          <w:trHeight w:val="467"/>
        </w:trPr>
        <w:tc>
          <w:tcPr>
            <w:tcW w:w="885" w:type="dxa"/>
            <w:gridSpan w:val="2"/>
            <w:vAlign w:val="center"/>
          </w:tcPr>
          <w:p w:rsidR="00B05F90" w:rsidRDefault="001147DE">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B05F90" w:rsidRDefault="001147DE">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B05F90">
        <w:trPr>
          <w:trHeight w:val="467"/>
        </w:trPr>
        <w:tc>
          <w:tcPr>
            <w:tcW w:w="9240" w:type="dxa"/>
            <w:gridSpan w:val="4"/>
            <w:vAlign w:val="center"/>
          </w:tcPr>
          <w:p w:rsidR="00B05F90" w:rsidRDefault="001147DE">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B05F90">
        <w:trPr>
          <w:trHeight w:val="467"/>
        </w:trPr>
        <w:tc>
          <w:tcPr>
            <w:tcW w:w="9240" w:type="dxa"/>
            <w:gridSpan w:val="4"/>
            <w:vAlign w:val="center"/>
          </w:tcPr>
          <w:p w:rsidR="00B05F90" w:rsidRDefault="001147DE">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B05F90" w:rsidRDefault="001147DE">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B05F90" w:rsidRDefault="001147DE">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B05F90" w:rsidRDefault="001147DE">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B05F90" w:rsidRDefault="001147DE">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B05F90" w:rsidRDefault="001147DE">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B05F90" w:rsidRDefault="001147DE">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w:t>
      </w:r>
      <w:r>
        <w:rPr>
          <w:rFonts w:ascii="仿宋_GB2312" w:eastAsia="仿宋_GB2312" w:hAnsi="仿宋" w:hint="eastAsia"/>
          <w:sz w:val="24"/>
        </w:rPr>
        <w:lastRenderedPageBreak/>
        <w:t>用说明函》(详见附件)。</w:t>
      </w:r>
    </w:p>
    <w:p w:rsidR="00B05F90" w:rsidRDefault="001147DE">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05F90" w:rsidRDefault="001147DE">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B05F90" w:rsidRDefault="001147DE">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05F90" w:rsidRDefault="001147D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B05F90" w:rsidRDefault="001147D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B05F90" w:rsidRDefault="001147DE">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05F90" w:rsidRDefault="001147DE">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B05F90" w:rsidRDefault="001147DE">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B05F90" w:rsidRDefault="001147DE">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B05F90" w:rsidRDefault="001147DE">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05F90" w:rsidRDefault="001147DE">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B05F90" w:rsidRDefault="001147DE">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B05F90" w:rsidRDefault="001147DE">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05F90" w:rsidRDefault="00B05F90">
      <w:pPr>
        <w:snapToGrid w:val="0"/>
        <w:spacing w:beforeLines="50" w:before="120" w:afterLines="50" w:after="120"/>
        <w:jc w:val="center"/>
        <w:rPr>
          <w:rFonts w:ascii="仿宋_GB2312" w:eastAsia="仿宋_GB2312" w:hAnsi="宋体"/>
          <w:b/>
          <w:sz w:val="36"/>
          <w:szCs w:val="36"/>
        </w:rPr>
      </w:pPr>
    </w:p>
    <w:p w:rsidR="00B05F90" w:rsidRDefault="001147D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lastRenderedPageBreak/>
        <w:t>二、招标文件</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B05F90" w:rsidRDefault="001147DE">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B05F90" w:rsidRDefault="001147DE">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B05F90" w:rsidRDefault="001147D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B05F90" w:rsidRDefault="001147D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B05F90" w:rsidRDefault="001147D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B05F90" w:rsidRDefault="001147DE">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B05F90" w:rsidRDefault="001147DE">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B05F90" w:rsidRDefault="001147DE">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B05F90" w:rsidRDefault="001147DE">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B05F90" w:rsidRDefault="001147DE">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B05F90" w:rsidRDefault="001147DE">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B05F90" w:rsidRDefault="001147DE">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B05F90" w:rsidRDefault="001147DE">
      <w:pPr>
        <w:snapToGrid w:val="0"/>
        <w:spacing w:line="440" w:lineRule="exact"/>
        <w:jc w:val="left"/>
        <w:rPr>
          <w:rFonts w:ascii="仿宋" w:eastAsia="仿宋" w:hAnsi="仿宋"/>
          <w:sz w:val="24"/>
        </w:rPr>
      </w:pPr>
      <w:r>
        <w:rPr>
          <w:rFonts w:ascii="仿宋" w:eastAsia="仿宋" w:hAnsi="仿宋" w:hint="eastAsia"/>
          <w:sz w:val="24"/>
        </w:rPr>
        <w:lastRenderedPageBreak/>
        <w:t>2.1.2开标一览表（格式见第六部分附件）；</w:t>
      </w:r>
    </w:p>
    <w:p w:rsidR="00B05F90" w:rsidRDefault="001147DE">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B05F90" w:rsidRDefault="001147DE">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B05F90" w:rsidRDefault="001147DE">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B05F90" w:rsidRDefault="001147DE">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B05F90" w:rsidRDefault="001147DE">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B05F90" w:rsidRDefault="001147DE">
      <w:pPr>
        <w:pStyle w:val="af3"/>
        <w:snapToGrid w:val="0"/>
        <w:spacing w:line="440" w:lineRule="exact"/>
        <w:rPr>
          <w:rFonts w:ascii="仿宋_GB2312" w:eastAsia="仿宋_GB2312" w:hAnsi="仿宋_GB2312" w:cs="仿宋_GB2312"/>
          <w:sz w:val="24"/>
          <w:lang w:val="zh-CN"/>
        </w:rPr>
      </w:pPr>
      <w:bookmarkStart w:id="1" w:name="_Hlt68072998"/>
      <w:bookmarkStart w:id="2" w:name="_Hlt68073093"/>
      <w:bookmarkStart w:id="3" w:name="_Hlt68403820"/>
      <w:bookmarkEnd w:id="1"/>
      <w:bookmarkEnd w:id="2"/>
      <w:bookmarkEnd w:id="3"/>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B05F90" w:rsidRDefault="001147DE">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B05F90" w:rsidRDefault="001147D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B05F90" w:rsidRDefault="001147DE">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w:t>
      </w:r>
      <w:r>
        <w:rPr>
          <w:rFonts w:ascii="仿宋_GB2312" w:eastAsia="仿宋_GB2312" w:hAnsi="仿宋_GB2312" w:cs="仿宋_GB2312" w:hint="eastAsia"/>
          <w:kern w:val="0"/>
          <w:sz w:val="24"/>
          <w:lang w:val="zh-CN"/>
        </w:rPr>
        <w:lastRenderedPageBreak/>
        <w:t>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05F90" w:rsidRDefault="001147D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B05F90" w:rsidRDefault="001147D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B05F90" w:rsidRDefault="001147DE">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B05F90" w:rsidRDefault="001147DE">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2.2.21</w:t>
      </w:r>
      <w:r>
        <w:rPr>
          <w:rFonts w:ascii="仿宋_GB2312" w:eastAsia="仿宋_GB2312" w:hAnsi="宋体" w:hint="eastAsia"/>
          <w:highlight w:val="yellow"/>
        </w:rPr>
        <w:t>中小企业声明函（格式见第六部分附件）</w:t>
      </w:r>
      <w:r>
        <w:rPr>
          <w:rFonts w:ascii="仿宋_GB2312" w:eastAsia="仿宋_GB2312" w:hAnsi="宋体" w:hint="eastAsia"/>
        </w:rPr>
        <w:t>；</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2.2.22</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2.2.23投标人需要说明的其他文件和说明（格式自拟）。</w:t>
      </w:r>
    </w:p>
    <w:p w:rsidR="00B05F90" w:rsidRDefault="001147DE">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以上文件组成“商务技术（资信）文件资料”。投标人在“商务技术（资信）文件资料”中应对招标文件作实质性响应，该项内容将作为评标重要指标。</w:t>
      </w:r>
    </w:p>
    <w:p w:rsidR="00B05F90" w:rsidRDefault="001147DE">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B05F90" w:rsidRDefault="001147DE">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B05F90" w:rsidRDefault="001147D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B05F90" w:rsidRDefault="001147D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B05F90" w:rsidRDefault="001147DE">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B05F90" w:rsidRDefault="001147DE">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B05F90" w:rsidRDefault="001147D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B05F90" w:rsidRDefault="001147D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B05F90" w:rsidRDefault="001147DE">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B05F90" w:rsidRDefault="001147DE">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B05F90" w:rsidRDefault="001147DE">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B05F90" w:rsidRDefault="001147D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B05F90" w:rsidRDefault="001147D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B05F90" w:rsidRDefault="001147DE">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B05F90" w:rsidRDefault="001147DE">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B05F90" w:rsidRDefault="001147DE">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B05F90" w:rsidRDefault="001147DE">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w:t>
      </w:r>
      <w:r>
        <w:rPr>
          <w:rFonts w:ascii="仿宋" w:eastAsia="仿宋" w:hint="eastAsia"/>
          <w:kern w:val="0"/>
          <w:sz w:val="24"/>
        </w:rPr>
        <w:lastRenderedPageBreak/>
        <w:t>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B05F90" w:rsidRDefault="001147DE">
      <w:pPr>
        <w:jc w:val="center"/>
        <w:rPr>
          <w:rFonts w:ascii="仿宋_GB2312" w:eastAsia="仿宋_GB2312"/>
          <w:b/>
          <w:sz w:val="32"/>
          <w:szCs w:val="32"/>
        </w:rPr>
      </w:pPr>
      <w:r>
        <w:rPr>
          <w:rFonts w:ascii="仿宋_GB2312" w:eastAsia="仿宋_GB2312" w:hint="eastAsia"/>
          <w:b/>
          <w:sz w:val="32"/>
          <w:szCs w:val="32"/>
        </w:rPr>
        <w:t>四、开标和评标</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B05F90" w:rsidRDefault="001147DE">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B05F90" w:rsidRDefault="001147DE">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B05F90" w:rsidRDefault="001147DE">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B05F90" w:rsidRDefault="001147DE">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B05F90" w:rsidRDefault="001147DE">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B05F90" w:rsidRDefault="001147DE">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B05F90" w:rsidRDefault="001147DE">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3.1资格性审查</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w:t>
      </w:r>
      <w:r>
        <w:rPr>
          <w:rFonts w:ascii="仿宋_GB2312" w:eastAsia="仿宋_GB2312" w:hAnsi="宋体" w:hint="eastAsia"/>
          <w:sz w:val="24"/>
        </w:rPr>
        <w:lastRenderedPageBreak/>
        <w:t>标人是否具备投标资格。</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B05F90" w:rsidRDefault="001147DE">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B05F90" w:rsidRDefault="001147DE">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B05F90" w:rsidRDefault="001147DE">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5.3在评标过程中，如发现与招标文件要求相偏离的，评标委员会可对其偏离情形进行必要的核实。</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w:t>
      </w:r>
      <w:r>
        <w:rPr>
          <w:rFonts w:ascii="仿宋_GB2312" w:eastAsia="仿宋_GB2312" w:hAnsi="宋体" w:cs="宋体" w:hint="eastAsia"/>
          <w:sz w:val="24"/>
        </w:rPr>
        <w:lastRenderedPageBreak/>
        <w:t>但不允许对偏离条款进行补充、修正或撤回。</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B05F90" w:rsidRDefault="001147DE">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B05F90" w:rsidRDefault="001147D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05F90" w:rsidRDefault="001147D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B05F90" w:rsidRDefault="001147DE">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w:t>
      </w:r>
      <w:r>
        <w:rPr>
          <w:rFonts w:ascii="仿宋_GB2312" w:eastAsia="仿宋_GB2312" w:hAnsi="宋体" w:hint="eastAsia"/>
          <w:b/>
          <w:sz w:val="24"/>
        </w:rPr>
        <w:lastRenderedPageBreak/>
        <w:t>的，视为投标人不具备招标文件中规定的资格要求）；</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B05F90" w:rsidRDefault="001147D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B05F90" w:rsidRDefault="001147D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B05F90" w:rsidRDefault="001147D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B05F90" w:rsidRDefault="001147D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B05F90" w:rsidRDefault="001147D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B05F90" w:rsidRDefault="001147D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B05F90" w:rsidRDefault="001147D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B05F90" w:rsidRDefault="001147DE">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B05F90" w:rsidRDefault="001147DE">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.19投标人对根据修正原则修正后的报价不确认的；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lastRenderedPageBreak/>
        <w:t>7</w:t>
      </w:r>
      <w:r>
        <w:rPr>
          <w:rFonts w:ascii="仿宋_GB2312" w:eastAsia="仿宋_GB2312" w:hAnsi="宋体" w:hint="eastAsia"/>
          <w:sz w:val="24"/>
        </w:rPr>
        <w:t>.20.2提供虚假的财务状况或者业绩；</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.20.3提供虚假的项目负责人或者主要技术人员简历、劳动关系证明；</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B05F90" w:rsidRDefault="001147DE">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B05F90" w:rsidRDefault="001147DE">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B05F90" w:rsidRDefault="001147DE">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B05F90" w:rsidRDefault="001147DE">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B05F90" w:rsidRDefault="001147DE">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B05F90" w:rsidRDefault="001147D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评审活动在严格保密的情况下进行。评审过程中凡是与采购响应文件评审和比较、</w:t>
      </w:r>
      <w:r>
        <w:rPr>
          <w:rFonts w:ascii="仿宋_GB2312" w:eastAsia="仿宋_GB2312" w:hAnsi="仿宋" w:cs="仿宋_GB2312" w:hint="eastAsia"/>
          <w:sz w:val="24"/>
        </w:rPr>
        <w:lastRenderedPageBreak/>
        <w:t>中标成交供应商推荐等评审有关的情况和评审文件的，以及涉及国家秘密和商业秘密等信息，评审委员会成员、采购人工作人员、相关监督人员等与评审有关的人员应当予以保密。</w:t>
      </w:r>
    </w:p>
    <w:p w:rsidR="00B05F90" w:rsidRDefault="001147D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B05F90" w:rsidRDefault="001147DE">
      <w:pPr>
        <w:pStyle w:val="af3"/>
        <w:spacing w:line="800" w:lineRule="exact"/>
        <w:ind w:firstLine="726"/>
        <w:jc w:val="center"/>
        <w:rPr>
          <w:rFonts w:ascii="仿宋_GB2312" w:eastAsia="仿宋_GB2312" w:hAnsi="宋体"/>
          <w:b/>
          <w:sz w:val="36"/>
          <w:szCs w:val="36"/>
        </w:rPr>
      </w:pPr>
      <w:bookmarkStart w:id="4" w:name="_Toc81372953"/>
      <w:bookmarkStart w:id="5" w:name="_Toc84325929"/>
      <w:bookmarkStart w:id="6" w:name="_Toc81372776"/>
      <w:r>
        <w:rPr>
          <w:rFonts w:ascii="仿宋_GB2312" w:eastAsia="仿宋_GB2312" w:hAnsi="宋体" w:hint="eastAsia"/>
          <w:b/>
          <w:sz w:val="36"/>
          <w:szCs w:val="36"/>
        </w:rPr>
        <w:t>五、授予合同</w:t>
      </w:r>
    </w:p>
    <w:p w:rsidR="00B05F90" w:rsidRDefault="001147DE">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4"/>
    <w:bookmarkEnd w:id="5"/>
    <w:bookmarkEnd w:id="6"/>
    <w:p w:rsidR="00B05F90" w:rsidRDefault="001147DE">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w:t>
      </w:r>
      <w:r w:rsidRPr="00E35BAC">
        <w:rPr>
          <w:rFonts w:ascii="仿宋_GB2312" w:eastAsia="仿宋_GB2312" w:hAnsi="宋体" w:hint="eastAsia"/>
        </w:rPr>
        <w:t>兴市人民医院</w:t>
      </w:r>
      <w:hyperlink r:id="rId9" w:history="1">
        <w:r w:rsidRPr="00E35BAC">
          <w:rPr>
            <w:rFonts w:ascii="仿宋_GB2312" w:eastAsia="仿宋_GB2312" w:hAnsi="宋体" w:hint="eastAsia"/>
          </w:rPr>
          <w:t>http://</w:t>
        </w:r>
        <w:r w:rsidRPr="00E35BAC">
          <w:rPr>
            <w:rFonts w:ascii="仿宋_GB2312" w:eastAsia="仿宋_GB2312" w:hAnsi="宋体"/>
          </w:rPr>
          <w:t>www.sxrmyy.cn</w:t>
        </w:r>
        <w:r w:rsidRPr="00E35BAC">
          <w:rPr>
            <w:rFonts w:ascii="仿宋_GB2312" w:eastAsia="仿宋_GB2312" w:hAnsi="宋体" w:hint="eastAsia"/>
          </w:rPr>
          <w:t>/</w:t>
        </w:r>
      </w:hyperlink>
      <w:r w:rsidRPr="00E35BAC">
        <w:rPr>
          <w:rFonts w:ascii="仿宋_GB2312" w:eastAsia="仿宋_GB2312" w:hAnsi="宋体" w:hint="eastAsia"/>
        </w:rPr>
        <w:t>，绍兴市卫健委</w:t>
      </w:r>
      <w:r w:rsidRPr="00E35BAC">
        <w:rPr>
          <w:rFonts w:ascii="仿宋_GB2312" w:eastAsia="仿宋_GB2312" w:hAnsi="宋体"/>
        </w:rPr>
        <w:t>http://sxws.sx.gov.cn/</w:t>
      </w:r>
      <w:r w:rsidRPr="00E35BAC">
        <w:rPr>
          <w:rFonts w:ascii="仿宋_GB2312" w:eastAsia="仿宋_GB2312" w:hAnsi="宋体" w:hint="eastAsia"/>
        </w:rPr>
        <w:t>）发布中标公告，中标公告期限为1个工作日。</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B05F90" w:rsidRDefault="001147DE">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lastRenderedPageBreak/>
        <w:t>5.2如中标人为联合体的，由联合体成员各方法定代表人或其授权代表与采购人代表签订合同。</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6.验收</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B05F90" w:rsidRDefault="001147D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B05F90" w:rsidRDefault="001147DE">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05F90" w:rsidRDefault="001147D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供应商对政府采购活动事项有疑问的，可以向采购人提出询问，采购人将对供应商依法提出的询问作出答复，但答复的内容不得涉及商业秘密。</w:t>
      </w:r>
    </w:p>
    <w:p w:rsidR="00B05F90" w:rsidRDefault="001147D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w:t>
      </w:r>
      <w:r>
        <w:rPr>
          <w:rFonts w:ascii="仿宋_GB2312" w:eastAsia="仿宋_GB2312" w:hAnsi="仿宋" w:hint="eastAsia"/>
          <w:sz w:val="24"/>
        </w:rPr>
        <w:lastRenderedPageBreak/>
        <w:t>知道或者应知其权益受到损害之日起三个工作日内，以书面形式向采购人提出质疑，否则，采购人不予受理：</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B05F90" w:rsidRDefault="00B05F90">
      <w:pPr>
        <w:snapToGrid w:val="0"/>
        <w:spacing w:line="800" w:lineRule="exact"/>
        <w:rPr>
          <w:rFonts w:ascii="仿宋_GB2312" w:eastAsia="仿宋_GB2312" w:hAnsi="宋体"/>
          <w:b/>
          <w:sz w:val="36"/>
          <w:szCs w:val="36"/>
        </w:rPr>
      </w:pPr>
    </w:p>
    <w:p w:rsidR="00B05F90" w:rsidRDefault="001147DE">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B05F90" w:rsidRDefault="001147DE">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B05F90" w:rsidRDefault="001147D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B05F90" w:rsidRDefault="001147D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B05F90" w:rsidRDefault="001147D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B05F90" w:rsidRDefault="001147DE" w:rsidP="00A957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w:t>
      </w:r>
      <w:r>
        <w:rPr>
          <w:rFonts w:ascii="仿宋_GB2312" w:eastAsia="仿宋_GB2312" w:hAnsi="宋体" w:hint="eastAsia"/>
          <w:sz w:val="24"/>
        </w:rPr>
        <w:lastRenderedPageBreak/>
        <w:t>与下进行。在实际实施前必须先经招标人同意方可进行。调试的原始记录须经各方签字后作为验收的文件之一。</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B05F90" w:rsidRDefault="001147DE">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B05F90" w:rsidRDefault="001147DE">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B05F90" w:rsidRDefault="001147DE">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B05F90" w:rsidRDefault="001147DE">
      <w:pPr>
        <w:snapToGrid w:val="0"/>
        <w:spacing w:line="440" w:lineRule="exact"/>
        <w:jc w:val="left"/>
        <w:rPr>
          <w:rFonts w:ascii="仿宋_GB2312" w:eastAsia="仿宋_GB2312" w:hAnsi="宋体"/>
          <w:b/>
          <w:sz w:val="24"/>
        </w:rPr>
      </w:pPr>
      <w:bookmarkStart w:id="7" w:name="_Toc151354173"/>
      <w:bookmarkStart w:id="8" w:name="_Toc84325981"/>
      <w:bookmarkStart w:id="9" w:name="_Toc81372964"/>
      <w:bookmarkStart w:id="10" w:name="_Toc80157775"/>
      <w:bookmarkStart w:id="11" w:name="_Toc81372787"/>
      <w:r>
        <w:rPr>
          <w:rFonts w:ascii="仿宋_GB2312" w:eastAsia="仿宋_GB2312" w:hAnsi="宋体" w:hint="eastAsia"/>
          <w:b/>
          <w:sz w:val="24"/>
        </w:rPr>
        <w:t>8.招标项目设备名称及数量：</w:t>
      </w:r>
    </w:p>
    <w:p w:rsidR="00B05F90" w:rsidRDefault="00B05F90">
      <w:pPr>
        <w:pStyle w:val="aff"/>
        <w:spacing w:before="0" w:beforeAutospacing="0" w:after="0" w:afterAutospacing="0"/>
        <w:rPr>
          <w:rFonts w:ascii="仿宋" w:eastAsia="仿宋" w:hAnsi="仿宋"/>
          <w:b/>
          <w:bdr w:val="single" w:sz="4" w:space="0" w:color="000000"/>
        </w:rPr>
      </w:pPr>
    </w:p>
    <w:p w:rsidR="00B05F90" w:rsidRDefault="00B05F90">
      <w:pPr>
        <w:pStyle w:val="aff"/>
        <w:spacing w:before="0" w:beforeAutospacing="0" w:after="0" w:afterAutospacing="0"/>
        <w:rPr>
          <w:rFonts w:ascii="仿宋" w:eastAsia="仿宋" w:hAnsi="仿宋"/>
          <w:b/>
          <w:bdr w:val="single" w:sz="4" w:space="0" w:color="000000"/>
        </w:rPr>
      </w:pPr>
    </w:p>
    <w:p w:rsidR="00B05F90" w:rsidRDefault="007269B6">
      <w:pPr>
        <w:pStyle w:val="aff"/>
        <w:spacing w:before="0" w:beforeAutospacing="0" w:after="0" w:afterAutospacing="0"/>
        <w:rPr>
          <w:rFonts w:ascii="仿宋" w:eastAsia="仿宋" w:hAnsi="仿宋" w:cs="仿宋"/>
          <w:b/>
          <w:color w:val="auto"/>
          <w:kern w:val="2"/>
          <w:sz w:val="28"/>
          <w:szCs w:val="28"/>
        </w:rPr>
      </w:pPr>
      <w:r>
        <w:rPr>
          <w:rFonts w:ascii="仿宋_GB2312" w:eastAsia="仿宋_GB2312" w:hAnsi="宋体" w:hint="eastAsia"/>
          <w:b/>
          <w:bCs/>
          <w:iCs/>
          <w:sz w:val="24"/>
          <w:bdr w:val="single" w:sz="4" w:space="0" w:color="auto"/>
        </w:rPr>
        <w:t>01标</w:t>
      </w:r>
      <w:r w:rsidR="001147DE" w:rsidRPr="00A95710">
        <w:rPr>
          <w:rFonts w:ascii="仿宋" w:eastAsia="仿宋" w:hAnsi="仿宋" w:cs="仿宋" w:hint="eastAsia"/>
          <w:b/>
          <w:color w:val="auto"/>
          <w:kern w:val="2"/>
          <w:sz w:val="28"/>
          <w:szCs w:val="28"/>
        </w:rPr>
        <w:t xml:space="preserve">  绍兴市人民医院门诊出诊医生信息展显系统采购项目</w:t>
      </w:r>
    </w:p>
    <w:p w:rsidR="00A95710" w:rsidRPr="00A95710" w:rsidRDefault="00A95710">
      <w:pPr>
        <w:pStyle w:val="aff"/>
        <w:spacing w:before="0" w:beforeAutospacing="0" w:after="0" w:afterAutospacing="0"/>
        <w:rPr>
          <w:rFonts w:ascii="仿宋" w:eastAsia="仿宋" w:hAnsi="仿宋" w:cs="仿宋"/>
          <w:b/>
          <w:color w:val="auto"/>
          <w:kern w:val="2"/>
          <w:sz w:val="28"/>
          <w:szCs w:val="28"/>
        </w:rPr>
      </w:pPr>
    </w:p>
    <w:bookmarkEnd w:id="7"/>
    <w:p w:rsidR="00B05F90" w:rsidRDefault="001147DE" w:rsidP="00A95710">
      <w:pPr>
        <w:numPr>
          <w:ilvl w:val="0"/>
          <w:numId w:val="9"/>
        </w:numPr>
        <w:spacing w:line="360" w:lineRule="auto"/>
        <w:ind w:left="1402" w:hanging="562"/>
        <w:jc w:val="left"/>
        <w:rPr>
          <w:rFonts w:ascii="仿宋" w:eastAsia="仿宋" w:hAnsi="仿宋" w:cs="仿宋"/>
          <w:b/>
          <w:color w:val="000000"/>
          <w:sz w:val="28"/>
          <w:szCs w:val="28"/>
        </w:rPr>
      </w:pPr>
      <w:r>
        <w:rPr>
          <w:rFonts w:ascii="仿宋" w:eastAsia="仿宋" w:hAnsi="仿宋" w:cs="仿宋" w:hint="eastAsia"/>
          <w:b/>
          <w:color w:val="000000"/>
          <w:sz w:val="28"/>
          <w:szCs w:val="28"/>
        </w:rPr>
        <w:t>招标内容及需求</w:t>
      </w:r>
    </w:p>
    <w:p w:rsidR="00B05F90" w:rsidRPr="00497425" w:rsidRDefault="001147DE" w:rsidP="00497425">
      <w:pPr>
        <w:snapToGrid w:val="0"/>
        <w:spacing w:line="440" w:lineRule="exact"/>
        <w:jc w:val="left"/>
        <w:rPr>
          <w:rFonts w:ascii="仿宋_GB2312" w:eastAsia="仿宋_GB2312" w:hAnsi="宋体"/>
          <w:b/>
          <w:sz w:val="24"/>
        </w:rPr>
      </w:pPr>
      <w:r w:rsidRPr="00497425">
        <w:rPr>
          <w:rFonts w:ascii="仿宋_GB2312" w:eastAsia="仿宋_GB2312" w:hAnsi="宋体" w:hint="eastAsia"/>
          <w:b/>
          <w:sz w:val="24"/>
        </w:rPr>
        <w:t>1.</w:t>
      </w:r>
      <w:r w:rsidRPr="00497425">
        <w:rPr>
          <w:rFonts w:ascii="仿宋_GB2312" w:eastAsia="仿宋_GB2312" w:hAnsi="宋体"/>
          <w:b/>
          <w:sz w:val="24"/>
        </w:rPr>
        <w:t>1．</w:t>
      </w:r>
      <w:r w:rsidRPr="00497425">
        <w:rPr>
          <w:rFonts w:ascii="仿宋_GB2312" w:eastAsia="仿宋_GB2312" w:hAnsi="宋体" w:hint="eastAsia"/>
          <w:b/>
          <w:sz w:val="24"/>
        </w:rPr>
        <w:t>采购内容一览表</w:t>
      </w:r>
    </w:p>
    <w:tbl>
      <w:tblPr>
        <w:tblStyle w:val="aff4"/>
        <w:tblW w:w="4999" w:type="pct"/>
        <w:tblLook w:val="04A0" w:firstRow="1" w:lastRow="0" w:firstColumn="1" w:lastColumn="0" w:noHBand="0" w:noVBand="1"/>
      </w:tblPr>
      <w:tblGrid>
        <w:gridCol w:w="795"/>
        <w:gridCol w:w="3438"/>
        <w:gridCol w:w="3511"/>
        <w:gridCol w:w="1429"/>
      </w:tblGrid>
      <w:tr w:rsidR="00B05F90">
        <w:trPr>
          <w:trHeight w:val="340"/>
        </w:trPr>
        <w:tc>
          <w:tcPr>
            <w:tcW w:w="433"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序号</w:t>
            </w:r>
          </w:p>
        </w:tc>
        <w:tc>
          <w:tcPr>
            <w:tcW w:w="1873"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名称</w:t>
            </w:r>
          </w:p>
        </w:tc>
        <w:tc>
          <w:tcPr>
            <w:tcW w:w="1913"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功能要求</w:t>
            </w:r>
          </w:p>
        </w:tc>
        <w:tc>
          <w:tcPr>
            <w:tcW w:w="779"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数量</w:t>
            </w:r>
          </w:p>
        </w:tc>
      </w:tr>
      <w:tr w:rsidR="00B05F90">
        <w:trPr>
          <w:trHeight w:val="664"/>
        </w:trPr>
        <w:tc>
          <w:tcPr>
            <w:tcW w:w="433" w:type="pct"/>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1</w:t>
            </w:r>
          </w:p>
        </w:tc>
        <w:tc>
          <w:tcPr>
            <w:tcW w:w="1873" w:type="pct"/>
            <w:vAlign w:val="center"/>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门诊出诊医生信息展显系统</w:t>
            </w:r>
          </w:p>
        </w:tc>
        <w:tc>
          <w:tcPr>
            <w:tcW w:w="1913" w:type="pct"/>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详见技术参数要求表</w:t>
            </w:r>
          </w:p>
        </w:tc>
        <w:tc>
          <w:tcPr>
            <w:tcW w:w="779" w:type="pct"/>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1套</w:t>
            </w:r>
          </w:p>
        </w:tc>
      </w:tr>
    </w:tbl>
    <w:p w:rsidR="00B05F90" w:rsidRPr="00497425" w:rsidRDefault="001147DE">
      <w:pPr>
        <w:pStyle w:val="2"/>
        <w:numPr>
          <w:ilvl w:val="0"/>
          <w:numId w:val="0"/>
        </w:numPr>
        <w:spacing w:before="0" w:after="0" w:line="360" w:lineRule="auto"/>
        <w:rPr>
          <w:rFonts w:ascii="仿宋_GB2312" w:eastAsia="仿宋_GB2312" w:hAnsi="宋体"/>
          <w:sz w:val="24"/>
          <w:szCs w:val="24"/>
        </w:rPr>
      </w:pPr>
      <w:r w:rsidRPr="00497425">
        <w:rPr>
          <w:rFonts w:ascii="仿宋_GB2312" w:eastAsia="仿宋_GB2312" w:hAnsi="宋体" w:hint="eastAsia"/>
          <w:sz w:val="24"/>
          <w:szCs w:val="24"/>
        </w:rPr>
        <w:t>1.</w:t>
      </w:r>
      <w:r w:rsidRPr="00497425">
        <w:rPr>
          <w:rFonts w:ascii="仿宋_GB2312" w:eastAsia="仿宋_GB2312" w:hAnsi="宋体"/>
          <w:sz w:val="24"/>
          <w:szCs w:val="24"/>
        </w:rPr>
        <w:t>2．</w:t>
      </w:r>
      <w:r w:rsidRPr="00497425">
        <w:rPr>
          <w:rFonts w:ascii="仿宋_GB2312" w:eastAsia="仿宋_GB2312" w:hAnsi="宋体" w:hint="eastAsia"/>
          <w:sz w:val="24"/>
          <w:szCs w:val="24"/>
        </w:rPr>
        <w:t>项目背景：</w:t>
      </w:r>
    </w:p>
    <w:p w:rsidR="00B05F90" w:rsidRDefault="001147DE">
      <w:pPr>
        <w:widowControl/>
        <w:spacing w:line="360" w:lineRule="auto"/>
        <w:ind w:firstLine="420"/>
        <w:jc w:val="left"/>
      </w:pPr>
      <w:r>
        <w:rPr>
          <w:rFonts w:ascii="仿宋_GB2312" w:eastAsia="仿宋_GB2312" w:hAnsi="仿宋" w:cs="仿宋" w:hint="eastAsia"/>
          <w:sz w:val="24"/>
        </w:rPr>
        <w:t>门诊出诊医生信息展显系统项目，能够通过屏幕信息展现的形式，很好地将绍兴市人民医院医生信息展现给患者，让患者充分了院内就诊医生的具体信息。在每个门诊可以通过大屏了解本诊室就诊医生信息，从而更加方便患者就医。同时，在门诊大厅展示所有科室每周坐诊专家信息，就诊流程及各科室的具体位置，也将使患者更好地了解医院和医生的基本信息。患者也可通过自主查询的方式，进一步了解就诊医生的基本信息。</w:t>
      </w:r>
    </w:p>
    <w:p w:rsidR="00B05F90" w:rsidRDefault="001147DE">
      <w:pPr>
        <w:pStyle w:val="2"/>
        <w:numPr>
          <w:ilvl w:val="0"/>
          <w:numId w:val="0"/>
        </w:numPr>
        <w:spacing w:before="0" w:after="0" w:line="360" w:lineRule="auto"/>
        <w:rPr>
          <w:rFonts w:ascii="仿宋_GB2312" w:eastAsia="仿宋_GB2312" w:hAnsi="仿宋" w:cs="仿宋"/>
          <w:sz w:val="24"/>
          <w:szCs w:val="24"/>
        </w:rPr>
      </w:pPr>
      <w:r>
        <w:rPr>
          <w:rFonts w:ascii="仿宋_GB2312" w:eastAsia="仿宋_GB2312" w:hAnsi="仿宋" w:cs="仿宋" w:hint="eastAsia"/>
          <w:sz w:val="24"/>
          <w:szCs w:val="24"/>
        </w:rPr>
        <w:t>2.1门诊出诊医生信息展显系统功能模块及其它要求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351"/>
      </w:tblGrid>
      <w:tr w:rsidR="00B05F90">
        <w:trPr>
          <w:trHeight w:val="552"/>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序号</w:t>
            </w:r>
          </w:p>
        </w:tc>
        <w:tc>
          <w:tcPr>
            <w:tcW w:w="4550"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技术参数及要求</w:t>
            </w:r>
          </w:p>
        </w:tc>
      </w:tr>
      <w:tr w:rsidR="00B05F90">
        <w:trPr>
          <w:trHeight w:val="480"/>
          <w:jc w:val="center"/>
        </w:trPr>
        <w:tc>
          <w:tcPr>
            <w:tcW w:w="5000" w:type="pct"/>
            <w:gridSpan w:val="2"/>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一、诊区大屏应用</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1.1</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获取当前诊区分诊系统和人事系统中科室信息和出诊医师信息，科室信息包括科室名称、科室介绍，出诊医师信息包括各科室出诊的医师名称、职称、出诊科室、是否党员、医师照片资源或路径、专长介绍信息等。</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▲大屏支持滚动显示当前诊区出诊科室信息，当科室数量超过一屏时可自动滚屏显示 ，当前屏显内容停留时间可设置。</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1.3</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▲大屏支持滚动显示当前诊区出诊医师信息，按一屏显示N*N的风格，可同时多个出诊医师的名称、职称、照片、介绍信息等，当医师数量超过一屏时可自动滚屏显示 ，当前屏显内容停留时间可设置。</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1.4</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根据后台管理设置，支持宣教功能，可播放当前诊区以图片或视频格式的宣教</w:t>
            </w:r>
            <w:r>
              <w:rPr>
                <w:rFonts w:ascii="仿宋_GB2312" w:eastAsia="仿宋_GB2312" w:hAnsi="仿宋" w:cs="仿宋" w:hint="eastAsia"/>
                <w:sz w:val="24"/>
              </w:rPr>
              <w:lastRenderedPageBreak/>
              <w:t>内容或通知；播放结束后仍滚动显示当前诊区出诊科室和出诊医师信息。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lastRenderedPageBreak/>
              <w:t>1.5</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后台管理功能支持多媒体图片或视频文件资源管理，每个文件可定义一个或多个标签，方便资源搜索或使用，管理者可执行指定诊区或多诊区播放图片或视频文件。</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1.6</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本系统要和门诊排队呼叫系统无缝对接。</w:t>
            </w:r>
          </w:p>
        </w:tc>
      </w:tr>
      <w:tr w:rsidR="00B05F90">
        <w:trPr>
          <w:trHeight w:val="480"/>
          <w:jc w:val="center"/>
        </w:trPr>
        <w:tc>
          <w:tcPr>
            <w:tcW w:w="5000" w:type="pct"/>
            <w:gridSpan w:val="2"/>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二、门诊大厅医师信息介绍应用</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2.1</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获取医院所有出诊医师，包括姓名、职称、出诊科室、医师照片、专长介绍、内外科归属信息。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2.2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应用打开时可设置当前医生类别选项，可按内科、外科、医技分类，选择后，记住该选项，再次打开可不用选择，直接显示当前分类下的医师介绍信息。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2.3</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▲支持滚动显示当前分类下的出诊医师信息，按一屏显示N *N的风格，可同时多个出诊医师的名称、职称、照片、介绍信息等，当医师数量超过一屏时可自动滚屏显示 ，当前屏显内容停留时间可设置。</w:t>
            </w:r>
          </w:p>
        </w:tc>
      </w:tr>
      <w:tr w:rsidR="00B05F90">
        <w:trPr>
          <w:trHeight w:val="480"/>
          <w:jc w:val="center"/>
        </w:trPr>
        <w:tc>
          <w:tcPr>
            <w:tcW w:w="5000" w:type="pct"/>
            <w:gridSpan w:val="2"/>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三、门诊大厅自助查询</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3.1</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 xml:space="preserve">支持用户自主可录入医师姓名查询医师职称、专长介绍、出诊科室等信息。 </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支持医生名字模糊查询，对显示的列表可选中其中一条进行详细查看。</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支持用户自主模糊查询医院物价信息和价格信息。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sz w:val="24"/>
              </w:rPr>
              <w:t>3</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支持用户自主模糊查询医院药品信息和价格信息。</w:t>
            </w:r>
          </w:p>
        </w:tc>
      </w:tr>
    </w:tbl>
    <w:p w:rsidR="00B05F90" w:rsidRDefault="001147DE">
      <w:pPr>
        <w:jc w:val="left"/>
        <w:rPr>
          <w:rFonts w:ascii="仿宋_GB2312" w:eastAsia="仿宋_GB2312" w:hAnsi="仿宋" w:cs="仿宋"/>
          <w:b/>
          <w:sz w:val="24"/>
        </w:rPr>
      </w:pPr>
      <w:r>
        <w:rPr>
          <w:rFonts w:ascii="仿宋_GB2312" w:eastAsia="仿宋_GB2312" w:hAnsi="仿宋" w:cs="仿宋" w:hint="eastAsia"/>
          <w:b/>
          <w:sz w:val="24"/>
        </w:rPr>
        <w:t>注：</w:t>
      </w:r>
    </w:p>
    <w:p w:rsidR="00B05F90" w:rsidRPr="00601770" w:rsidRDefault="001147DE">
      <w:pPr>
        <w:numPr>
          <w:ilvl w:val="0"/>
          <w:numId w:val="10"/>
        </w:numPr>
        <w:snapToGrid w:val="0"/>
        <w:spacing w:line="440" w:lineRule="exact"/>
        <w:jc w:val="left"/>
        <w:rPr>
          <w:rFonts w:ascii="仿宋_GB2312" w:eastAsia="仿宋_GB2312" w:hAnsi="仿宋" w:cs="仿宋"/>
          <w:sz w:val="24"/>
        </w:rPr>
      </w:pPr>
      <w:r w:rsidRPr="00601770">
        <w:rPr>
          <w:rFonts w:ascii="仿宋_GB2312" w:eastAsia="仿宋_GB2312" w:hAnsi="仿宋" w:cs="仿宋" w:hint="eastAsia"/>
          <w:sz w:val="24"/>
        </w:rPr>
        <w:t>支持达到互联互通成熟度测评五级乙等、智慧服务三级等信息建设要求，须每年提供相应评级有关材料。</w:t>
      </w:r>
    </w:p>
    <w:p w:rsidR="00B05F90" w:rsidRPr="00601770" w:rsidRDefault="001147DE">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维保期内，投标人应承诺按医院业务需求修改，不收取任何费用。</w:t>
      </w:r>
    </w:p>
    <w:p w:rsidR="00B05F90" w:rsidRPr="00601770" w:rsidRDefault="001147DE">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投标方提供免费接口供其它系统使用及认证并承担与本软件相关医院信息系统接口费用。</w:t>
      </w:r>
    </w:p>
    <w:p w:rsidR="00B05F90" w:rsidRPr="00601770" w:rsidRDefault="001147DE">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此项目实施过程中所产生的一切实施费用均包含在投标报价中。</w:t>
      </w:r>
    </w:p>
    <w:p w:rsidR="00B05F90" w:rsidRPr="00601770" w:rsidRDefault="001147DE" w:rsidP="00127FD3">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投标人须承诺因项目系统开发工具引起的纠纷由中标方自行承担。</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项目实施进度要求:</w:t>
      </w:r>
    </w:p>
    <w:p w:rsidR="00B05F90" w:rsidRDefault="001147DE">
      <w:pPr>
        <w:numPr>
          <w:ilvl w:val="0"/>
          <w:numId w:val="11"/>
        </w:numPr>
        <w:spacing w:line="360" w:lineRule="auto"/>
        <w:rPr>
          <w:rFonts w:ascii="仿宋_GB2312" w:eastAsia="仿宋_GB2312" w:hAnsi="仿宋" w:cs="仿宋"/>
          <w:sz w:val="24"/>
        </w:rPr>
      </w:pPr>
      <w:r>
        <w:rPr>
          <w:rFonts w:ascii="仿宋_GB2312" w:eastAsia="仿宋_GB2312" w:hAnsi="仿宋" w:cs="仿宋" w:hint="eastAsia"/>
          <w:sz w:val="24"/>
        </w:rPr>
        <w:t>项目完成时间：自合同签订后30个工作日内完成</w:t>
      </w:r>
      <w:r>
        <w:rPr>
          <w:rFonts w:ascii="仿宋_GB2312" w:eastAsia="仿宋_GB2312" w:hAnsi="仿宋" w:cs="仿宋" w:hint="eastAsia"/>
          <w:b/>
          <w:sz w:val="24"/>
        </w:rPr>
        <w:t>（投标人务必在投标文件中响</w:t>
      </w:r>
      <w:r>
        <w:rPr>
          <w:rFonts w:ascii="仿宋_GB2312" w:eastAsia="仿宋_GB2312" w:hAnsi="仿宋" w:cs="仿宋" w:hint="eastAsia"/>
          <w:b/>
          <w:sz w:val="24"/>
        </w:rPr>
        <w:lastRenderedPageBreak/>
        <w:t>应工期及实施方案）</w:t>
      </w:r>
      <w:r>
        <w:rPr>
          <w:rFonts w:ascii="仿宋_GB2312" w:eastAsia="仿宋_GB2312" w:hAnsi="仿宋" w:cs="仿宋" w:hint="eastAsia"/>
          <w:sz w:val="24"/>
        </w:rPr>
        <w:t>。</w:t>
      </w:r>
    </w:p>
    <w:p w:rsidR="00B05F90" w:rsidRDefault="001147DE">
      <w:pPr>
        <w:numPr>
          <w:ilvl w:val="0"/>
          <w:numId w:val="11"/>
        </w:numPr>
        <w:spacing w:line="360" w:lineRule="auto"/>
        <w:rPr>
          <w:rFonts w:ascii="仿宋_GB2312" w:eastAsia="仿宋_GB2312" w:hAnsi="仿宋" w:cs="仿宋"/>
          <w:sz w:val="24"/>
        </w:rPr>
      </w:pPr>
      <w:r>
        <w:rPr>
          <w:rFonts w:ascii="仿宋_GB2312" w:eastAsia="仿宋_GB2312" w:hAnsi="仿宋" w:cs="仿宋" w:hint="eastAsia"/>
          <w:sz w:val="24"/>
        </w:rPr>
        <w:t>签订合同后3个工作日内，中标方需安排施工人员到采购方指定场所进场。</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项目培训要求:</w:t>
      </w:r>
    </w:p>
    <w:p w:rsidR="00B05F90" w:rsidRDefault="001147D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系统操作培训：主要面向使用人员，提供操作培训及文档。</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项目售后服务要求:</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投标人必须根据本次招标文件所制定的目标和范围，提出相应的售后服务方案。</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要求针对本项目成立实施项目组，明确项目经理，项目经理负责定期每月向甲方提交工作计划月报以及每周提交工作周报总结，监管项目按进度和计划有效开展。</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在本合同项目实施及维保期间内，中标方对合同范围内的产品免费提供更新、升级服务。</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免费质保期：自项目验收之日起，至少为期1年免费质保（具体质保期按投标文件中响应文件为准）。</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项目验收要求:</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项目的工作内容及成果文档的提交应覆盖以下内容，电子文档是成果不可分割的部分。</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(1)实施确认书；</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(2)培训资料；</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(3)安装维护手册；</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(4)使用操作手册；</w:t>
      </w:r>
    </w:p>
    <w:p w:rsidR="00B05F90" w:rsidRDefault="001147DE">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(5)项目验收报告。</w:t>
      </w:r>
    </w:p>
    <w:p w:rsidR="001362CD"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付款方式：</w:t>
      </w:r>
    </w:p>
    <w:p w:rsidR="00B05F90" w:rsidRDefault="001147DE" w:rsidP="001362CD">
      <w:pPr>
        <w:spacing w:line="360" w:lineRule="auto"/>
        <w:ind w:firstLineChars="200" w:firstLine="480"/>
        <w:rPr>
          <w:rFonts w:ascii="仿宋" w:eastAsia="仿宋" w:hAnsi="仿宋" w:cs="仿宋"/>
          <w:b/>
          <w:color w:val="000000"/>
          <w:sz w:val="28"/>
          <w:szCs w:val="28"/>
        </w:rPr>
      </w:pPr>
      <w:r>
        <w:rPr>
          <w:rFonts w:ascii="仿宋_GB2312" w:eastAsia="仿宋_GB2312" w:hAnsi="宋体" w:hint="eastAsia"/>
          <w:sz w:val="24"/>
        </w:rPr>
        <w:t>按《浙江省财政厅关于进一步发挥政府采购政策功能全力推动经济稳进提质的通知》（浙财采监〔2022〕3号）等文件要求执行，具体付款方式由双方协商后在合同中明确。</w:t>
      </w:r>
    </w:p>
    <w:p w:rsidR="008354AA" w:rsidRPr="008354AA" w:rsidRDefault="008354AA" w:rsidP="008354AA">
      <w:pPr>
        <w:spacing w:line="360" w:lineRule="auto"/>
        <w:ind w:firstLineChars="600" w:firstLine="2168"/>
        <w:outlineLvl w:val="0"/>
        <w:rPr>
          <w:rFonts w:ascii="仿宋" w:eastAsia="仿宋" w:hAnsi="仿宋" w:cs="仿宋"/>
          <w:b/>
          <w:sz w:val="36"/>
          <w:szCs w:val="36"/>
        </w:rPr>
      </w:pPr>
      <w:r w:rsidRPr="008354AA">
        <w:rPr>
          <w:rFonts w:ascii="仿宋" w:eastAsia="仿宋" w:hAnsi="仿宋" w:cs="仿宋" w:hint="eastAsia"/>
          <w:b/>
          <w:sz w:val="36"/>
          <w:szCs w:val="36"/>
        </w:rPr>
        <w:lastRenderedPageBreak/>
        <w:t>第四部分拟签订的合同文本</w:t>
      </w:r>
    </w:p>
    <w:p w:rsidR="008354AA" w:rsidRPr="008354AA" w:rsidRDefault="008354AA" w:rsidP="008354AA">
      <w:pPr>
        <w:pStyle w:val="afff0"/>
        <w:ind w:left="0"/>
        <w:rPr>
          <w:rFonts w:ascii="仿宋" w:eastAsia="仿宋" w:hAnsi="仿宋" w:cs="仿宋"/>
          <w:sz w:val="24"/>
          <w:u w:val="single"/>
        </w:rPr>
      </w:pPr>
      <w:r w:rsidRPr="008354AA">
        <w:rPr>
          <w:rFonts w:ascii="仿宋" w:eastAsia="仿宋" w:hAnsi="仿宋" w:cs="仿宋" w:hint="eastAsia"/>
          <w:sz w:val="24"/>
        </w:rPr>
        <w:t>合同编号：</w:t>
      </w:r>
    </w:p>
    <w:p w:rsidR="008354AA" w:rsidRPr="008354AA" w:rsidRDefault="008354AA" w:rsidP="008354AA">
      <w:pPr>
        <w:pStyle w:val="afff0"/>
        <w:spacing w:line="480" w:lineRule="auto"/>
        <w:ind w:left="0"/>
        <w:rPr>
          <w:rFonts w:ascii="仿宋" w:eastAsia="仿宋" w:hAnsi="仿宋" w:cs="仿宋"/>
          <w:b/>
          <w:sz w:val="28"/>
          <w:szCs w:val="28"/>
        </w:rPr>
      </w:pPr>
    </w:p>
    <w:p w:rsidR="00B05F90" w:rsidRDefault="00B05F90" w:rsidP="003D3CA5">
      <w:pPr>
        <w:spacing w:line="480" w:lineRule="auto"/>
        <w:rPr>
          <w:rFonts w:ascii="仿宋_GB2312" w:eastAsia="仿宋_GB2312" w:hAnsi="宋体"/>
          <w:sz w:val="24"/>
        </w:rPr>
      </w:pPr>
    </w:p>
    <w:p w:rsidR="008354AA" w:rsidRDefault="008354AA" w:rsidP="008354AA">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8354AA" w:rsidRDefault="008354AA" w:rsidP="008354AA">
      <w:pPr>
        <w:spacing w:line="480" w:lineRule="auto"/>
        <w:jc w:val="center"/>
        <w:rPr>
          <w:rFonts w:ascii="仿宋" w:eastAsia="仿宋" w:hAnsi="仿宋" w:cs="仿宋"/>
          <w:b/>
          <w:sz w:val="36"/>
          <w:szCs w:val="36"/>
        </w:rPr>
      </w:pPr>
      <w:r>
        <w:rPr>
          <w:rFonts w:ascii="仿宋" w:eastAsia="仿宋" w:hAnsi="仿宋" w:cs="仿宋" w:hint="eastAsia"/>
          <w:b/>
          <w:sz w:val="36"/>
          <w:szCs w:val="36"/>
        </w:rPr>
        <w:t>（货物类）</w:t>
      </w:r>
    </w:p>
    <w:p w:rsidR="008354AA" w:rsidRDefault="008354AA" w:rsidP="008354AA">
      <w:pPr>
        <w:pStyle w:val="1c"/>
        <w:ind w:leftChars="0" w:left="0" w:firstLineChars="0" w:firstLine="0"/>
        <w:rPr>
          <w:rFonts w:ascii="仿宋" w:eastAsia="仿宋" w:hAnsi="仿宋" w:cs="仿宋"/>
          <w:szCs w:val="24"/>
        </w:rPr>
      </w:pPr>
    </w:p>
    <w:p w:rsidR="008354AA" w:rsidRDefault="008354AA" w:rsidP="008354AA">
      <w:pPr>
        <w:pStyle w:val="1c"/>
        <w:jc w:val="center"/>
        <w:rPr>
          <w:rFonts w:ascii="仿宋" w:eastAsia="仿宋" w:hAnsi="仿宋" w:cs="仿宋"/>
          <w:szCs w:val="24"/>
        </w:rPr>
      </w:pPr>
    </w:p>
    <w:p w:rsidR="008354AA" w:rsidRDefault="008354AA" w:rsidP="008354AA">
      <w:pPr>
        <w:pStyle w:val="1c"/>
        <w:ind w:firstLineChars="1180" w:firstLine="2843"/>
        <w:rPr>
          <w:rFonts w:ascii="仿宋" w:eastAsia="仿宋" w:hAnsi="仿宋" w:cs="仿宋"/>
          <w:b/>
          <w:szCs w:val="24"/>
        </w:rPr>
      </w:pPr>
      <w:r>
        <w:rPr>
          <w:rFonts w:ascii="仿宋" w:eastAsia="仿宋" w:hAnsi="仿宋" w:cs="仿宋" w:hint="eastAsia"/>
          <w:b/>
          <w:szCs w:val="24"/>
        </w:rPr>
        <w:t>第一部分合同书</w:t>
      </w:r>
    </w:p>
    <w:p w:rsidR="008354AA" w:rsidRDefault="008354AA" w:rsidP="008354AA">
      <w:pPr>
        <w:pStyle w:val="1c"/>
        <w:rPr>
          <w:rFonts w:ascii="仿宋" w:eastAsia="仿宋" w:hAnsi="仿宋" w:cs="仿宋"/>
          <w:szCs w:val="24"/>
        </w:rPr>
      </w:pPr>
    </w:p>
    <w:p w:rsidR="008354AA" w:rsidRDefault="008354AA" w:rsidP="008354AA">
      <w:pPr>
        <w:pStyle w:val="1c"/>
        <w:rPr>
          <w:rFonts w:ascii="仿宋" w:eastAsia="仿宋" w:hAnsi="仿宋" w:cs="仿宋"/>
          <w:szCs w:val="24"/>
        </w:rPr>
      </w:pP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p>
    <w:p w:rsidR="008354AA" w:rsidRDefault="008354AA" w:rsidP="008354AA">
      <w:pPr>
        <w:pStyle w:val="114"/>
        <w:spacing w:before="120" w:line="22" w:lineRule="atLeast"/>
        <w:rPr>
          <w:rFonts w:ascii="仿宋" w:eastAsia="仿宋" w:hAnsi="仿宋" w:cs="仿宋"/>
          <w:szCs w:val="24"/>
        </w:rPr>
      </w:pPr>
    </w:p>
    <w:p w:rsidR="008354AA" w:rsidRDefault="008354AA" w:rsidP="008354AA">
      <w:pPr>
        <w:pStyle w:val="114"/>
        <w:spacing w:before="120" w:line="22" w:lineRule="atLeast"/>
        <w:rPr>
          <w:rFonts w:ascii="仿宋" w:eastAsia="仿宋" w:hAnsi="仿宋" w:cs="仿宋"/>
          <w:szCs w:val="24"/>
        </w:rPr>
      </w:pPr>
    </w:p>
    <w:p w:rsidR="008354AA" w:rsidRDefault="008354AA" w:rsidP="008354AA">
      <w:pPr>
        <w:rPr>
          <w:rFonts w:ascii="仿宋" w:eastAsia="仿宋" w:hAnsi="仿宋" w:cs="仿宋"/>
          <w:sz w:val="24"/>
        </w:rPr>
      </w:pPr>
    </w:p>
    <w:p w:rsidR="008354AA" w:rsidRDefault="008354AA" w:rsidP="008354A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签订日期：年月日</w:t>
      </w:r>
    </w:p>
    <w:p w:rsidR="008354AA" w:rsidRDefault="008354AA" w:rsidP="008354AA">
      <w:pPr>
        <w:widowControl/>
        <w:jc w:val="left"/>
        <w:rPr>
          <w:rFonts w:ascii="仿宋" w:eastAsia="仿宋" w:hAnsi="仿宋" w:cs="仿宋"/>
          <w:kern w:val="0"/>
          <w:sz w:val="24"/>
        </w:rPr>
        <w:sectPr w:rsidR="008354AA">
          <w:pgSz w:w="11907" w:h="16840"/>
          <w:pgMar w:top="1814" w:right="1474" w:bottom="1814" w:left="1474" w:header="851" w:footer="851" w:gutter="0"/>
          <w:cols w:space="720"/>
        </w:sectPr>
      </w:pP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lang w:val="zh-CN"/>
        </w:rPr>
        <w:lastRenderedPageBreak/>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（政府采购方式）</w:t>
      </w:r>
      <w:r>
        <w:rPr>
          <w:rFonts w:ascii="仿宋" w:eastAsia="仿宋" w:hAnsi="仿宋" w:cs="仿宋" w:hint="eastAsia"/>
          <w:sz w:val="24"/>
        </w:rPr>
        <w:t>对</w:t>
      </w:r>
      <w:r>
        <w:rPr>
          <w:rFonts w:ascii="仿宋" w:eastAsia="仿宋" w:hAnsi="仿宋" w:cs="仿宋" w:hint="eastAsia"/>
          <w:sz w:val="24"/>
          <w:u w:val="single"/>
        </w:rPr>
        <w:t>（项目名称、编号）</w:t>
      </w:r>
      <w:r>
        <w:rPr>
          <w:rFonts w:ascii="仿宋" w:eastAsia="仿宋" w:hAnsi="仿宋" w:cs="仿宋" w:hint="eastAsia"/>
          <w:sz w:val="24"/>
        </w:rPr>
        <w:t>项目进行了采购。经</w:t>
      </w:r>
      <w:r>
        <w:rPr>
          <w:rFonts w:ascii="仿宋" w:eastAsia="仿宋" w:hAnsi="仿宋" w:cs="仿宋" w:hint="eastAsia"/>
          <w:sz w:val="24"/>
          <w:u w:val="single"/>
        </w:rPr>
        <w:t>（相关评定主体名称）</w:t>
      </w:r>
      <w:r>
        <w:rPr>
          <w:rFonts w:ascii="仿宋" w:eastAsia="仿宋" w:hAnsi="仿宋" w:cs="仿宋" w:hint="eastAsia"/>
          <w:sz w:val="24"/>
        </w:rPr>
        <w:t>评定，</w:t>
      </w:r>
      <w:r>
        <w:rPr>
          <w:rFonts w:ascii="仿宋" w:eastAsia="仿宋" w:hAnsi="仿宋" w:cs="仿宋" w:hint="eastAsia"/>
          <w:sz w:val="24"/>
          <w:u w:val="single"/>
        </w:rPr>
        <w:t>（中标或者成交供应商名称）</w:t>
      </w:r>
      <w:r>
        <w:rPr>
          <w:rFonts w:ascii="仿宋" w:eastAsia="仿宋" w:hAnsi="仿宋" w:cs="仿宋" w:hint="eastAsia"/>
          <w:sz w:val="24"/>
        </w:rPr>
        <w:t>为该项目中标或者成交供应商。现于中标或者成交通知书发出之日起10个工作日内，按照采购文件等确定的事项签订本合同。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（采购人）</w:t>
      </w:r>
      <w:r>
        <w:rPr>
          <w:rFonts w:ascii="仿宋" w:eastAsia="仿宋" w:hAnsi="仿宋" w:cs="仿宋" w:hint="eastAsia"/>
          <w:sz w:val="24"/>
          <w:lang w:val="zh-CN"/>
        </w:rPr>
        <w:t>(以下简称：甲方)和</w:t>
      </w:r>
      <w:r>
        <w:rPr>
          <w:rFonts w:ascii="仿宋" w:eastAsia="仿宋" w:hAnsi="仿宋" w:cs="仿宋" w:hint="eastAsia"/>
          <w:sz w:val="24"/>
          <w:u w:val="single"/>
        </w:rPr>
        <w:t>（中标或者成交供应商名称）</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8354AA" w:rsidRDefault="008354AA" w:rsidP="008354AA">
      <w:pPr>
        <w:spacing w:line="560" w:lineRule="exact"/>
        <w:ind w:firstLineChars="200" w:firstLine="482"/>
        <w:outlineLvl w:val="0"/>
        <w:rPr>
          <w:rFonts w:ascii="仿宋" w:eastAsia="仿宋" w:hAnsi="仿宋" w:cs="仿宋"/>
          <w:b/>
          <w:sz w:val="24"/>
        </w:rPr>
      </w:pPr>
      <w:bookmarkStart w:id="12" w:name="_Toc2232"/>
      <w:bookmarkStart w:id="13" w:name="_Toc24059"/>
      <w:bookmarkStart w:id="14" w:name="_Toc3029"/>
      <w:r>
        <w:rPr>
          <w:rFonts w:ascii="仿宋" w:eastAsia="仿宋" w:hAnsi="仿宋" w:cs="仿宋" w:hint="eastAsia"/>
          <w:b/>
          <w:sz w:val="24"/>
        </w:rPr>
        <w:t>1.1 合同组成部分</w:t>
      </w:r>
      <w:bookmarkEnd w:id="12"/>
      <w:bookmarkEnd w:id="13"/>
      <w:bookmarkEnd w:id="14"/>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8354AA" w:rsidRDefault="008354AA" w:rsidP="008354AA">
      <w:pPr>
        <w:spacing w:line="560" w:lineRule="exact"/>
        <w:ind w:firstLineChars="200" w:firstLine="482"/>
        <w:outlineLvl w:val="0"/>
        <w:rPr>
          <w:rFonts w:ascii="仿宋" w:eastAsia="仿宋" w:hAnsi="仿宋" w:cs="仿宋"/>
          <w:b/>
          <w:sz w:val="24"/>
        </w:rPr>
      </w:pPr>
      <w:bookmarkStart w:id="15" w:name="_Toc24300"/>
      <w:bookmarkStart w:id="16" w:name="_Toc21295"/>
      <w:bookmarkStart w:id="17" w:name="_Toc27126"/>
      <w:r>
        <w:rPr>
          <w:rFonts w:ascii="仿宋" w:eastAsia="仿宋" w:hAnsi="仿宋" w:cs="仿宋" w:hint="eastAsia"/>
          <w:b/>
          <w:sz w:val="24"/>
        </w:rPr>
        <w:t>1.2 货物</w:t>
      </w:r>
      <w:bookmarkEnd w:id="15"/>
      <w:bookmarkEnd w:id="16"/>
      <w:bookmarkEnd w:id="17"/>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货物名称、品牌、规格型号、花色：；</w:t>
      </w:r>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货物数量：</w:t>
      </w:r>
      <w:r>
        <w:rPr>
          <w:rFonts w:ascii="仿宋" w:eastAsia="仿宋" w:hAnsi="仿宋" w:cs="仿宋" w:hint="eastAsia"/>
          <w:sz w:val="24"/>
          <w:u w:val="single"/>
        </w:rPr>
        <w:t xml:space="preserve">　　　　　　　　　　；</w:t>
      </w:r>
      <w:r>
        <w:rPr>
          <w:rFonts w:ascii="仿宋" w:eastAsia="仿宋" w:hAnsi="仿宋" w:cs="仿宋" w:hint="eastAsia"/>
          <w:sz w:val="24"/>
        </w:rPr>
        <w:t>；</w:t>
      </w:r>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1.2.3 货物质量：</w:t>
      </w:r>
      <w:r>
        <w:rPr>
          <w:rFonts w:ascii="仿宋" w:eastAsia="仿宋" w:hAnsi="仿宋" w:cs="仿宋" w:hint="eastAsia"/>
          <w:sz w:val="24"/>
          <w:u w:val="single"/>
        </w:rPr>
        <w:t xml:space="preserve">　　　　　　　　　　；</w:t>
      </w:r>
    </w:p>
    <w:p w:rsidR="008354AA" w:rsidRDefault="008354AA" w:rsidP="008354AA">
      <w:pPr>
        <w:spacing w:line="560" w:lineRule="exact"/>
        <w:ind w:firstLineChars="200" w:firstLine="482"/>
        <w:outlineLvl w:val="0"/>
        <w:rPr>
          <w:rFonts w:ascii="仿宋" w:eastAsia="仿宋" w:hAnsi="仿宋" w:cs="仿宋"/>
          <w:b/>
          <w:sz w:val="24"/>
        </w:rPr>
      </w:pPr>
      <w:bookmarkStart w:id="18" w:name="_Toc21551"/>
      <w:bookmarkStart w:id="19" w:name="_Toc23292"/>
      <w:bookmarkStart w:id="20" w:name="_Toc21631"/>
      <w:r>
        <w:rPr>
          <w:rFonts w:ascii="仿宋" w:eastAsia="仿宋" w:hAnsi="仿宋" w:cs="仿宋" w:hint="eastAsia"/>
          <w:b/>
          <w:sz w:val="24"/>
        </w:rPr>
        <w:t>1.3 价款</w:t>
      </w:r>
      <w:bookmarkEnd w:id="18"/>
      <w:bookmarkEnd w:id="19"/>
      <w:bookmarkEnd w:id="20"/>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bl>
    <w:p w:rsidR="008354AA" w:rsidRDefault="008354AA" w:rsidP="008354AA">
      <w:pPr>
        <w:pStyle w:val="text-tag"/>
        <w:spacing w:before="0" w:beforeAutospacing="0" w:after="0" w:afterAutospacing="0" w:line="360" w:lineRule="auto"/>
        <w:ind w:firstLine="480"/>
        <w:rPr>
          <w:rFonts w:ascii="仿宋" w:eastAsia="仿宋" w:hAnsi="仿宋" w:cs="仿宋"/>
          <w:b/>
        </w:rPr>
      </w:pPr>
      <w:bookmarkStart w:id="21" w:name="_Toc1814"/>
      <w:bookmarkStart w:id="22" w:name="_Toc10340"/>
      <w:bookmarkStart w:id="23" w:name="_Toc22618"/>
      <w:r>
        <w:rPr>
          <w:rFonts w:ascii="仿宋" w:eastAsia="仿宋" w:hAnsi="仿宋" w:cs="仿宋" w:hint="eastAsia"/>
          <w:b/>
        </w:rPr>
        <w:t>1.4履约保证金</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乙方（是/否）需要支付履约保证金。若需要支付履约保证金的，则：</w:t>
      </w:r>
    </w:p>
    <w:p w:rsidR="008354AA" w:rsidRDefault="008354AA" w:rsidP="008354AA">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sz w:val="24"/>
          <w:u w:val="single"/>
        </w:rPr>
        <w:t xml:space="preserve">　　　</w:t>
      </w:r>
      <w:r>
        <w:rPr>
          <w:rFonts w:ascii="仿宋" w:eastAsia="仿宋" w:hAnsi="仿宋" w:cs="仿宋" w:hint="eastAsia"/>
          <w:kern w:val="0"/>
          <w:sz w:val="24"/>
        </w:rPr>
        <w:t>%；</w:t>
      </w:r>
    </w:p>
    <w:p w:rsidR="008354AA" w:rsidRDefault="008354AA" w:rsidP="008354AA">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8354AA" w:rsidRDefault="008354AA" w:rsidP="00E35BAC">
      <w:pPr>
        <w:pStyle w:val="2"/>
        <w:numPr>
          <w:ilvl w:val="0"/>
          <w:numId w:val="0"/>
        </w:numPr>
        <w:spacing w:line="560" w:lineRule="exact"/>
        <w:ind w:left="480"/>
        <w:rPr>
          <w:rFonts w:ascii="仿宋" w:eastAsia="仿宋" w:cs="仿宋"/>
        </w:rPr>
      </w:pPr>
      <w:r>
        <w:rPr>
          <w:rFonts w:ascii="仿宋" w:eastAsia="仿宋" w:cs="仿宋" w:hint="eastAsia"/>
          <w:b w:val="0"/>
          <w:kern w:val="0"/>
          <w:sz w:val="24"/>
          <w:szCs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354AA" w:rsidRDefault="008354AA" w:rsidP="008354AA">
      <w:pPr>
        <w:spacing w:line="560" w:lineRule="exact"/>
        <w:ind w:firstLineChars="200" w:firstLine="480"/>
        <w:outlineLvl w:val="0"/>
        <w:rPr>
          <w:rFonts w:ascii="仿宋" w:eastAsia="仿宋" w:hAnsi="仿宋" w:cs="仿宋"/>
        </w:rPr>
      </w:pPr>
      <w:r>
        <w:rPr>
          <w:rFonts w:ascii="仿宋" w:eastAsia="仿宋" w:hAnsi="仿宋" w:cs="仿宋" w:hint="eastAsia"/>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8354AA" w:rsidRDefault="008354AA" w:rsidP="008354AA">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21"/>
      <w:bookmarkEnd w:id="22"/>
      <w:bookmarkEnd w:id="23"/>
      <w:r>
        <w:rPr>
          <w:rFonts w:ascii="仿宋" w:eastAsia="仿宋" w:hAnsi="仿宋" w:cs="仿宋" w:hint="eastAsia"/>
          <w:b/>
          <w:sz w:val="24"/>
        </w:rPr>
        <w:t>预付款</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甲方（是/否）需要支付预付款。若需要支付预付款的，则：</w:t>
      </w:r>
    </w:p>
    <w:p w:rsidR="008354AA" w:rsidRDefault="008354AA" w:rsidP="008354AA">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rsidR="008354AA" w:rsidRDefault="008354AA" w:rsidP="008354AA">
      <w:pPr>
        <w:pStyle w:val="text-tag"/>
        <w:spacing w:before="0" w:beforeAutospacing="0" w:after="0" w:afterAutospacing="0" w:line="360" w:lineRule="auto"/>
        <w:ind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rsidR="008354AA" w:rsidRDefault="008354AA" w:rsidP="008354AA">
      <w:pPr>
        <w:pStyle w:val="text-tag"/>
        <w:spacing w:before="0" w:beforeAutospacing="0" w:after="0" w:afterAutospacing="0" w:line="360" w:lineRule="auto"/>
        <w:ind w:firstLine="480"/>
        <w:rPr>
          <w:rFonts w:ascii="仿宋" w:eastAsia="仿宋" w:hAnsi="仿宋" w:cs="仿宋"/>
          <w:b/>
          <w:bCs/>
        </w:rPr>
      </w:pPr>
      <w:r>
        <w:rPr>
          <w:rFonts w:ascii="仿宋" w:eastAsia="仿宋" w:hAnsi="仿宋" w:cs="仿宋" w:hint="eastAsia"/>
          <w:b/>
          <w:bCs/>
        </w:rPr>
        <w:t>1.6资金支付</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8354AA" w:rsidRDefault="008354AA" w:rsidP="008354AA">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24" w:name="_Toc32071"/>
      <w:bookmarkStart w:id="25" w:name="_Toc19304"/>
      <w:bookmarkStart w:id="26" w:name="_Toc2846"/>
      <w:r>
        <w:rPr>
          <w:rFonts w:ascii="仿宋" w:eastAsia="仿宋" w:hAnsi="仿宋" w:cs="仿宋" w:hint="eastAsia"/>
          <w:b/>
          <w:sz w:val="24"/>
        </w:rPr>
        <w:t>1.7货物交付期限、地点和方式</w:t>
      </w:r>
      <w:bookmarkEnd w:id="24"/>
      <w:bookmarkEnd w:id="25"/>
      <w:bookmarkEnd w:id="26"/>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1.7.1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1.7.2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1.7.3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27" w:name="_Toc19554"/>
      <w:bookmarkStart w:id="28" w:name="_Toc21423"/>
      <w:bookmarkStart w:id="29" w:name="_Toc27250"/>
      <w:r>
        <w:rPr>
          <w:rFonts w:ascii="仿宋" w:eastAsia="仿宋" w:hAnsi="仿宋" w:cs="仿宋" w:hint="eastAsia"/>
          <w:b/>
          <w:sz w:val="24"/>
        </w:rPr>
        <w:t>1.8违约责任</w:t>
      </w:r>
      <w:bookmarkEnd w:id="27"/>
      <w:bookmarkEnd w:id="28"/>
      <w:bookmarkEnd w:id="29"/>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1.8.5如果出现政府采购监督管理部门在处理投诉事项期间，书面通知甲方暂停采购活动的情形，或者询问或质疑事项可能影响中标或者成交结果的，导致甲方中止履行合同的情形，均不视为甲方违约。</w:t>
      </w:r>
    </w:p>
    <w:p w:rsidR="008354AA" w:rsidRDefault="008354AA" w:rsidP="008354AA">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1.8.6违约责任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8354AA" w:rsidRDefault="008354AA" w:rsidP="008354AA">
      <w:pPr>
        <w:spacing w:line="560" w:lineRule="exact"/>
        <w:ind w:firstLineChars="200" w:firstLine="482"/>
        <w:outlineLvl w:val="0"/>
        <w:rPr>
          <w:rFonts w:ascii="仿宋" w:eastAsia="仿宋" w:hAnsi="仿宋" w:cs="仿宋"/>
          <w:b/>
          <w:sz w:val="24"/>
        </w:rPr>
      </w:pPr>
      <w:bookmarkStart w:id="30" w:name="_Toc15583"/>
      <w:bookmarkStart w:id="31" w:name="_Toc16021"/>
      <w:bookmarkStart w:id="32" w:name="_Toc28375"/>
      <w:r>
        <w:rPr>
          <w:rFonts w:ascii="仿宋" w:eastAsia="仿宋" w:hAnsi="仿宋" w:cs="仿宋" w:hint="eastAsia"/>
          <w:b/>
          <w:sz w:val="24"/>
        </w:rPr>
        <w:t>1.9合同争议的解决</w:t>
      </w:r>
      <w:bookmarkEnd w:id="30"/>
      <w:bookmarkEnd w:id="31"/>
      <w:bookmarkEnd w:id="32"/>
    </w:p>
    <w:p w:rsidR="008354AA" w:rsidRDefault="008354AA" w:rsidP="008354AA">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本合同履行过程中发生的任何争议，双方当事人均可通过和解或者调解解决；不愿和解、调解或者和解、调解不成的，可以选择以下第条款规定的方式解决：</w:t>
      </w:r>
    </w:p>
    <w:p w:rsidR="008354AA" w:rsidRDefault="008354AA" w:rsidP="008354AA">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8354AA" w:rsidRDefault="008354AA" w:rsidP="008354AA">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8354AA" w:rsidRDefault="008354AA" w:rsidP="008354AA">
      <w:pPr>
        <w:spacing w:line="560" w:lineRule="exact"/>
        <w:ind w:firstLineChars="200" w:firstLine="482"/>
        <w:outlineLvl w:val="0"/>
        <w:rPr>
          <w:rFonts w:ascii="仿宋" w:eastAsia="仿宋" w:hAnsi="仿宋" w:cs="仿宋"/>
          <w:b/>
          <w:sz w:val="24"/>
        </w:rPr>
      </w:pPr>
      <w:bookmarkStart w:id="33" w:name="_Toc7245"/>
      <w:bookmarkStart w:id="34" w:name="_Toc15322"/>
      <w:bookmarkStart w:id="35" w:name="_Toc11173"/>
      <w:r>
        <w:rPr>
          <w:rFonts w:ascii="仿宋" w:eastAsia="仿宋" w:hAnsi="仿宋" w:cs="仿宋" w:hint="eastAsia"/>
          <w:b/>
          <w:sz w:val="24"/>
        </w:rPr>
        <w:t>2.0 合同生效</w:t>
      </w:r>
      <w:bookmarkEnd w:id="33"/>
      <w:bookmarkEnd w:id="34"/>
      <w:bookmarkEnd w:id="35"/>
    </w:p>
    <w:p w:rsidR="008354AA" w:rsidRDefault="008354AA" w:rsidP="008354AA">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本合同自双方当事人盖章签字时生效。</w:t>
      </w:r>
    </w:p>
    <w:p w:rsidR="008354AA" w:rsidRDefault="008354AA" w:rsidP="008354AA">
      <w:pPr>
        <w:autoSpaceDE w:val="0"/>
        <w:autoSpaceDN w:val="0"/>
        <w:spacing w:line="560" w:lineRule="exact"/>
        <w:rPr>
          <w:rFonts w:ascii="仿宋" w:eastAsia="仿宋" w:hAnsi="仿宋" w:cs="仿宋"/>
          <w:sz w:val="24"/>
          <w:lang w:val="zh-CN"/>
        </w:rPr>
      </w:pP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b/>
          <w:sz w:val="24"/>
          <w:lang w:val="zh-CN"/>
        </w:rPr>
        <w:t>乙方</w:t>
      </w:r>
      <w:r>
        <w:rPr>
          <w:rFonts w:ascii="仿宋" w:eastAsia="仿宋" w:hAnsi="仿宋" w:cs="仿宋" w:hint="eastAsia"/>
          <w:sz w:val="24"/>
          <w:lang w:val="zh-CN"/>
        </w:rPr>
        <w:t>：</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rsidR="008354AA" w:rsidRDefault="008354AA" w:rsidP="008354AA">
      <w:pPr>
        <w:autoSpaceDE w:val="0"/>
        <w:autoSpaceDN w:val="0"/>
        <w:spacing w:line="560" w:lineRule="exact"/>
        <w:rPr>
          <w:rFonts w:ascii="仿宋" w:eastAsia="仿宋" w:hAnsi="仿宋" w:cs="仿宋"/>
          <w:sz w:val="24"/>
          <w:lang w:val="zh-CN"/>
        </w:rPr>
      </w:pP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住所：住所：</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法定代表人或法定代表人</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授权代表（签字）：或授权代表（签字）: </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联系人：联系人：</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邮政编码：邮政编码：</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电子邮箱：电子邮箱：</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rPr>
        <w:t>开户银行：开户银行：</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rPr>
        <w:lastRenderedPageBreak/>
        <w:t>开户名称：开户名称：</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8354AA" w:rsidRDefault="008354AA" w:rsidP="008354AA">
      <w:pPr>
        <w:pStyle w:val="19"/>
      </w:pPr>
    </w:p>
    <w:p w:rsidR="008354AA" w:rsidRDefault="008354AA" w:rsidP="008354AA">
      <w:pPr>
        <w:rPr>
          <w:rFonts w:ascii="仿宋" w:eastAsia="仿宋" w:hAnsi="仿宋" w:cs="仿宋"/>
          <w:sz w:val="24"/>
        </w:rPr>
      </w:pPr>
    </w:p>
    <w:p w:rsidR="008354AA" w:rsidRDefault="008354AA" w:rsidP="008354AA">
      <w:pPr>
        <w:pStyle w:val="19"/>
      </w:pPr>
    </w:p>
    <w:p w:rsidR="008354AA" w:rsidRDefault="008354AA" w:rsidP="008354AA">
      <w:pPr>
        <w:rPr>
          <w:rFonts w:ascii="仿宋" w:eastAsia="仿宋" w:hAnsi="仿宋" w:cs="仿宋"/>
          <w:sz w:val="24"/>
        </w:rPr>
      </w:pPr>
    </w:p>
    <w:p w:rsidR="008354AA" w:rsidRDefault="008354AA" w:rsidP="008354AA">
      <w:pPr>
        <w:pStyle w:val="19"/>
      </w:pPr>
    </w:p>
    <w:p w:rsidR="008354AA" w:rsidRDefault="008354AA" w:rsidP="008354AA">
      <w:pPr>
        <w:rPr>
          <w:rFonts w:ascii="仿宋" w:eastAsia="仿宋" w:hAnsi="仿宋" w:cs="仿宋"/>
          <w:sz w:val="24"/>
        </w:rPr>
      </w:pPr>
    </w:p>
    <w:p w:rsidR="008354AA" w:rsidRDefault="008354AA" w:rsidP="008354AA">
      <w:pPr>
        <w:pStyle w:val="1c"/>
        <w:spacing w:line="560" w:lineRule="exact"/>
        <w:ind w:firstLine="482"/>
        <w:jc w:val="center"/>
        <w:rPr>
          <w:rFonts w:ascii="仿宋" w:eastAsia="仿宋" w:hAnsi="仿宋" w:cs="仿宋"/>
          <w:b/>
          <w:szCs w:val="24"/>
        </w:rPr>
      </w:pPr>
      <w:r>
        <w:rPr>
          <w:rFonts w:ascii="仿宋" w:eastAsia="仿宋" w:hAnsi="仿宋" w:cs="仿宋" w:hint="eastAsia"/>
          <w:b/>
          <w:szCs w:val="24"/>
        </w:rPr>
        <w:t>第二部分合同一般条款</w:t>
      </w:r>
    </w:p>
    <w:p w:rsidR="008354AA" w:rsidRDefault="008354AA" w:rsidP="008354AA">
      <w:pPr>
        <w:spacing w:line="560" w:lineRule="exact"/>
        <w:ind w:firstLineChars="200" w:firstLine="482"/>
        <w:outlineLvl w:val="0"/>
        <w:rPr>
          <w:rFonts w:ascii="仿宋" w:eastAsia="仿宋" w:hAnsi="仿宋" w:cs="仿宋"/>
          <w:b/>
          <w:sz w:val="24"/>
        </w:rPr>
      </w:pPr>
      <w:bookmarkStart w:id="36" w:name="_Toc279701240"/>
      <w:bookmarkStart w:id="37" w:name="_Ref467379094"/>
      <w:bookmarkStart w:id="38" w:name="_Ref467378463"/>
      <w:bookmarkStart w:id="39" w:name="_Toc19614"/>
      <w:bookmarkStart w:id="40" w:name="_Toc487900349"/>
      <w:bookmarkStart w:id="41" w:name="_Ref467379109"/>
      <w:bookmarkStart w:id="42" w:name="_Ref467379225"/>
      <w:bookmarkStart w:id="43" w:name="_Ref467379214"/>
      <w:bookmarkStart w:id="44" w:name="_Ref467379195"/>
      <w:bookmarkStart w:id="45" w:name="_Toc28763"/>
      <w:bookmarkStart w:id="46" w:name="_Toc259093669"/>
      <w:bookmarkStart w:id="47" w:name="_Ref467378499"/>
      <w:bookmarkStart w:id="48" w:name="_Toc16917"/>
      <w:bookmarkStart w:id="49" w:name="_Ref467379101"/>
      <w:bookmarkStart w:id="50" w:name="_Ref467379205"/>
      <w:bookmarkStart w:id="51" w:name="_Ref467378404"/>
      <w:r>
        <w:rPr>
          <w:rFonts w:ascii="仿宋" w:eastAsia="仿宋" w:hAnsi="仿宋" w:cs="仿宋" w:hint="eastAsia"/>
          <w:b/>
          <w:sz w:val="24"/>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8354AA" w:rsidRDefault="008354AA" w:rsidP="008354AA">
      <w:pPr>
        <w:spacing w:line="560" w:lineRule="exact"/>
        <w:ind w:firstLineChars="200" w:firstLine="480"/>
        <w:rPr>
          <w:rFonts w:ascii="仿宋" w:eastAsia="仿宋" w:hAnsi="仿宋" w:cs="仿宋"/>
          <w:sz w:val="24"/>
        </w:rPr>
      </w:pPr>
      <w:bookmarkStart w:id="52" w:name="_Ref467378840"/>
      <w:r>
        <w:rPr>
          <w:rFonts w:ascii="仿宋" w:eastAsia="仿宋" w:hAnsi="仿宋" w:cs="仿宋" w:hint="eastAsia"/>
          <w:sz w:val="24"/>
        </w:rPr>
        <w:t>2.1.4 “甲方”系指与中标或成交供应商签署合同的采购人</w:t>
      </w:r>
      <w:bookmarkEnd w:id="52"/>
      <w:r>
        <w:rPr>
          <w:rFonts w:ascii="仿宋" w:eastAsia="仿宋" w:hAnsi="仿宋" w:cs="仿宋" w:hint="eastAsia"/>
          <w:sz w:val="24"/>
        </w:rPr>
        <w:t>；采购人委托采购代理机构代表其与乙方签订合同的，采购人的授权委托书作为合同附件。</w:t>
      </w:r>
    </w:p>
    <w:p w:rsidR="008354AA" w:rsidRDefault="008354AA" w:rsidP="008354AA">
      <w:pPr>
        <w:spacing w:line="560" w:lineRule="exact"/>
        <w:ind w:firstLineChars="200" w:firstLine="480"/>
        <w:rPr>
          <w:rFonts w:ascii="仿宋" w:eastAsia="仿宋" w:hAnsi="仿宋" w:cs="仿宋"/>
          <w:sz w:val="24"/>
        </w:rPr>
      </w:pPr>
      <w:bookmarkStart w:id="53" w:name="_Ref467379400"/>
      <w:r>
        <w:rPr>
          <w:rFonts w:ascii="仿宋" w:eastAsia="仿宋" w:hAnsi="仿宋" w:cs="仿宋" w:hint="eastAsia"/>
          <w:sz w:val="24"/>
        </w:rPr>
        <w:t>2.1.5 “乙方”系指根据合同约定交付货物的中标或成交供应商</w:t>
      </w:r>
      <w:bookmarkEnd w:id="53"/>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8354AA" w:rsidRDefault="008354AA" w:rsidP="008354AA">
      <w:pPr>
        <w:spacing w:line="560" w:lineRule="exact"/>
        <w:ind w:firstLineChars="200" w:firstLine="480"/>
        <w:rPr>
          <w:rFonts w:ascii="仿宋" w:eastAsia="仿宋" w:hAnsi="仿宋" w:cs="仿宋"/>
          <w:sz w:val="24"/>
        </w:rPr>
      </w:pPr>
      <w:bookmarkStart w:id="54" w:name="_Ref467379436"/>
      <w:r>
        <w:rPr>
          <w:rFonts w:ascii="仿宋" w:eastAsia="仿宋" w:hAnsi="仿宋" w:cs="仿宋" w:hint="eastAsia"/>
          <w:sz w:val="24"/>
        </w:rPr>
        <w:t>2.1.6 “现场”系指合同约定货物将要运至或者安装的地点。</w:t>
      </w:r>
      <w:bookmarkEnd w:id="54"/>
    </w:p>
    <w:p w:rsidR="008354AA" w:rsidRDefault="008354AA" w:rsidP="008354AA">
      <w:pPr>
        <w:spacing w:line="560" w:lineRule="exact"/>
        <w:ind w:firstLineChars="200" w:firstLine="482"/>
        <w:outlineLvl w:val="0"/>
        <w:rPr>
          <w:rFonts w:ascii="仿宋" w:eastAsia="仿宋" w:hAnsi="仿宋" w:cs="仿宋"/>
          <w:b/>
          <w:sz w:val="24"/>
        </w:rPr>
      </w:pPr>
      <w:bookmarkStart w:id="55" w:name="_Toc32504"/>
      <w:bookmarkStart w:id="56" w:name="_Toc487900350"/>
      <w:bookmarkStart w:id="57" w:name="_Toc259093670"/>
      <w:bookmarkStart w:id="58" w:name="_Toc27635"/>
      <w:bookmarkStart w:id="59" w:name="_Toc13336"/>
      <w:bookmarkStart w:id="60" w:name="_Toc279701241"/>
      <w:r>
        <w:rPr>
          <w:rFonts w:ascii="仿宋" w:eastAsia="仿宋" w:hAnsi="仿宋" w:cs="仿宋" w:hint="eastAsia"/>
          <w:b/>
          <w:sz w:val="24"/>
        </w:rPr>
        <w:t>2.2 技术规范</w:t>
      </w:r>
      <w:bookmarkEnd w:id="55"/>
      <w:bookmarkEnd w:id="56"/>
      <w:bookmarkEnd w:id="57"/>
      <w:bookmarkEnd w:id="58"/>
      <w:bookmarkEnd w:id="59"/>
      <w:bookmarkEnd w:id="60"/>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货物所应遵守的技术规范应与采购文件规定的技术规范和技术规范附件(如果有的</w:t>
      </w:r>
      <w:r>
        <w:rPr>
          <w:rFonts w:ascii="仿宋" w:eastAsia="仿宋" w:hAnsi="仿宋" w:cs="仿宋" w:hint="eastAsia"/>
          <w:sz w:val="24"/>
        </w:rPr>
        <w:lastRenderedPageBreak/>
        <w:t>话)及其技术规范偏差表(如果被甲方接受的话)相一致；如果采购文件中没有技术规范的相应说明，那么应以国家有关部门最新颁布的相应标准和规范为准。</w:t>
      </w:r>
    </w:p>
    <w:p w:rsidR="008354AA" w:rsidRDefault="008354AA" w:rsidP="008354AA">
      <w:pPr>
        <w:spacing w:line="560" w:lineRule="exact"/>
        <w:ind w:firstLineChars="200" w:firstLine="482"/>
        <w:outlineLvl w:val="0"/>
        <w:rPr>
          <w:rFonts w:ascii="仿宋" w:eastAsia="仿宋" w:hAnsi="仿宋" w:cs="仿宋"/>
          <w:b/>
          <w:sz w:val="24"/>
        </w:rPr>
      </w:pPr>
      <w:bookmarkStart w:id="61" w:name="_Toc487900351"/>
      <w:bookmarkStart w:id="62" w:name="_Toc27853"/>
      <w:bookmarkStart w:id="63" w:name="_Toc31634"/>
      <w:bookmarkStart w:id="64" w:name="_Toc9829"/>
      <w:bookmarkStart w:id="65" w:name="_Toc279701242"/>
      <w:bookmarkStart w:id="66" w:name="_Toc259093671"/>
      <w:r>
        <w:rPr>
          <w:rFonts w:ascii="仿宋" w:eastAsia="仿宋" w:hAnsi="仿宋" w:cs="仿宋" w:hint="eastAsia"/>
          <w:b/>
          <w:sz w:val="24"/>
        </w:rPr>
        <w:t>2.3 知识产权</w:t>
      </w:r>
      <w:bookmarkEnd w:id="61"/>
      <w:bookmarkEnd w:id="62"/>
      <w:bookmarkEnd w:id="63"/>
      <w:bookmarkEnd w:id="64"/>
      <w:bookmarkEnd w:id="65"/>
      <w:bookmarkEnd w:id="66"/>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2.3.2具有知识产权的计算机软件等货物的知识产权归属，详见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67" w:name="_Toc4194"/>
      <w:bookmarkStart w:id="68" w:name="_Toc11932"/>
      <w:bookmarkStart w:id="69" w:name="_Toc29149"/>
      <w:r>
        <w:rPr>
          <w:rFonts w:ascii="仿宋" w:eastAsia="仿宋" w:hAnsi="仿宋" w:cs="仿宋" w:hint="eastAsia"/>
          <w:b/>
          <w:sz w:val="24"/>
        </w:rPr>
        <w:t>2.4 包装和装运</w:t>
      </w:r>
      <w:bookmarkEnd w:id="67"/>
      <w:bookmarkEnd w:id="68"/>
      <w:bookmarkEnd w:id="69"/>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2.4.1除</w:t>
      </w:r>
      <w:r>
        <w:rPr>
          <w:rFonts w:ascii="仿宋" w:eastAsia="仿宋" w:hAnsi="仿宋" w:cs="仿宋" w:hint="eastAsia"/>
          <w:b/>
          <w:i/>
          <w:sz w:val="24"/>
          <w:u w:val="single"/>
        </w:rPr>
        <w:t>合同专用条款</w:t>
      </w:r>
      <w:r>
        <w:rPr>
          <w:rFonts w:ascii="仿宋" w:eastAsia="仿宋"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2.4.3 装运货物的要求和通知，详见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70" w:name="_Toc487900354"/>
      <w:bookmarkStart w:id="71" w:name="_Ref467378591"/>
      <w:bookmarkStart w:id="72" w:name="_Ref467379542"/>
      <w:bookmarkStart w:id="73" w:name="_Toc279701245"/>
      <w:bookmarkStart w:id="74" w:name="_Ref467378541"/>
      <w:bookmarkStart w:id="75" w:name="_Toc259093674"/>
      <w:bookmarkStart w:id="76" w:name="_Ref467379527"/>
      <w:bookmarkStart w:id="77" w:name="_Ref467379536"/>
      <w:bookmarkStart w:id="78" w:name="_Toc26182"/>
      <w:bookmarkStart w:id="79" w:name="_Toc30272"/>
      <w:bookmarkStart w:id="80" w:name="_Toc19074"/>
      <w:r>
        <w:rPr>
          <w:rFonts w:ascii="仿宋" w:eastAsia="仿宋" w:hAnsi="仿宋" w:cs="仿宋" w:hint="eastAsia"/>
          <w:b/>
          <w:sz w:val="24"/>
        </w:rPr>
        <w:t>2.</w:t>
      </w:r>
      <w:bookmarkEnd w:id="70"/>
      <w:bookmarkEnd w:id="71"/>
      <w:bookmarkEnd w:id="72"/>
      <w:bookmarkEnd w:id="73"/>
      <w:bookmarkEnd w:id="74"/>
      <w:bookmarkEnd w:id="75"/>
      <w:bookmarkEnd w:id="76"/>
      <w:bookmarkEnd w:id="77"/>
      <w:r>
        <w:rPr>
          <w:rFonts w:ascii="仿宋" w:eastAsia="仿宋" w:hAnsi="仿宋" w:cs="仿宋" w:hint="eastAsia"/>
          <w:b/>
          <w:sz w:val="24"/>
        </w:rPr>
        <w:t>5 履约检查和问题反馈</w:t>
      </w:r>
      <w:bookmarkEnd w:id="78"/>
      <w:bookmarkEnd w:id="79"/>
      <w:bookmarkEnd w:id="80"/>
    </w:p>
    <w:p w:rsidR="008354AA" w:rsidRDefault="008354AA" w:rsidP="008354AA">
      <w:pPr>
        <w:spacing w:line="560" w:lineRule="exact"/>
        <w:ind w:firstLineChars="200" w:firstLine="480"/>
        <w:rPr>
          <w:rFonts w:ascii="仿宋" w:eastAsia="仿宋" w:hAnsi="仿宋" w:cs="仿宋"/>
          <w:sz w:val="24"/>
        </w:rPr>
      </w:pPr>
      <w:bookmarkStart w:id="81" w:name="_Ref467379657"/>
      <w:r>
        <w:rPr>
          <w:rFonts w:ascii="仿宋" w:eastAsia="仿宋" w:hAnsi="仿宋" w:cs="仿宋" w:hint="eastAsia"/>
          <w:sz w:val="24"/>
        </w:rPr>
        <w:t>2.5.1</w:t>
      </w:r>
      <w:bookmarkStart w:id="82" w:name="_Toc186431854"/>
      <w:bookmarkStart w:id="83" w:name="_Toc279701247"/>
      <w:bookmarkStart w:id="84" w:name="_Toc259093676"/>
      <w:bookmarkStart w:id="85" w:name="_Toc487900357"/>
      <w:bookmarkStart w:id="86" w:name="_Ref467379807"/>
      <w:bookmarkStart w:id="87" w:name="_Ref467379793"/>
      <w:bookmarkEnd w:id="81"/>
      <w:r>
        <w:rPr>
          <w:rFonts w:ascii="仿宋" w:eastAsia="仿宋"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88" w:name="_Toc186431855"/>
      <w:bookmarkEnd w:id="82"/>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89" w:name="_Ref467379863"/>
      <w:bookmarkStart w:id="90" w:name="_Toc259093677"/>
      <w:bookmarkStart w:id="91" w:name="_Toc487900358"/>
      <w:bookmarkStart w:id="92" w:name="_Ref467379923"/>
      <w:bookmarkStart w:id="93" w:name="_Ref467379852"/>
      <w:bookmarkStart w:id="94" w:name="_Toc279701248"/>
      <w:bookmarkStart w:id="95" w:name="_Toc774"/>
      <w:bookmarkStart w:id="96" w:name="_Toc16110"/>
      <w:bookmarkStart w:id="97" w:name="_Toc3225"/>
      <w:bookmarkEnd w:id="83"/>
      <w:bookmarkEnd w:id="84"/>
      <w:bookmarkEnd w:id="85"/>
      <w:bookmarkEnd w:id="86"/>
      <w:bookmarkEnd w:id="87"/>
      <w:bookmarkEnd w:id="88"/>
      <w:r>
        <w:rPr>
          <w:rFonts w:ascii="仿宋" w:eastAsia="仿宋" w:hAnsi="仿宋" w:cs="仿宋" w:hint="eastAsia"/>
          <w:b/>
          <w:sz w:val="24"/>
        </w:rPr>
        <w:t>2.6 技术资料</w:t>
      </w:r>
      <w:bookmarkEnd w:id="89"/>
      <w:bookmarkEnd w:id="90"/>
      <w:bookmarkEnd w:id="91"/>
      <w:bookmarkEnd w:id="92"/>
      <w:bookmarkEnd w:id="93"/>
      <w:bookmarkEnd w:id="94"/>
      <w:r>
        <w:rPr>
          <w:rFonts w:ascii="仿宋" w:eastAsia="仿宋" w:hAnsi="仿宋" w:cs="仿宋" w:hint="eastAsia"/>
          <w:b/>
          <w:sz w:val="24"/>
        </w:rPr>
        <w:t>和保密义务</w:t>
      </w:r>
      <w:bookmarkEnd w:id="95"/>
      <w:bookmarkEnd w:id="96"/>
      <w:bookmarkEnd w:id="97"/>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2.6.1 乙方有权依据合同约定和项目需要，向甲方了解有关情况，调阅有关资料等，甲方应予积极配合；</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354AA" w:rsidRDefault="008354AA" w:rsidP="008354AA">
      <w:pPr>
        <w:spacing w:line="560" w:lineRule="exact"/>
        <w:ind w:firstLineChars="200" w:firstLine="482"/>
        <w:outlineLvl w:val="0"/>
        <w:rPr>
          <w:rFonts w:ascii="仿宋" w:eastAsia="仿宋" w:hAnsi="仿宋" w:cs="仿宋"/>
          <w:b/>
          <w:sz w:val="24"/>
        </w:rPr>
      </w:pPr>
      <w:bookmarkStart w:id="98" w:name="_Toc7860"/>
      <w:r>
        <w:rPr>
          <w:rFonts w:ascii="仿宋" w:eastAsia="仿宋" w:hAnsi="仿宋" w:cs="仿宋" w:hint="eastAsia"/>
          <w:b/>
          <w:sz w:val="24"/>
        </w:rPr>
        <w:t>2.7 质量保证</w:t>
      </w:r>
      <w:bookmarkEnd w:id="98"/>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8354AA" w:rsidRDefault="008354AA" w:rsidP="008354AA">
      <w:pPr>
        <w:spacing w:line="560" w:lineRule="exact"/>
        <w:ind w:firstLineChars="200" w:firstLine="482"/>
        <w:outlineLvl w:val="0"/>
        <w:rPr>
          <w:rFonts w:ascii="仿宋" w:eastAsia="仿宋" w:hAnsi="仿宋" w:cs="仿宋"/>
          <w:b/>
          <w:sz w:val="24"/>
        </w:rPr>
      </w:pPr>
      <w:bookmarkStart w:id="99" w:name="_Toc17244"/>
      <w:bookmarkStart w:id="100" w:name="_Toc259093681"/>
      <w:bookmarkStart w:id="101" w:name="_Toc279701252"/>
      <w:bookmarkStart w:id="102" w:name="_Toc487900362"/>
      <w:r>
        <w:rPr>
          <w:rFonts w:ascii="仿宋" w:eastAsia="仿宋" w:hAnsi="仿宋" w:cs="仿宋" w:hint="eastAsia"/>
          <w:b/>
          <w:sz w:val="24"/>
        </w:rPr>
        <w:t>2.8 货物的风险负担</w:t>
      </w:r>
      <w:bookmarkEnd w:id="99"/>
    </w:p>
    <w:p w:rsidR="008354AA" w:rsidRDefault="008354AA" w:rsidP="008354AA">
      <w:pPr>
        <w:spacing w:line="560" w:lineRule="exact"/>
        <w:ind w:firstLineChars="200" w:firstLine="480"/>
        <w:rPr>
          <w:rFonts w:ascii="仿宋" w:eastAsia="仿宋" w:hAnsi="仿宋" w:cs="仿宋"/>
          <w:b/>
          <w:sz w:val="24"/>
        </w:rPr>
      </w:pPr>
      <w:r>
        <w:rPr>
          <w:rFonts w:ascii="仿宋" w:eastAsia="仿宋" w:hAnsi="仿宋" w:cs="仿宋" w:hint="eastAsia"/>
          <w:sz w:val="24"/>
        </w:rPr>
        <w:t>货物或者在途货物或者交付给第一承运人后的货物毁损、灭失的风险负担详见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103" w:name="_Toc14055"/>
      <w:r>
        <w:rPr>
          <w:rFonts w:ascii="仿宋" w:eastAsia="仿宋" w:hAnsi="仿宋" w:cs="仿宋" w:hint="eastAsia"/>
          <w:b/>
          <w:sz w:val="24"/>
        </w:rPr>
        <w:t>2.9 延迟交货</w:t>
      </w:r>
      <w:bookmarkEnd w:id="100"/>
      <w:bookmarkEnd w:id="101"/>
      <w:bookmarkEnd w:id="102"/>
      <w:bookmarkEnd w:id="103"/>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8354AA" w:rsidRDefault="008354AA" w:rsidP="008354AA">
      <w:pPr>
        <w:spacing w:line="560" w:lineRule="exact"/>
        <w:ind w:firstLineChars="200" w:firstLine="482"/>
        <w:outlineLvl w:val="0"/>
        <w:rPr>
          <w:rFonts w:ascii="仿宋" w:eastAsia="仿宋" w:hAnsi="仿宋" w:cs="仿宋"/>
          <w:b/>
          <w:sz w:val="24"/>
        </w:rPr>
      </w:pPr>
      <w:bookmarkStart w:id="104" w:name="_Toc7502"/>
      <w:bookmarkStart w:id="105" w:name="_Toc487900364"/>
      <w:bookmarkStart w:id="106" w:name="_Toc259093683"/>
      <w:bookmarkStart w:id="107" w:name="_Toc279701254"/>
      <w:bookmarkStart w:id="108" w:name="_Ref467378121"/>
      <w:r>
        <w:rPr>
          <w:rFonts w:ascii="仿宋" w:eastAsia="仿宋" w:hAnsi="仿宋" w:cs="仿宋" w:hint="eastAsia"/>
          <w:b/>
          <w:sz w:val="24"/>
        </w:rPr>
        <w:t>2.10 合同变更</w:t>
      </w:r>
      <w:bookmarkEnd w:id="104"/>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rsidR="008354AA" w:rsidRDefault="008354AA" w:rsidP="008354AA">
      <w:pPr>
        <w:spacing w:line="560" w:lineRule="exact"/>
        <w:ind w:firstLineChars="200" w:firstLine="482"/>
        <w:outlineLvl w:val="0"/>
        <w:rPr>
          <w:rFonts w:ascii="仿宋" w:eastAsia="仿宋" w:hAnsi="仿宋" w:cs="仿宋"/>
          <w:b/>
          <w:sz w:val="24"/>
        </w:rPr>
      </w:pPr>
      <w:bookmarkStart w:id="112" w:name="_Toc15237"/>
      <w:bookmarkStart w:id="113" w:name="_Toc22955"/>
      <w:bookmarkStart w:id="114" w:name="_Toc10366"/>
      <w:r>
        <w:rPr>
          <w:rFonts w:ascii="仿宋" w:eastAsia="仿宋" w:hAnsi="仿宋" w:cs="仿宋" w:hint="eastAsia"/>
          <w:b/>
          <w:sz w:val="24"/>
        </w:rPr>
        <w:t>2.11 合同转让</w:t>
      </w:r>
      <w:bookmarkEnd w:id="109"/>
      <w:bookmarkEnd w:id="110"/>
      <w:bookmarkEnd w:id="111"/>
      <w:r>
        <w:rPr>
          <w:rFonts w:ascii="仿宋" w:eastAsia="仿宋" w:hAnsi="仿宋" w:cs="仿宋" w:hint="eastAsia"/>
          <w:b/>
          <w:sz w:val="24"/>
        </w:rPr>
        <w:t>和分包</w:t>
      </w:r>
      <w:bookmarkEnd w:id="112"/>
      <w:bookmarkEnd w:id="113"/>
      <w:bookmarkEnd w:id="114"/>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w:t>
      </w:r>
      <w:r>
        <w:rPr>
          <w:rFonts w:ascii="仿宋" w:eastAsia="仿宋" w:hAnsi="仿宋" w:cs="仿宋" w:hint="eastAsia"/>
          <w:sz w:val="24"/>
        </w:rPr>
        <w:lastRenderedPageBreak/>
        <w:t>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8354AA" w:rsidRDefault="008354AA" w:rsidP="008354AA">
      <w:pPr>
        <w:spacing w:line="560" w:lineRule="exact"/>
        <w:ind w:firstLineChars="200" w:firstLine="482"/>
        <w:outlineLvl w:val="0"/>
        <w:rPr>
          <w:rFonts w:ascii="仿宋" w:eastAsia="仿宋" w:hAnsi="仿宋" w:cs="仿宋"/>
          <w:b/>
          <w:sz w:val="24"/>
        </w:rPr>
      </w:pPr>
      <w:bookmarkStart w:id="115" w:name="_Toc13566"/>
      <w:bookmarkStart w:id="116" w:name="_Toc14066"/>
      <w:bookmarkStart w:id="117" w:name="_Toc16508"/>
      <w:r>
        <w:rPr>
          <w:rFonts w:ascii="仿宋" w:eastAsia="仿宋" w:hAnsi="仿宋" w:cs="仿宋" w:hint="eastAsia"/>
          <w:b/>
          <w:sz w:val="24"/>
        </w:rPr>
        <w:t>2.12 不可抗力</w:t>
      </w:r>
      <w:bookmarkEnd w:id="115"/>
      <w:bookmarkEnd w:id="116"/>
      <w:bookmarkEnd w:id="117"/>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8354AA" w:rsidRDefault="008354AA" w:rsidP="008354AA">
      <w:pPr>
        <w:spacing w:line="560" w:lineRule="exact"/>
        <w:ind w:firstLineChars="200" w:firstLine="482"/>
        <w:outlineLvl w:val="0"/>
        <w:rPr>
          <w:rFonts w:ascii="仿宋" w:eastAsia="仿宋" w:hAnsi="仿宋" w:cs="仿宋"/>
          <w:b/>
          <w:sz w:val="24"/>
        </w:rPr>
      </w:pPr>
      <w:bookmarkStart w:id="118" w:name="_Toc279701255"/>
      <w:bookmarkStart w:id="119" w:name="_Toc689"/>
      <w:bookmarkStart w:id="120" w:name="_Toc487900365"/>
      <w:bookmarkStart w:id="121" w:name="_Toc30676"/>
      <w:bookmarkStart w:id="122" w:name="_Toc259093684"/>
      <w:bookmarkStart w:id="123" w:name="_Toc6969"/>
      <w:r>
        <w:rPr>
          <w:rFonts w:ascii="仿宋" w:eastAsia="仿宋" w:hAnsi="仿宋" w:cs="仿宋" w:hint="eastAsia"/>
          <w:b/>
          <w:sz w:val="24"/>
        </w:rPr>
        <w:t>2.13 税费</w:t>
      </w:r>
      <w:bookmarkEnd w:id="118"/>
      <w:bookmarkEnd w:id="119"/>
      <w:bookmarkEnd w:id="120"/>
      <w:bookmarkEnd w:id="121"/>
      <w:bookmarkEnd w:id="122"/>
      <w:bookmarkEnd w:id="123"/>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8354AA" w:rsidRDefault="008354AA" w:rsidP="008354AA">
      <w:pPr>
        <w:spacing w:line="560" w:lineRule="exact"/>
        <w:ind w:firstLineChars="200" w:firstLine="482"/>
        <w:outlineLvl w:val="0"/>
        <w:rPr>
          <w:rFonts w:ascii="仿宋" w:eastAsia="仿宋" w:hAnsi="仿宋" w:cs="仿宋"/>
          <w:b/>
          <w:sz w:val="24"/>
        </w:rPr>
      </w:pPr>
      <w:bookmarkStart w:id="124" w:name="_Toc259093687"/>
      <w:bookmarkStart w:id="125" w:name="_Toc8298"/>
      <w:bookmarkStart w:id="126" w:name="_Toc279701258"/>
      <w:bookmarkStart w:id="127" w:name="_Toc487900368"/>
      <w:bookmarkStart w:id="128" w:name="_Toc7102"/>
      <w:bookmarkStart w:id="129" w:name="_Toc16959"/>
      <w:r>
        <w:rPr>
          <w:rFonts w:ascii="仿宋" w:eastAsia="仿宋" w:hAnsi="仿宋" w:cs="仿宋" w:hint="eastAsia"/>
          <w:b/>
          <w:sz w:val="24"/>
        </w:rPr>
        <w:t>2.14乙方破产</w:t>
      </w:r>
      <w:bookmarkEnd w:id="124"/>
      <w:bookmarkEnd w:id="125"/>
      <w:bookmarkEnd w:id="126"/>
      <w:bookmarkEnd w:id="127"/>
      <w:bookmarkEnd w:id="128"/>
      <w:bookmarkEnd w:id="129"/>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354AA" w:rsidRDefault="008354AA" w:rsidP="008354AA">
      <w:pPr>
        <w:spacing w:line="560" w:lineRule="exact"/>
        <w:ind w:firstLineChars="200" w:firstLine="482"/>
        <w:outlineLvl w:val="0"/>
        <w:rPr>
          <w:rFonts w:ascii="仿宋" w:eastAsia="仿宋" w:hAnsi="仿宋" w:cs="仿宋"/>
          <w:b/>
          <w:sz w:val="24"/>
        </w:rPr>
      </w:pPr>
      <w:bookmarkStart w:id="130" w:name="_Toc6134"/>
      <w:bookmarkStart w:id="131" w:name="_Toc15387"/>
      <w:bookmarkStart w:id="132" w:name="_Toc29333"/>
      <w:r>
        <w:rPr>
          <w:rFonts w:ascii="仿宋" w:eastAsia="仿宋" w:hAnsi="仿宋" w:cs="仿宋" w:hint="eastAsia"/>
          <w:b/>
          <w:sz w:val="24"/>
        </w:rPr>
        <w:t>2.15 合同中止、终止</w:t>
      </w:r>
      <w:bookmarkEnd w:id="130"/>
      <w:bookmarkEnd w:id="131"/>
      <w:bookmarkEnd w:id="132"/>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rsidR="008354AA" w:rsidRDefault="008354AA" w:rsidP="008354AA">
      <w:pPr>
        <w:spacing w:line="560" w:lineRule="exact"/>
        <w:ind w:firstLineChars="200" w:firstLine="482"/>
        <w:outlineLvl w:val="0"/>
        <w:rPr>
          <w:rFonts w:ascii="仿宋" w:eastAsia="仿宋" w:hAnsi="仿宋" w:cs="仿宋"/>
          <w:b/>
          <w:sz w:val="24"/>
        </w:rPr>
      </w:pPr>
      <w:bookmarkStart w:id="133" w:name="_Toc14563"/>
      <w:bookmarkStart w:id="134" w:name="_Toc6596"/>
      <w:bookmarkStart w:id="135" w:name="_Toc1125"/>
      <w:r>
        <w:rPr>
          <w:rFonts w:ascii="仿宋" w:eastAsia="仿宋" w:hAnsi="仿宋" w:cs="仿宋" w:hint="eastAsia"/>
          <w:b/>
          <w:sz w:val="24"/>
        </w:rPr>
        <w:t>2.16检验和验收</w:t>
      </w:r>
      <w:bookmarkEnd w:id="133"/>
      <w:bookmarkEnd w:id="134"/>
      <w:bookmarkEnd w:id="135"/>
    </w:p>
    <w:p w:rsidR="008354AA" w:rsidRDefault="008354AA" w:rsidP="008354A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2.16.1货物交付前，乙方应对货物的质量、数量等方面进行详细、全面的检验，并向甲方出具证明货物符合合同约定的文件；货物交付时，甲方在</w:t>
      </w:r>
      <w:r>
        <w:rPr>
          <w:rFonts w:ascii="仿宋" w:eastAsia="仿宋" w:hAnsi="仿宋" w:cs="仿宋" w:hint="eastAsia"/>
          <w:b/>
          <w:i/>
          <w:sz w:val="24"/>
          <w:u w:val="single"/>
        </w:rPr>
        <w:t>合同专用条款</w:t>
      </w:r>
      <w:r>
        <w:rPr>
          <w:rFonts w:ascii="仿宋" w:eastAsia="仿宋" w:hAnsi="仿宋" w:cs="仿宋" w:hint="eastAsia"/>
          <w:sz w:val="24"/>
        </w:rPr>
        <w:t>约定时间内组织验收，并可依法邀请相关方参加，验收应出具验收书。</w:t>
      </w:r>
    </w:p>
    <w:p w:rsidR="008354AA" w:rsidRDefault="008354AA" w:rsidP="008354A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8354AA" w:rsidRDefault="008354AA" w:rsidP="008354A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136" w:name="_Toc487900371"/>
      <w:bookmarkStart w:id="137" w:name="_Toc259093690"/>
      <w:bookmarkStart w:id="138" w:name="_Toc279701261"/>
      <w:bookmarkStart w:id="139" w:name="_Toc25182"/>
      <w:bookmarkStart w:id="140" w:name="_Toc11284"/>
      <w:bookmarkStart w:id="141" w:name="_Toc19604"/>
      <w:bookmarkEnd w:id="105"/>
      <w:bookmarkEnd w:id="106"/>
      <w:bookmarkEnd w:id="107"/>
      <w:bookmarkEnd w:id="108"/>
      <w:r>
        <w:rPr>
          <w:rFonts w:ascii="仿宋" w:eastAsia="仿宋" w:hAnsi="仿宋" w:cs="仿宋" w:hint="eastAsia"/>
          <w:b/>
          <w:sz w:val="24"/>
        </w:rPr>
        <w:t>2.17 通知</w:t>
      </w:r>
      <w:bookmarkEnd w:id="136"/>
      <w:bookmarkEnd w:id="137"/>
      <w:bookmarkEnd w:id="138"/>
      <w:r>
        <w:rPr>
          <w:rFonts w:ascii="仿宋" w:eastAsia="仿宋" w:hAnsi="仿宋" w:cs="仿宋" w:hint="eastAsia"/>
          <w:b/>
          <w:sz w:val="24"/>
        </w:rPr>
        <w:t>和送达</w:t>
      </w:r>
      <w:bookmarkEnd w:id="139"/>
      <w:bookmarkEnd w:id="140"/>
      <w:bookmarkEnd w:id="141"/>
    </w:p>
    <w:p w:rsidR="008354AA" w:rsidRDefault="008354AA" w:rsidP="008354AA">
      <w:pPr>
        <w:spacing w:line="560" w:lineRule="exact"/>
        <w:ind w:firstLineChars="200" w:firstLine="480"/>
        <w:rPr>
          <w:rFonts w:ascii="仿宋" w:eastAsia="仿宋" w:hAnsi="仿宋" w:cs="仿宋"/>
          <w:sz w:val="24"/>
        </w:rPr>
      </w:pPr>
      <w:bookmarkStart w:id="142" w:name="_Toc6698"/>
      <w:bookmarkStart w:id="143" w:name="_Toc3135"/>
      <w:bookmarkStart w:id="144" w:name="_Toc487900372"/>
      <w:bookmarkStart w:id="145" w:name="_Toc259093691"/>
      <w:bookmarkStart w:id="146" w:name="_Toc279701262"/>
      <w:r>
        <w:rPr>
          <w:rFonts w:ascii="仿宋" w:eastAsia="仿宋" w:hAnsi="仿宋" w:cs="仿宋" w:hint="eastAsia"/>
          <w:sz w:val="24"/>
        </w:rPr>
        <w:t>2.17.1任何一方因履行合同而以合同第一部分尾部所列明的传真或电子邮件发出的所有通知、文件、材料，均视为已向对方当事人送达；任何一方变更上述送达方式或者地址的，应于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bookmarkEnd w:id="142"/>
      <w:bookmarkEnd w:id="143"/>
    </w:p>
    <w:p w:rsidR="008354AA" w:rsidRDefault="008354AA" w:rsidP="008354AA">
      <w:pPr>
        <w:spacing w:line="560" w:lineRule="exact"/>
        <w:ind w:firstLineChars="200" w:firstLine="480"/>
        <w:rPr>
          <w:rFonts w:ascii="仿宋" w:eastAsia="仿宋" w:hAnsi="仿宋" w:cs="仿宋"/>
          <w:sz w:val="24"/>
        </w:rPr>
      </w:pPr>
      <w:bookmarkStart w:id="147" w:name="_Toc23294"/>
      <w:bookmarkStart w:id="148"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rsidR="008354AA" w:rsidRDefault="008354AA" w:rsidP="008354AA">
      <w:pPr>
        <w:spacing w:line="560" w:lineRule="exact"/>
        <w:ind w:firstLineChars="200" w:firstLine="482"/>
        <w:outlineLvl w:val="0"/>
        <w:rPr>
          <w:rFonts w:ascii="仿宋" w:eastAsia="仿宋" w:hAnsi="仿宋" w:cs="仿宋"/>
          <w:b/>
          <w:sz w:val="24"/>
        </w:rPr>
      </w:pPr>
      <w:bookmarkStart w:id="149" w:name="_Toc18540"/>
      <w:bookmarkStart w:id="150" w:name="_Toc4355"/>
      <w:bookmarkStart w:id="151" w:name="_Toc30599"/>
      <w:r>
        <w:rPr>
          <w:rFonts w:ascii="仿宋" w:eastAsia="仿宋" w:hAnsi="仿宋" w:cs="仿宋" w:hint="eastAsia"/>
          <w:b/>
          <w:sz w:val="24"/>
        </w:rPr>
        <w:t>2.18 计量单位</w:t>
      </w:r>
      <w:bookmarkEnd w:id="144"/>
      <w:bookmarkEnd w:id="145"/>
      <w:bookmarkEnd w:id="146"/>
      <w:bookmarkEnd w:id="149"/>
      <w:bookmarkEnd w:id="150"/>
      <w:bookmarkEnd w:id="151"/>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8354AA" w:rsidRDefault="008354AA" w:rsidP="008354AA">
      <w:pPr>
        <w:spacing w:line="560" w:lineRule="exact"/>
        <w:ind w:firstLineChars="200" w:firstLine="482"/>
        <w:outlineLvl w:val="0"/>
        <w:rPr>
          <w:rFonts w:ascii="仿宋" w:eastAsia="仿宋" w:hAnsi="仿宋" w:cs="仿宋"/>
          <w:b/>
          <w:sz w:val="24"/>
        </w:rPr>
      </w:pPr>
      <w:bookmarkStart w:id="152" w:name="_Toc18567"/>
      <w:bookmarkStart w:id="153" w:name="_Toc487900373"/>
      <w:bookmarkStart w:id="154" w:name="_Toc12773"/>
      <w:bookmarkStart w:id="155" w:name="_Toc10330"/>
      <w:bookmarkStart w:id="156" w:name="_Toc259093692"/>
      <w:bookmarkStart w:id="157" w:name="_Toc279701263"/>
      <w:r>
        <w:rPr>
          <w:rFonts w:ascii="仿宋" w:eastAsia="仿宋" w:hAnsi="仿宋" w:cs="仿宋" w:hint="eastAsia"/>
          <w:b/>
          <w:sz w:val="24"/>
        </w:rPr>
        <w:t>2.19 合同使用的文字和适用的法律</w:t>
      </w:r>
      <w:bookmarkEnd w:id="152"/>
      <w:bookmarkEnd w:id="153"/>
      <w:bookmarkEnd w:id="154"/>
      <w:bookmarkEnd w:id="155"/>
      <w:bookmarkEnd w:id="156"/>
      <w:bookmarkEnd w:id="157"/>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8354AA" w:rsidRDefault="008354AA" w:rsidP="008354AA">
      <w:pPr>
        <w:spacing w:line="560" w:lineRule="exact"/>
        <w:ind w:firstLineChars="200" w:firstLine="482"/>
        <w:outlineLvl w:val="0"/>
        <w:rPr>
          <w:rFonts w:ascii="仿宋" w:eastAsia="仿宋" w:hAnsi="仿宋" w:cs="仿宋"/>
          <w:b/>
          <w:sz w:val="24"/>
        </w:rPr>
      </w:pPr>
      <w:bookmarkStart w:id="158" w:name="_Toc6885"/>
      <w:bookmarkStart w:id="159" w:name="_Toc19890"/>
      <w:bookmarkStart w:id="160" w:name="_Toc14001"/>
      <w:r>
        <w:rPr>
          <w:rFonts w:ascii="仿宋" w:eastAsia="仿宋" w:hAnsi="仿宋" w:cs="仿宋" w:hint="eastAsia"/>
          <w:b/>
          <w:sz w:val="24"/>
        </w:rPr>
        <w:t>2.20 合同份数</w:t>
      </w:r>
      <w:bookmarkEnd w:id="158"/>
      <w:bookmarkEnd w:id="159"/>
      <w:bookmarkEnd w:id="160"/>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8354AA" w:rsidRDefault="008354AA" w:rsidP="008354AA">
      <w:pPr>
        <w:spacing w:line="360" w:lineRule="auto"/>
        <w:ind w:firstLineChars="200" w:firstLine="480"/>
        <w:jc w:val="center"/>
        <w:outlineLvl w:val="0"/>
        <w:rPr>
          <w:rFonts w:ascii="仿宋" w:eastAsia="仿宋" w:hAnsi="仿宋" w:cs="仿宋"/>
          <w:b/>
        </w:rPr>
      </w:pPr>
      <w:r>
        <w:rPr>
          <w:rFonts w:ascii="仿宋" w:eastAsia="仿宋" w:hAnsi="仿宋" w:cs="仿宋" w:hint="eastAsia"/>
          <w:sz w:val="24"/>
        </w:rPr>
        <w:br w:type="page"/>
      </w:r>
      <w:r>
        <w:rPr>
          <w:rFonts w:ascii="仿宋" w:eastAsia="仿宋" w:hAnsi="仿宋" w:cs="仿宋" w:hint="eastAsia"/>
          <w:b/>
          <w:sz w:val="24"/>
        </w:rPr>
        <w:lastRenderedPageBreak/>
        <w:t>第三部分合同专用条款</w:t>
      </w:r>
    </w:p>
    <w:p w:rsidR="008354AA" w:rsidRDefault="008354AA" w:rsidP="008354AA">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8354AA" w:rsidTr="008354AA">
        <w:trPr>
          <w:trHeight w:val="391"/>
          <w:jc w:val="right"/>
        </w:trPr>
        <w:tc>
          <w:tcPr>
            <w:tcW w:w="838" w:type="dxa"/>
            <w:tcBorders>
              <w:left w:val="single" w:sz="4" w:space="0" w:color="auto"/>
            </w:tcBorders>
            <w:vAlign w:val="center"/>
          </w:tcPr>
          <w:p w:rsidR="008354AA" w:rsidRDefault="008354AA" w:rsidP="008354AA">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76" w:type="dxa"/>
            <w:vAlign w:val="center"/>
          </w:tcPr>
          <w:p w:rsidR="008354AA" w:rsidRDefault="008354AA" w:rsidP="008354AA">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1.4.2</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1.5.1</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 xml:space="preserve">1.5.2 </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1.5.3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1.6.2</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1.7.1</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1.7.2</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1.7.3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1.8.6</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1.9</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2.3.2</w:t>
            </w:r>
          </w:p>
        </w:tc>
        <w:tc>
          <w:tcPr>
            <w:tcW w:w="8176" w:type="dxa"/>
            <w:vAlign w:val="center"/>
          </w:tcPr>
          <w:p w:rsidR="008354AA" w:rsidRDefault="008354AA" w:rsidP="008354AA">
            <w:pPr>
              <w:spacing w:line="360" w:lineRule="auto"/>
              <w:ind w:leftChars="-200" w:left="-420" w:rightChars="-200" w:right="-420" w:firstLineChars="200" w:firstLine="480"/>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2.4.1</w:t>
            </w:r>
          </w:p>
        </w:tc>
        <w:tc>
          <w:tcPr>
            <w:tcW w:w="8176" w:type="dxa"/>
            <w:vAlign w:val="center"/>
          </w:tcPr>
          <w:p w:rsidR="008354AA" w:rsidRDefault="008354AA" w:rsidP="008354AA">
            <w:pPr>
              <w:spacing w:line="360" w:lineRule="auto"/>
              <w:ind w:leftChars="-200" w:left="-420" w:rightChars="-200" w:right="-420" w:firstLineChars="200" w:firstLine="480"/>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2.4.3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 xml:space="preserve">2.8 </w:t>
            </w:r>
          </w:p>
        </w:tc>
        <w:tc>
          <w:tcPr>
            <w:tcW w:w="8176" w:type="dxa"/>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2.12.3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2.12.4</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2.16.1</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352"/>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2.16.3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65"/>
          <w:jc w:val="right"/>
        </w:trPr>
        <w:tc>
          <w:tcPr>
            <w:tcW w:w="838" w:type="dxa"/>
            <w:tcBorders>
              <w:left w:val="single" w:sz="4" w:space="0" w:color="auto"/>
            </w:tcBorders>
            <w:vAlign w:val="center"/>
          </w:tcPr>
          <w:p w:rsidR="008354AA" w:rsidRDefault="008354AA" w:rsidP="008354AA">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 xml:space="preserve">2.20 </w:t>
            </w:r>
          </w:p>
        </w:tc>
        <w:tc>
          <w:tcPr>
            <w:tcW w:w="8176" w:type="dxa"/>
            <w:vAlign w:val="center"/>
          </w:tcPr>
          <w:p w:rsidR="008354AA" w:rsidRDefault="008354AA" w:rsidP="008354AA">
            <w:pPr>
              <w:spacing w:line="360" w:lineRule="auto"/>
              <w:rPr>
                <w:rFonts w:ascii="仿宋" w:eastAsia="仿宋" w:hAnsi="仿宋" w:cs="仿宋"/>
                <w:sz w:val="24"/>
              </w:rPr>
            </w:pPr>
          </w:p>
        </w:tc>
      </w:tr>
    </w:tbl>
    <w:p w:rsidR="00B05F90" w:rsidRDefault="00B05F90">
      <w:pPr>
        <w:snapToGrid w:val="0"/>
        <w:spacing w:line="440" w:lineRule="exact"/>
        <w:jc w:val="center"/>
        <w:rPr>
          <w:rFonts w:ascii="仿宋" w:eastAsia="仿宋" w:hAnsi="仿宋" w:cs="仿宋"/>
          <w:b/>
          <w:sz w:val="36"/>
          <w:szCs w:val="36"/>
        </w:rPr>
      </w:pPr>
    </w:p>
    <w:p w:rsidR="00B05F90" w:rsidRDefault="001147DE">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B05F90" w:rsidRDefault="001147D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B05F90" w:rsidRPr="00A557DF" w:rsidRDefault="001147DE">
      <w:pPr>
        <w:spacing w:line="440" w:lineRule="exact"/>
        <w:ind w:firstLineChars="196" w:firstLine="470"/>
        <w:jc w:val="left"/>
        <w:rPr>
          <w:rFonts w:ascii="仿宋_GB2312" w:eastAsia="仿宋_GB2312" w:hAnsi="宋体"/>
          <w:sz w:val="24"/>
        </w:rPr>
      </w:pPr>
      <w:r w:rsidRPr="00A557DF">
        <w:rPr>
          <w:rFonts w:ascii="仿宋_GB2312" w:eastAsia="仿宋_GB2312" w:hAnsi="宋体" w:hint="eastAsia"/>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05F90" w:rsidRPr="00A557DF" w:rsidRDefault="001147DE">
      <w:pPr>
        <w:spacing w:line="440" w:lineRule="exact"/>
        <w:ind w:firstLineChars="200" w:firstLine="480"/>
        <w:jc w:val="left"/>
        <w:rPr>
          <w:rFonts w:ascii="仿宋_GB2312" w:eastAsia="仿宋_GB2312" w:hAnsi="宋体"/>
          <w:sz w:val="24"/>
        </w:rPr>
      </w:pPr>
      <w:r w:rsidRPr="00A557DF">
        <w:rPr>
          <w:rFonts w:ascii="仿宋_GB2312" w:eastAsia="仿宋_GB2312" w:hAnsi="宋体" w:hint="eastAsia"/>
          <w:sz w:val="24"/>
        </w:rPr>
        <w:t>非单一产品采购项目，采购人应当根据采购项目技术构成、产品价格比重等合理确定核心产品，并在招标文件中载明。多家投标人提供的核心产品品牌相同的，按前款规定处理。</w:t>
      </w:r>
    </w:p>
    <w:bookmarkEnd w:id="8"/>
    <w:bookmarkEnd w:id="9"/>
    <w:bookmarkEnd w:id="10"/>
    <w:bookmarkEnd w:id="11"/>
    <w:p w:rsidR="00B05F90" w:rsidRDefault="001147DE">
      <w:pPr>
        <w:spacing w:line="440" w:lineRule="exact"/>
        <w:rPr>
          <w:rFonts w:ascii="仿宋_GB2312" w:eastAsia="仿宋_GB2312" w:hAnsi="宋体"/>
          <w:b/>
          <w:bCs/>
          <w:iCs/>
          <w:sz w:val="24"/>
        </w:rPr>
      </w:pPr>
      <w:r>
        <w:rPr>
          <w:rFonts w:ascii="仿宋_GB2312" w:eastAsia="仿宋_GB2312" w:hAnsi="宋体" w:hint="eastAsia"/>
          <w:b/>
          <w:bCs/>
          <w:iCs/>
          <w:sz w:val="24"/>
          <w:bdr w:val="single" w:sz="4" w:space="0" w:color="auto"/>
        </w:rPr>
        <w:t>01标</w:t>
      </w:r>
      <w:r w:rsidR="007269B6">
        <w:rPr>
          <w:rFonts w:ascii="仿宋_GB2312" w:eastAsia="仿宋_GB2312" w:hAnsi="宋体" w:hint="eastAsia"/>
          <w:b/>
          <w:sz w:val="24"/>
        </w:rPr>
        <w:t>绍兴市人民医院门</w:t>
      </w:r>
      <w:r w:rsidRPr="007269B6">
        <w:rPr>
          <w:rFonts w:ascii="仿宋_GB2312" w:eastAsia="仿宋_GB2312" w:hAnsi="宋体" w:hint="eastAsia"/>
          <w:b/>
          <w:sz w:val="24"/>
        </w:rPr>
        <w:t>诊出诊医生信息展显系统</w:t>
      </w:r>
    </w:p>
    <w:p w:rsidR="00B05F90" w:rsidRDefault="001147DE">
      <w:pPr>
        <w:spacing w:line="440" w:lineRule="exact"/>
        <w:jc w:val="left"/>
        <w:rPr>
          <w:rFonts w:ascii="仿宋" w:eastAsia="仿宋" w:hAnsi="仿宋" w:cs="仿宋"/>
          <w:sz w:val="24"/>
        </w:rPr>
      </w:pPr>
      <w:r w:rsidRPr="00A557DF">
        <w:rPr>
          <w:rFonts w:ascii="仿宋_GB2312" w:eastAsia="仿宋_GB2312" w:hAnsi="宋体" w:hint="eastAsia"/>
          <w:b/>
          <w:sz w:val="24"/>
        </w:rPr>
        <w:t>2.评分标准：</w:t>
      </w:r>
      <w:r>
        <w:rPr>
          <w:rFonts w:ascii="仿宋" w:eastAsia="仿宋" w:hAnsi="仿宋" w:cs="仿宋" w:hint="eastAsia"/>
          <w:sz w:val="24"/>
        </w:rPr>
        <w:t>共100分，其中商务技术分7</w:t>
      </w:r>
      <w:r>
        <w:rPr>
          <w:rFonts w:ascii="仿宋" w:eastAsia="仿宋" w:hAnsi="仿宋" w:cs="仿宋"/>
          <w:sz w:val="24"/>
        </w:rPr>
        <w:t>0</w:t>
      </w:r>
      <w:r>
        <w:rPr>
          <w:rFonts w:ascii="仿宋" w:eastAsia="仿宋" w:hAnsi="仿宋" w:cs="仿宋" w:hint="eastAsia"/>
          <w:sz w:val="24"/>
        </w:rPr>
        <w:t>分，价格分3</w:t>
      </w:r>
      <w:r>
        <w:rPr>
          <w:rFonts w:ascii="仿宋" w:eastAsia="仿宋" w:hAnsi="仿宋" w:cs="仿宋"/>
          <w:sz w:val="24"/>
        </w:rPr>
        <w:t>0</w:t>
      </w:r>
      <w:r>
        <w:rPr>
          <w:rFonts w:ascii="仿宋" w:eastAsia="仿宋" w:hAnsi="仿宋" w:cs="仿宋" w:hint="eastAsia"/>
          <w:sz w:val="24"/>
        </w:rPr>
        <w:t>分。评分依下述所列为评标打分依据，分值如下（计算分值时，按其算术平均值保留小数2位）。</w:t>
      </w:r>
    </w:p>
    <w:p w:rsidR="00B05F90" w:rsidRPr="00A557DF" w:rsidRDefault="001147DE" w:rsidP="00960AE6">
      <w:pPr>
        <w:spacing w:line="440" w:lineRule="exact"/>
        <w:jc w:val="left"/>
        <w:rPr>
          <w:rFonts w:ascii="仿宋_GB2312" w:eastAsia="仿宋_GB2312" w:hAnsi="宋体"/>
          <w:b/>
          <w:sz w:val="24"/>
        </w:rPr>
      </w:pPr>
      <w:r w:rsidRPr="00A557DF">
        <w:rPr>
          <w:rFonts w:ascii="仿宋_GB2312" w:eastAsia="仿宋_GB2312" w:hAnsi="宋体" w:hint="eastAsia"/>
          <w:b/>
          <w:sz w:val="24"/>
        </w:rPr>
        <w:t>2.1商务技术分（70分）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6834"/>
        <w:gridCol w:w="709"/>
      </w:tblGrid>
      <w:tr w:rsidR="00B05F90">
        <w:trPr>
          <w:trHeight w:val="510"/>
        </w:trPr>
        <w:tc>
          <w:tcPr>
            <w:tcW w:w="1496" w:type="dxa"/>
            <w:vAlign w:val="center"/>
          </w:tcPr>
          <w:p w:rsidR="00B05F90" w:rsidRPr="00A557DF" w:rsidRDefault="001147DE" w:rsidP="00A557DF">
            <w:pPr>
              <w:spacing w:line="440" w:lineRule="exact"/>
              <w:jc w:val="left"/>
              <w:rPr>
                <w:rFonts w:ascii="仿宋_GB2312" w:eastAsia="仿宋_GB2312" w:hAnsi="宋体"/>
                <w:b/>
                <w:sz w:val="24"/>
              </w:rPr>
            </w:pPr>
            <w:r w:rsidRPr="00A557DF">
              <w:rPr>
                <w:rFonts w:ascii="仿宋_GB2312" w:eastAsia="仿宋_GB2312" w:hAnsi="宋体" w:hint="eastAsia"/>
                <w:b/>
                <w:sz w:val="24"/>
              </w:rPr>
              <w:t>评分内容</w:t>
            </w:r>
          </w:p>
        </w:tc>
        <w:tc>
          <w:tcPr>
            <w:tcW w:w="6834" w:type="dxa"/>
            <w:vAlign w:val="center"/>
          </w:tcPr>
          <w:p w:rsidR="00B05F90" w:rsidRPr="00A557DF" w:rsidRDefault="001147DE" w:rsidP="00A557DF">
            <w:pPr>
              <w:spacing w:line="440" w:lineRule="exact"/>
              <w:jc w:val="center"/>
              <w:rPr>
                <w:rFonts w:ascii="仿宋_GB2312" w:eastAsia="仿宋_GB2312" w:hAnsi="宋体"/>
                <w:b/>
                <w:sz w:val="24"/>
              </w:rPr>
            </w:pPr>
            <w:r w:rsidRPr="00A557DF">
              <w:rPr>
                <w:rFonts w:ascii="仿宋_GB2312" w:eastAsia="仿宋_GB2312" w:hAnsi="宋体" w:hint="eastAsia"/>
                <w:b/>
                <w:sz w:val="24"/>
              </w:rPr>
              <w:t>评审细则</w:t>
            </w:r>
          </w:p>
        </w:tc>
        <w:tc>
          <w:tcPr>
            <w:tcW w:w="709" w:type="dxa"/>
            <w:vAlign w:val="center"/>
          </w:tcPr>
          <w:p w:rsidR="00B05F90" w:rsidRPr="00A557DF" w:rsidRDefault="001147DE" w:rsidP="00A557DF">
            <w:pPr>
              <w:spacing w:line="440" w:lineRule="exact"/>
              <w:jc w:val="left"/>
              <w:rPr>
                <w:rFonts w:ascii="仿宋_GB2312" w:eastAsia="仿宋_GB2312" w:hAnsi="宋体"/>
                <w:b/>
                <w:sz w:val="24"/>
              </w:rPr>
            </w:pPr>
            <w:r w:rsidRPr="00A557DF">
              <w:rPr>
                <w:rFonts w:ascii="仿宋_GB2312" w:eastAsia="仿宋_GB2312" w:hAnsi="宋体" w:hint="eastAsia"/>
                <w:b/>
                <w:sz w:val="24"/>
              </w:rPr>
              <w:t>分值</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基本技术</w:t>
            </w:r>
          </w:p>
          <w:p w:rsidR="00B05F90" w:rsidRPr="00A557DF" w:rsidRDefault="00B05F90">
            <w:pPr>
              <w:widowControl/>
              <w:spacing w:line="360" w:lineRule="auto"/>
              <w:jc w:val="center"/>
              <w:rPr>
                <w:rFonts w:ascii="仿宋_GB2312" w:eastAsia="仿宋_GB2312" w:hAnsi="宋体"/>
                <w:sz w:val="24"/>
              </w:rPr>
            </w:pPr>
          </w:p>
        </w:tc>
        <w:tc>
          <w:tcPr>
            <w:tcW w:w="6834" w:type="dxa"/>
            <w:vAlign w:val="center"/>
          </w:tcPr>
          <w:p w:rsidR="00B05F90" w:rsidRPr="00A557DF" w:rsidRDefault="001147DE" w:rsidP="00C50505">
            <w:pPr>
              <w:widowControl/>
              <w:spacing w:line="276" w:lineRule="auto"/>
              <w:jc w:val="left"/>
              <w:rPr>
                <w:rFonts w:ascii="仿宋_GB2312" w:eastAsia="仿宋_GB2312" w:hAnsi="宋体"/>
                <w:sz w:val="24"/>
              </w:rPr>
            </w:pPr>
            <w:r>
              <w:rPr>
                <w:rFonts w:ascii="仿宋_GB2312" w:eastAsia="仿宋_GB2312" w:hAnsi="宋体" w:hint="eastAsia"/>
                <w:sz w:val="24"/>
              </w:rPr>
              <w:t>所投产品和服务技术指标的符合性：对应于招标文件第三部分招标项目范围及要求</w:t>
            </w:r>
            <w:r w:rsidRPr="00A557DF">
              <w:rPr>
                <w:rFonts w:ascii="仿宋_GB2312" w:eastAsia="仿宋_GB2312" w:hAnsi="宋体" w:hint="eastAsia"/>
                <w:sz w:val="24"/>
              </w:rPr>
              <w:t>---8.招标项目设备名称及数量——</w:t>
            </w:r>
            <w:r>
              <w:rPr>
                <w:rFonts w:ascii="仿宋_GB2312" w:eastAsia="仿宋_GB2312" w:hAnsi="宋体" w:hint="eastAsia"/>
                <w:sz w:val="24"/>
              </w:rPr>
              <w:t>0</w:t>
            </w:r>
            <w:r>
              <w:rPr>
                <w:rFonts w:ascii="仿宋_GB2312" w:eastAsia="仿宋_GB2312" w:hAnsi="宋体"/>
                <w:sz w:val="24"/>
              </w:rPr>
              <w:t>1</w:t>
            </w:r>
            <w:r>
              <w:rPr>
                <w:rFonts w:ascii="仿宋_GB2312" w:eastAsia="仿宋_GB2312" w:hAnsi="宋体" w:hint="eastAsia"/>
                <w:sz w:val="24"/>
              </w:rPr>
              <w:t>标绍兴市人民医院</w:t>
            </w:r>
            <w:r w:rsidRPr="00A557DF">
              <w:rPr>
                <w:rFonts w:ascii="仿宋_GB2312" w:eastAsia="仿宋_GB2312" w:hAnsi="宋体" w:hint="eastAsia"/>
                <w:sz w:val="24"/>
              </w:rPr>
              <w:t>门诊出诊医生信息展显系统</w:t>
            </w:r>
            <w:r>
              <w:rPr>
                <w:rFonts w:ascii="仿宋_GB2312" w:eastAsia="仿宋_GB2312" w:hAnsi="宋体" w:hint="eastAsia"/>
                <w:sz w:val="24"/>
              </w:rPr>
              <w:t>采购项目——一、招标内容及需求——</w:t>
            </w:r>
            <w:r w:rsidRPr="00A557DF">
              <w:rPr>
                <w:rFonts w:ascii="仿宋_GB2312" w:eastAsia="仿宋_GB2312" w:hAnsi="宋体" w:hint="eastAsia"/>
                <w:sz w:val="24"/>
              </w:rPr>
              <w:t>2.1门诊出诊医生信息展显系统功能模块及其它要求</w:t>
            </w:r>
            <w:r>
              <w:rPr>
                <w:rFonts w:ascii="仿宋_GB2312" w:eastAsia="仿宋_GB2312" w:hAnsi="宋体" w:hint="eastAsia"/>
                <w:sz w:val="24"/>
              </w:rPr>
              <w:t>，完全满足指标参数得30分，其中含“▲”主要性能指标要求条款，如有负偏离，每项扣2分，其他项负偏离每项扣1分。扣完为止。</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30</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企业资质认证及人员资质</w:t>
            </w:r>
          </w:p>
          <w:p w:rsidR="00B05F90" w:rsidRPr="00A557DF" w:rsidRDefault="00B05F90">
            <w:pPr>
              <w:widowControl/>
              <w:spacing w:line="360" w:lineRule="auto"/>
              <w:jc w:val="center"/>
              <w:rPr>
                <w:rFonts w:ascii="仿宋_GB2312" w:eastAsia="仿宋_GB2312" w:hAnsi="宋体"/>
                <w:sz w:val="24"/>
              </w:rPr>
            </w:pP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1、投标人具有省科技型中小企业证书得2分。</w:t>
            </w:r>
          </w:p>
          <w:p w:rsidR="00B05F90" w:rsidRPr="00A557DF" w:rsidRDefault="00C50505">
            <w:pPr>
              <w:widowControl/>
              <w:spacing w:line="276" w:lineRule="auto"/>
              <w:jc w:val="left"/>
              <w:rPr>
                <w:rFonts w:ascii="仿宋_GB2312" w:eastAsia="仿宋_GB2312" w:hAnsi="宋体"/>
                <w:sz w:val="24"/>
              </w:rPr>
            </w:pPr>
            <w:r w:rsidRPr="00A557DF">
              <w:rPr>
                <w:rFonts w:ascii="仿宋_GB2312" w:eastAsia="仿宋_GB2312" w:hAnsi="宋体"/>
                <w:sz w:val="24"/>
              </w:rPr>
              <w:t>2</w:t>
            </w:r>
            <w:r w:rsidR="001147DE" w:rsidRPr="00A557DF">
              <w:rPr>
                <w:rFonts w:ascii="仿宋_GB2312" w:eastAsia="仿宋_GB2312" w:hAnsi="宋体" w:hint="eastAsia"/>
                <w:sz w:val="24"/>
              </w:rPr>
              <w:t>、具有医院信息系统著作权证书得1.5分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3、具有排队呼叫系统著作权证书得1.5分</w:t>
            </w:r>
          </w:p>
          <w:p w:rsidR="00B05F90" w:rsidRPr="00A557DF" w:rsidRDefault="00C50505">
            <w:pPr>
              <w:widowControl/>
              <w:spacing w:line="276" w:lineRule="auto"/>
              <w:jc w:val="left"/>
              <w:rPr>
                <w:rFonts w:ascii="仿宋_GB2312" w:eastAsia="仿宋_GB2312" w:hAnsi="宋体"/>
                <w:sz w:val="24"/>
              </w:rPr>
            </w:pPr>
            <w:r w:rsidRPr="00A557DF">
              <w:rPr>
                <w:rFonts w:ascii="仿宋_GB2312" w:eastAsia="仿宋_GB2312" w:hAnsi="宋体"/>
                <w:sz w:val="24"/>
              </w:rPr>
              <w:t>4</w:t>
            </w:r>
            <w:r w:rsidR="001147DE" w:rsidRPr="00A557DF">
              <w:rPr>
                <w:rFonts w:ascii="仿宋_GB2312" w:eastAsia="仿宋_GB2312" w:hAnsi="宋体" w:hint="eastAsia"/>
                <w:sz w:val="24"/>
              </w:rPr>
              <w:t>、项目实施团队中具有系统分析师得1分。</w:t>
            </w:r>
          </w:p>
          <w:p w:rsidR="00B05F90" w:rsidRPr="00A557DF" w:rsidRDefault="00C50505">
            <w:pPr>
              <w:widowControl/>
              <w:spacing w:line="276" w:lineRule="auto"/>
              <w:jc w:val="left"/>
              <w:rPr>
                <w:rFonts w:ascii="仿宋_GB2312" w:eastAsia="仿宋_GB2312" w:hAnsi="宋体"/>
                <w:sz w:val="24"/>
              </w:rPr>
            </w:pPr>
            <w:r w:rsidRPr="00A557DF">
              <w:rPr>
                <w:rFonts w:ascii="仿宋_GB2312" w:eastAsia="仿宋_GB2312" w:hAnsi="宋体"/>
                <w:sz w:val="24"/>
              </w:rPr>
              <w:t>5</w:t>
            </w:r>
            <w:r w:rsidR="001147DE" w:rsidRPr="00A557DF">
              <w:rPr>
                <w:rFonts w:ascii="仿宋_GB2312" w:eastAsia="仿宋_GB2312" w:hAnsi="宋体" w:hint="eastAsia"/>
                <w:sz w:val="24"/>
              </w:rPr>
              <w:t>、项目实施团队中具有软件设计中级及以上证书得1分。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注：投标文件中需提供人员相关证书同一人员按最高项得分。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（提供证书复印件并加盖投标人公章。）备注：以上涉及人员的</w:t>
            </w:r>
            <w:r w:rsidRPr="00A557DF">
              <w:rPr>
                <w:rFonts w:ascii="仿宋_GB2312" w:eastAsia="仿宋_GB2312" w:hAnsi="宋体" w:hint="eastAsia"/>
                <w:sz w:val="24"/>
              </w:rPr>
              <w:lastRenderedPageBreak/>
              <w:t>证书复印件，需提供公司近期缴纳社保的证明文件或相应的缴纳公积金证明。</w:t>
            </w:r>
          </w:p>
        </w:tc>
        <w:tc>
          <w:tcPr>
            <w:tcW w:w="709" w:type="dxa"/>
            <w:vAlign w:val="center"/>
          </w:tcPr>
          <w:p w:rsidR="00B05F90" w:rsidRPr="00A557DF" w:rsidRDefault="001147DE">
            <w:pPr>
              <w:pStyle w:val="a0"/>
              <w:ind w:firstLineChars="0" w:firstLine="0"/>
              <w:jc w:val="center"/>
              <w:rPr>
                <w:rFonts w:ascii="仿宋_GB2312" w:eastAsia="仿宋_GB2312" w:hAnsi="宋体"/>
                <w:sz w:val="24"/>
              </w:rPr>
            </w:pPr>
            <w:r w:rsidRPr="00A557DF">
              <w:rPr>
                <w:rFonts w:ascii="仿宋_GB2312" w:eastAsia="仿宋_GB2312" w:hAnsi="宋体" w:hint="eastAsia"/>
                <w:sz w:val="24"/>
              </w:rPr>
              <w:lastRenderedPageBreak/>
              <w:t>7</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成功案例</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投标人提供自2020年1月1日起的类似项目业绩案例（提供完整的合同及验收报告扫描件，否则不得分），每个案例1分，最高2分。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注：在投标文件中提供合同复印件加盖投标人公章，不提供不得分。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2</w:t>
            </w:r>
          </w:p>
        </w:tc>
      </w:tr>
      <w:tr w:rsidR="00B05F90">
        <w:trPr>
          <w:trHeight w:val="510"/>
        </w:trPr>
        <w:tc>
          <w:tcPr>
            <w:tcW w:w="1496" w:type="dxa"/>
            <w:vAlign w:val="center"/>
          </w:tcPr>
          <w:p w:rsidR="00B05F90" w:rsidRPr="00A557DF" w:rsidRDefault="001147DE">
            <w:pPr>
              <w:pStyle w:val="22"/>
              <w:spacing w:after="120"/>
              <w:ind w:leftChars="93" w:left="195" w:firstLineChars="0" w:firstLine="0"/>
              <w:jc w:val="center"/>
              <w:rPr>
                <w:rFonts w:ascii="仿宋_GB2312" w:eastAsia="仿宋_GB2312" w:hAnsi="宋体"/>
                <w:sz w:val="24"/>
              </w:rPr>
            </w:pPr>
            <w:r w:rsidRPr="00A557DF">
              <w:rPr>
                <w:rFonts w:ascii="仿宋_GB2312" w:eastAsia="仿宋_GB2312" w:hAnsi="宋体" w:hint="eastAsia"/>
                <w:sz w:val="24"/>
              </w:rPr>
              <w:t>总体设计方案</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根据投标人针对项目实际情况提供的项目质量保障控制原则、质量检查流程、总体设计方案，操作切实可行等方面进行打分，得0-5分。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5</w:t>
            </w:r>
          </w:p>
        </w:tc>
      </w:tr>
      <w:tr w:rsidR="00B05F90">
        <w:trPr>
          <w:trHeight w:val="510"/>
        </w:trPr>
        <w:tc>
          <w:tcPr>
            <w:tcW w:w="1496" w:type="dxa"/>
            <w:vMerge w:val="restart"/>
            <w:vAlign w:val="center"/>
          </w:tcPr>
          <w:p w:rsidR="00B05F90" w:rsidRPr="00A557DF" w:rsidRDefault="001147DE">
            <w:pPr>
              <w:widowControl/>
              <w:spacing w:line="360" w:lineRule="auto"/>
              <w:rPr>
                <w:rFonts w:ascii="仿宋_GB2312" w:eastAsia="仿宋_GB2312" w:hAnsi="宋体"/>
                <w:sz w:val="24"/>
              </w:rPr>
            </w:pPr>
            <w:r w:rsidRPr="00A557DF">
              <w:rPr>
                <w:rFonts w:ascii="仿宋_GB2312" w:eastAsia="仿宋_GB2312" w:hAnsi="宋体" w:hint="eastAsia"/>
                <w:sz w:val="24"/>
              </w:rPr>
              <w:t>技术方案</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根据投标人提供的整体技术方案的合理性，所采用技术先进性，性能稳定性等方面进行打分，得0-5分。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5</w:t>
            </w:r>
          </w:p>
        </w:tc>
      </w:tr>
      <w:tr w:rsidR="00B05F90">
        <w:trPr>
          <w:trHeight w:val="510"/>
        </w:trPr>
        <w:tc>
          <w:tcPr>
            <w:tcW w:w="1496" w:type="dxa"/>
            <w:vMerge/>
            <w:vAlign w:val="center"/>
          </w:tcPr>
          <w:p w:rsidR="00B05F90" w:rsidRPr="00A557DF" w:rsidRDefault="00B05F90">
            <w:pPr>
              <w:widowControl/>
              <w:spacing w:line="360" w:lineRule="auto"/>
              <w:jc w:val="center"/>
              <w:rPr>
                <w:rFonts w:ascii="仿宋_GB2312" w:eastAsia="仿宋_GB2312" w:hAnsi="宋体"/>
                <w:sz w:val="24"/>
              </w:rPr>
            </w:pP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投标人提供能够充分利用医院现有信息化资源与其他系统的集成，详细阐述了系统集成的总体原则、集成效果、集成流程图文说明的系统集成方案，得0-3分。不符合或不提供的不得分。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3</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施工组织方案</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根据投标人提供的针对本项目的工期响应、技术服务、技术支持以及对本项目人员配置、验收可操作性与相关承诺等方面进行打分，得0-5分，不符合或不提供的不得分。</w:t>
            </w:r>
          </w:p>
        </w:tc>
        <w:tc>
          <w:tcPr>
            <w:tcW w:w="709" w:type="dxa"/>
            <w:vAlign w:val="center"/>
          </w:tcPr>
          <w:p w:rsidR="00B05F90" w:rsidRPr="00A557DF" w:rsidRDefault="001147DE">
            <w:pPr>
              <w:widowControl/>
              <w:tabs>
                <w:tab w:val="left" w:pos="389"/>
              </w:tabs>
              <w:spacing w:line="360" w:lineRule="auto"/>
              <w:ind w:firstLineChars="50" w:firstLine="120"/>
              <w:rPr>
                <w:rFonts w:ascii="仿宋_GB2312" w:eastAsia="仿宋_GB2312" w:hAnsi="宋体"/>
                <w:sz w:val="24"/>
              </w:rPr>
            </w:pPr>
            <w:r w:rsidRPr="00A557DF">
              <w:rPr>
                <w:rFonts w:ascii="仿宋_GB2312" w:eastAsia="仿宋_GB2312" w:hAnsi="宋体" w:hint="eastAsia"/>
                <w:sz w:val="24"/>
              </w:rPr>
              <w:t>5</w:t>
            </w:r>
          </w:p>
        </w:tc>
      </w:tr>
      <w:tr w:rsidR="00B05F90">
        <w:trPr>
          <w:trHeight w:val="626"/>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项目源代码</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提供项目整体源代码，并承诺源代码可编译并能正常运行得4分，不提供不得分。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4</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售后服务</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根据投标人提供的售后服务方案、服务方式、软件升级、客户化修改及售后巡检服务、售后响应能力、响应时效情况等方面进行打分，0-4分，不符合或不提供的不得分。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注：在投标文件中提供承诺函加盖投标人公章，不提供不得分。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4</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应急响应</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根据应急方案等方面的可行性、完整性、及时性等方面进行打分，得0-3分。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3</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质保期优惠</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本项目系统在满足免费质保期1年的基础上，额外每增加一年得1分，最高不超过2分。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2</w:t>
            </w:r>
          </w:p>
        </w:tc>
      </w:tr>
    </w:tbl>
    <w:p w:rsidR="00B05F90" w:rsidRPr="00601770" w:rsidRDefault="001147DE" w:rsidP="00601770">
      <w:pPr>
        <w:spacing w:line="440" w:lineRule="exact"/>
        <w:jc w:val="left"/>
        <w:rPr>
          <w:rFonts w:ascii="仿宋_GB2312" w:eastAsia="仿宋_GB2312" w:hAnsi="宋体"/>
          <w:b/>
          <w:sz w:val="24"/>
        </w:rPr>
      </w:pPr>
      <w:r w:rsidRPr="00601770">
        <w:rPr>
          <w:rFonts w:ascii="仿宋_GB2312" w:eastAsia="仿宋_GB2312" w:hAnsi="宋体" w:hint="eastAsia"/>
          <w:b/>
          <w:sz w:val="24"/>
        </w:rPr>
        <w:t>2.2价格分（3</w:t>
      </w:r>
      <w:r w:rsidRPr="00601770">
        <w:rPr>
          <w:rFonts w:ascii="仿宋_GB2312" w:eastAsia="仿宋_GB2312" w:hAnsi="宋体"/>
          <w:b/>
          <w:sz w:val="24"/>
        </w:rPr>
        <w:t>0</w:t>
      </w:r>
      <w:r w:rsidRPr="00601770">
        <w:rPr>
          <w:rFonts w:ascii="仿宋_GB2312" w:eastAsia="仿宋_GB2312" w:hAnsi="宋体" w:hint="eastAsia"/>
          <w:b/>
          <w:sz w:val="24"/>
        </w:rPr>
        <w:t>分）</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2.2.1评标基准价：即满足招标文件要求且投标价格最低的投标报价为评标基准价，其价格分为满分。</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2.2.2其他投标人的价格分统一按照下列公式计算：</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投标报价得分=(评标基准价／投标报价)×价格权值×100</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即：投标报价得分=(评标基准价／投标报价)×30</w:t>
      </w:r>
    </w:p>
    <w:p w:rsidR="00B05F90" w:rsidRDefault="001147DE">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B05F90" w:rsidRDefault="001147DE">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B05F90" w:rsidRDefault="00B05F90">
      <w:pPr>
        <w:snapToGrid w:val="0"/>
        <w:spacing w:line="360" w:lineRule="auto"/>
        <w:jc w:val="center"/>
        <w:rPr>
          <w:rFonts w:ascii="仿宋_GB2312" w:eastAsia="仿宋_GB2312" w:hAnsi="仿宋_GB2312" w:cs="仿宋_GB2312"/>
          <w:b/>
          <w:kern w:val="0"/>
          <w:sz w:val="36"/>
          <w:szCs w:val="36"/>
        </w:rPr>
      </w:pPr>
    </w:p>
    <w:p w:rsidR="00B05F90" w:rsidRDefault="00B05F90">
      <w:pPr>
        <w:snapToGrid w:val="0"/>
        <w:spacing w:line="360" w:lineRule="auto"/>
        <w:jc w:val="center"/>
        <w:rPr>
          <w:rFonts w:ascii="仿宋_GB2312" w:eastAsia="仿宋_GB2312" w:hAnsi="仿宋_GB2312" w:cs="仿宋_GB2312"/>
          <w:b/>
          <w:kern w:val="0"/>
          <w:sz w:val="36"/>
          <w:szCs w:val="36"/>
        </w:rPr>
      </w:pPr>
    </w:p>
    <w:p w:rsidR="00B05F90" w:rsidRDefault="00B05F90">
      <w:pPr>
        <w:snapToGrid w:val="0"/>
        <w:spacing w:line="360" w:lineRule="auto"/>
        <w:jc w:val="center"/>
        <w:rPr>
          <w:rFonts w:ascii="仿宋_GB2312" w:eastAsia="仿宋_GB2312" w:hAnsi="仿宋_GB2312" w:cs="仿宋_GB2312"/>
          <w:b/>
          <w:kern w:val="0"/>
          <w:sz w:val="36"/>
          <w:szCs w:val="36"/>
        </w:rPr>
      </w:pPr>
    </w:p>
    <w:p w:rsidR="00B05F90" w:rsidRDefault="001147DE">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B05F90" w:rsidRDefault="00B05F90">
      <w:pPr>
        <w:spacing w:line="360" w:lineRule="auto"/>
        <w:jc w:val="center"/>
        <w:outlineLvl w:val="0"/>
        <w:rPr>
          <w:rFonts w:ascii="仿宋_GB2312" w:eastAsia="仿宋_GB2312" w:hAnsi="仿宋_GB2312" w:cs="仿宋_GB2312"/>
          <w:b/>
          <w:kern w:val="0"/>
          <w:sz w:val="24"/>
        </w:rPr>
      </w:pPr>
    </w:p>
    <w:p w:rsidR="00B05F90" w:rsidRDefault="00B05F90">
      <w:pPr>
        <w:spacing w:line="360" w:lineRule="auto"/>
        <w:outlineLvl w:val="0"/>
        <w:rPr>
          <w:rFonts w:ascii="仿宋_GB2312" w:eastAsia="仿宋_GB2312" w:hAnsi="仿宋_GB2312" w:cs="仿宋_GB2312"/>
          <w:b/>
          <w:kern w:val="0"/>
          <w:sz w:val="36"/>
          <w:szCs w:val="36"/>
        </w:rPr>
      </w:pPr>
    </w:p>
    <w:p w:rsidR="00B05F90" w:rsidRDefault="001147DE">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B05F90" w:rsidRDefault="001147D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B05F90" w:rsidRDefault="001147D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B05F90" w:rsidRDefault="00B05F90">
      <w:pPr>
        <w:pStyle w:val="af0"/>
        <w:spacing w:line="800" w:lineRule="atLeast"/>
        <w:ind w:leftChars="0" w:left="0"/>
        <w:rPr>
          <w:rFonts w:ascii="仿宋_GB2312" w:eastAsia="仿宋_GB2312" w:hAnsi="宋体"/>
          <w:b/>
          <w:sz w:val="36"/>
          <w:szCs w:val="36"/>
        </w:rPr>
      </w:pPr>
    </w:p>
    <w:p w:rsidR="00B05F90" w:rsidRPr="00E26436" w:rsidRDefault="00B05F90">
      <w:pPr>
        <w:pStyle w:val="af0"/>
        <w:spacing w:line="800" w:lineRule="atLeast"/>
        <w:ind w:leftChars="0" w:left="0"/>
        <w:rPr>
          <w:rFonts w:ascii="仿宋_GB2312" w:eastAsia="仿宋_GB2312" w:hAnsi="宋体"/>
          <w:b/>
          <w:sz w:val="36"/>
          <w:szCs w:val="36"/>
        </w:rPr>
      </w:pPr>
    </w:p>
    <w:p w:rsidR="00B05F90" w:rsidRDefault="00B05F90">
      <w:pPr>
        <w:pStyle w:val="af0"/>
        <w:spacing w:line="800" w:lineRule="atLeast"/>
        <w:ind w:leftChars="0" w:left="0"/>
        <w:rPr>
          <w:rFonts w:ascii="仿宋_GB2312" w:eastAsia="仿宋_GB2312" w:hAnsi="宋体"/>
          <w:b/>
          <w:sz w:val="36"/>
          <w:szCs w:val="36"/>
        </w:rPr>
      </w:pPr>
    </w:p>
    <w:p w:rsidR="00B05F90" w:rsidRDefault="00B05F90">
      <w:pPr>
        <w:rPr>
          <w:rFonts w:ascii="仿宋_GB2312" w:eastAsia="仿宋_GB2312" w:hAnsi="宋体"/>
          <w:b/>
          <w:sz w:val="30"/>
          <w:szCs w:val="30"/>
        </w:rPr>
      </w:pPr>
    </w:p>
    <w:p w:rsidR="00B05F90" w:rsidRDefault="00B05F90">
      <w:pPr>
        <w:rPr>
          <w:rFonts w:ascii="仿宋_GB2312" w:eastAsia="仿宋_GB2312" w:hAnsi="宋体"/>
          <w:b/>
          <w:sz w:val="30"/>
          <w:szCs w:val="30"/>
        </w:rPr>
      </w:pPr>
    </w:p>
    <w:p w:rsidR="00B05F90" w:rsidRDefault="001147DE">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B05F90" w:rsidRDefault="00B05F90">
      <w:pPr>
        <w:pStyle w:val="affc"/>
        <w:spacing w:afterLines="0" w:line="440" w:lineRule="exact"/>
        <w:ind w:firstLineChars="0" w:firstLine="0"/>
        <w:rPr>
          <w:rFonts w:ascii="仿宋_GB2312" w:eastAsia="仿宋_GB2312" w:hAnsi="宋体"/>
          <w:szCs w:val="24"/>
        </w:rPr>
      </w:pPr>
    </w:p>
    <w:p w:rsidR="00B05F90" w:rsidRDefault="001147DE">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B05F90" w:rsidRDefault="001147D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B05F90" w:rsidRDefault="001147DE">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B05F90" w:rsidRDefault="001147D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B05F90" w:rsidRDefault="001147DE">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B05F90" w:rsidRDefault="001147DE">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B05F90" w:rsidRDefault="001147D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B05F90" w:rsidRDefault="00B05F90">
      <w:pPr>
        <w:spacing w:line="400" w:lineRule="exact"/>
        <w:rPr>
          <w:rFonts w:ascii="仿宋_GB2312" w:eastAsia="仿宋_GB2312" w:hAnsi="宋体"/>
          <w:sz w:val="24"/>
        </w:rPr>
      </w:pPr>
    </w:p>
    <w:p w:rsidR="00B05F90" w:rsidRDefault="001147DE">
      <w:pPr>
        <w:spacing w:line="400" w:lineRule="exact"/>
        <w:rPr>
          <w:rFonts w:ascii="仿宋_GB2312" w:eastAsia="仿宋_GB2312" w:hAnsi="宋体"/>
          <w:sz w:val="24"/>
        </w:rPr>
      </w:pPr>
      <w:r>
        <w:rPr>
          <w:rFonts w:ascii="仿宋_GB2312" w:eastAsia="仿宋_GB2312" w:hAnsi="宋体" w:hint="eastAsia"/>
          <w:sz w:val="24"/>
        </w:rPr>
        <w:t>投标人名称：</w:t>
      </w:r>
    </w:p>
    <w:p w:rsidR="00B05F90" w:rsidRDefault="001147DE">
      <w:pPr>
        <w:snapToGrid w:val="0"/>
        <w:spacing w:line="400" w:lineRule="exact"/>
        <w:rPr>
          <w:rFonts w:ascii="仿宋_GB2312" w:eastAsia="仿宋_GB2312" w:hAnsi="宋体"/>
          <w:sz w:val="24"/>
        </w:rPr>
      </w:pPr>
      <w:r>
        <w:rPr>
          <w:rFonts w:ascii="仿宋_GB2312" w:eastAsia="仿宋_GB2312" w:hAnsi="宋体" w:hint="eastAsia"/>
          <w:sz w:val="24"/>
        </w:rPr>
        <w:t>标    项：</w:t>
      </w:r>
    </w:p>
    <w:p w:rsidR="00B05F90" w:rsidRDefault="001147DE">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B05F90">
        <w:trPr>
          <w:trHeight w:val="500"/>
        </w:trPr>
        <w:tc>
          <w:tcPr>
            <w:tcW w:w="647" w:type="dxa"/>
            <w:vAlign w:val="center"/>
          </w:tcPr>
          <w:p w:rsidR="00B05F90" w:rsidRDefault="001147DE">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B05F90" w:rsidRDefault="001147DE">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B05F90" w:rsidRDefault="001147DE">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B05F90" w:rsidRDefault="001147DE">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B05F90" w:rsidRDefault="001147DE">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B05F90" w:rsidRDefault="001147D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B05F90" w:rsidRDefault="001147D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B05F90" w:rsidRDefault="001147D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B05F90" w:rsidRDefault="001147DE">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B05F90" w:rsidRDefault="001147DE">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440"/>
        </w:trPr>
        <w:tc>
          <w:tcPr>
            <w:tcW w:w="1727" w:type="dxa"/>
            <w:gridSpan w:val="2"/>
            <w:vMerge w:val="restart"/>
            <w:tcBorders>
              <w:right w:val="single" w:sz="4" w:space="0" w:color="auto"/>
            </w:tcBorders>
            <w:vAlign w:val="center"/>
          </w:tcPr>
          <w:p w:rsidR="00B05F90" w:rsidRDefault="001147DE">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B05F90" w:rsidRDefault="001147DE">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B05F90">
        <w:trPr>
          <w:trHeight w:val="457"/>
        </w:trPr>
        <w:tc>
          <w:tcPr>
            <w:tcW w:w="1727" w:type="dxa"/>
            <w:gridSpan w:val="2"/>
            <w:vMerge/>
            <w:tcBorders>
              <w:right w:val="single" w:sz="4" w:space="0" w:color="auto"/>
            </w:tcBorders>
            <w:vAlign w:val="center"/>
          </w:tcPr>
          <w:p w:rsidR="00B05F90" w:rsidRDefault="00B05F9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B05F90" w:rsidRDefault="001147DE">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B05F90" w:rsidRDefault="001147DE">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B05F90" w:rsidRDefault="001147DE">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B05F90" w:rsidRDefault="001147DE">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B05F90" w:rsidRDefault="001147DE">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B05F90" w:rsidRDefault="001147DE">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B05F90" w:rsidRDefault="001147DE">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B05F90" w:rsidRDefault="00B05F90">
      <w:pPr>
        <w:spacing w:line="360" w:lineRule="auto"/>
        <w:ind w:leftChars="-72" w:left="-2" w:rightChars="-389" w:right="-817" w:hangingChars="62" w:hanging="149"/>
        <w:rPr>
          <w:rFonts w:ascii="仿宋_GB2312" w:eastAsia="仿宋_GB2312" w:hAnsi="宋体"/>
          <w:sz w:val="24"/>
        </w:rPr>
      </w:pPr>
    </w:p>
    <w:p w:rsidR="00B05F90" w:rsidRDefault="001147DE">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B05F90" w:rsidRDefault="001147DE">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B05F90" w:rsidRDefault="00B05F90">
      <w:pPr>
        <w:pageBreakBefore/>
        <w:rPr>
          <w:rFonts w:ascii="仿宋_GB2312" w:eastAsia="仿宋_GB2312"/>
          <w:b/>
          <w:sz w:val="32"/>
          <w:szCs w:val="32"/>
        </w:rPr>
        <w:sectPr w:rsidR="00B05F90">
          <w:footerReference w:type="default" r:id="rId10"/>
          <w:pgSz w:w="11905" w:h="16838"/>
          <w:pgMar w:top="1417" w:right="1417" w:bottom="1417" w:left="1417" w:header="850" w:footer="850" w:gutter="0"/>
          <w:cols w:space="0"/>
          <w:titlePg/>
          <w:docGrid w:linePitch="312"/>
        </w:sectPr>
      </w:pPr>
    </w:p>
    <w:p w:rsidR="00B05F90" w:rsidRDefault="001147D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B05F90" w:rsidRDefault="00B05F90">
      <w:pPr>
        <w:snapToGrid w:val="0"/>
        <w:spacing w:beforeLines="50" w:before="120" w:after="50"/>
        <w:rPr>
          <w:rFonts w:ascii="仿宋" w:eastAsia="仿宋" w:cs="仿宋_GB2312"/>
          <w:sz w:val="30"/>
          <w:szCs w:val="30"/>
        </w:rPr>
      </w:pPr>
    </w:p>
    <w:p w:rsidR="00B05F90" w:rsidRDefault="001147DE">
      <w:pPr>
        <w:snapToGrid w:val="0"/>
        <w:spacing w:beforeLines="50" w:before="120" w:after="50"/>
        <w:jc w:val="center"/>
      </w:pPr>
      <w:r>
        <w:rPr>
          <w:rFonts w:ascii="仿宋" w:eastAsia="仿宋" w:cs="仿宋_GB2312" w:hint="eastAsia"/>
          <w:sz w:val="30"/>
          <w:szCs w:val="30"/>
        </w:rPr>
        <w:t>目 录</w:t>
      </w:r>
    </w:p>
    <w:p w:rsidR="00B05F90" w:rsidRDefault="001147DE">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（9）廉政承诺书 …………………………………………………………………（页码）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（10）技术解决方案………………………………………………………………（页码）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（11）技术偏离说明表……………………………………………………………（页码）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（12）组织实施方案………………………………………………………………（页码）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（13）售后服务方案………………………………………………………………（页码）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B05F90" w:rsidRDefault="001147DE">
      <w:pPr>
        <w:pStyle w:val="51"/>
        <w:spacing w:line="360" w:lineRule="auto"/>
        <w:ind w:left="0" w:firstLineChars="0" w:firstLine="0"/>
        <w:rPr>
          <w:rFonts w:hAnsi="仿宋_GB2312" w:cs="仿宋_GB2312"/>
          <w:b/>
          <w:bCs/>
        </w:rPr>
      </w:pPr>
      <w:r>
        <w:rPr>
          <w:rFonts w:hAnsi="仿宋_GB2312" w:cs="仿宋_GB2312" w:hint="eastAsia"/>
        </w:rPr>
        <w:t>（2</w:t>
      </w:r>
      <w:r w:rsidR="003D3CA5">
        <w:rPr>
          <w:rFonts w:hAnsi="仿宋_GB2312" w:cs="仿宋_GB2312"/>
        </w:rPr>
        <w:t>0</w:t>
      </w:r>
      <w:r>
        <w:rPr>
          <w:rFonts w:hAnsi="仿宋_GB2312" w:cs="仿宋_GB2312" w:hint="eastAsia"/>
        </w:rPr>
        <w:t>）中小企业声明函</w:t>
      </w:r>
      <w:r>
        <w:rPr>
          <w:rFonts w:hAnsi="宋体" w:hint="eastAsia"/>
        </w:rPr>
        <w:t>格式见第六部分附件</w:t>
      </w:r>
      <w:r>
        <w:rPr>
          <w:rFonts w:hAnsi="仿宋_GB2312" w:cs="仿宋_GB2312" w:hint="eastAsia"/>
        </w:rPr>
        <w:t>…………………………………………（页码）</w:t>
      </w:r>
    </w:p>
    <w:p w:rsidR="00B05F90" w:rsidRDefault="001147DE">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B05F90" w:rsidRDefault="001147D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B05F90" w:rsidRDefault="00B05F90">
      <w:pPr>
        <w:jc w:val="center"/>
        <w:rPr>
          <w:rFonts w:ascii="仿宋_GB2312" w:eastAsia="仿宋_GB2312" w:hAnsi="宋体"/>
          <w:b/>
          <w:sz w:val="24"/>
        </w:rPr>
      </w:pPr>
    </w:p>
    <w:p w:rsidR="00B05F90" w:rsidRDefault="001147D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B05F90" w:rsidRDefault="001147D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B05F90" w:rsidRDefault="001147D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B05F90" w:rsidRDefault="00B05F90">
      <w:pPr>
        <w:snapToGrid w:val="0"/>
        <w:spacing w:line="600" w:lineRule="exact"/>
        <w:jc w:val="lef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B05F90" w:rsidRDefault="00B05F90">
      <w:pPr>
        <w:spacing w:line="360" w:lineRule="exac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单位：                      部门：               职务：</w:t>
      </w:r>
    </w:p>
    <w:p w:rsidR="00B05F90" w:rsidRDefault="00B05F90">
      <w:pPr>
        <w:spacing w:line="360" w:lineRule="exact"/>
        <w:rPr>
          <w:rFonts w:ascii="仿宋_GB2312" w:eastAsia="仿宋_GB2312" w:hAnsi="宋体"/>
          <w:sz w:val="24"/>
        </w:rPr>
      </w:pPr>
    </w:p>
    <w:p w:rsidR="00B05F90" w:rsidRDefault="001147D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B05F90" w:rsidRDefault="00B05F90">
      <w:pPr>
        <w:spacing w:line="360" w:lineRule="exact"/>
        <w:rPr>
          <w:rFonts w:ascii="仿宋_GB2312" w:eastAsia="仿宋_GB2312" w:hAnsi="宋体"/>
          <w:sz w:val="24"/>
        </w:rPr>
      </w:pPr>
    </w:p>
    <w:p w:rsidR="00B05F90" w:rsidRDefault="00B05F90">
      <w:pPr>
        <w:spacing w:line="360" w:lineRule="exac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投标人（公章）：</w:t>
      </w:r>
    </w:p>
    <w:p w:rsidR="00B05F90" w:rsidRDefault="00B05F90">
      <w:pPr>
        <w:spacing w:line="360" w:lineRule="exact"/>
        <w:rPr>
          <w:rFonts w:ascii="仿宋_GB2312" w:eastAsia="仿宋_GB2312" w:hAnsi="宋体"/>
          <w:sz w:val="24"/>
        </w:rPr>
      </w:pPr>
    </w:p>
    <w:p w:rsidR="00B05F90" w:rsidRDefault="00B05F90">
      <w:pPr>
        <w:spacing w:line="360" w:lineRule="exac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B05F90" w:rsidRDefault="00B05F90">
      <w:pPr>
        <w:spacing w:line="360" w:lineRule="exact"/>
        <w:rPr>
          <w:rFonts w:ascii="仿宋_GB2312" w:eastAsia="仿宋_GB2312" w:hAnsi="宋体"/>
          <w:sz w:val="24"/>
        </w:rPr>
      </w:pPr>
    </w:p>
    <w:p w:rsidR="00B05F90" w:rsidRDefault="00B05F90">
      <w:pPr>
        <w:spacing w:line="360" w:lineRule="exact"/>
        <w:rPr>
          <w:rFonts w:ascii="仿宋_GB2312" w:eastAsia="仿宋_GB2312" w:hAnsi="宋体"/>
          <w:sz w:val="24"/>
        </w:rPr>
      </w:pPr>
    </w:p>
    <w:p w:rsidR="00B05F90" w:rsidRDefault="001147DE">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B05F90" w:rsidRDefault="00B05F90">
      <w:pPr>
        <w:ind w:firstLineChars="2050" w:firstLine="4920"/>
        <w:jc w:val="left"/>
        <w:rPr>
          <w:rFonts w:ascii="仿宋_GB2312" w:eastAsia="仿宋_GB2312" w:hAnsi="宋体"/>
          <w:sz w:val="24"/>
        </w:rPr>
      </w:pPr>
    </w:p>
    <w:p w:rsidR="00B05F90" w:rsidRDefault="00B05F90">
      <w:pPr>
        <w:spacing w:line="800" w:lineRule="exact"/>
        <w:rPr>
          <w:rFonts w:ascii="仿宋_GB2312" w:eastAsia="仿宋_GB2312" w:hAnsi="宋体"/>
          <w:b/>
          <w:sz w:val="24"/>
        </w:rPr>
      </w:pPr>
    </w:p>
    <w:p w:rsidR="00B05F90" w:rsidRDefault="00B05F90">
      <w:pPr>
        <w:spacing w:line="800" w:lineRule="exact"/>
        <w:rPr>
          <w:rFonts w:ascii="仿宋_GB2312" w:eastAsia="仿宋_GB2312" w:hAnsi="宋体"/>
          <w:b/>
          <w:sz w:val="24"/>
        </w:rPr>
      </w:pPr>
    </w:p>
    <w:p w:rsidR="00B05F90" w:rsidRDefault="001147D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B05F90" w:rsidRDefault="001147DE">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B05F90" w:rsidRDefault="00B05F90">
      <w:pPr>
        <w:spacing w:line="800" w:lineRule="exact"/>
        <w:ind w:firstLineChars="1800" w:firstLine="4320"/>
        <w:rPr>
          <w:rFonts w:ascii="仿宋_GB2312" w:eastAsia="仿宋_GB2312" w:hAnsi="宋体"/>
          <w:sz w:val="24"/>
        </w:rPr>
      </w:pPr>
    </w:p>
    <w:p w:rsidR="00B05F90" w:rsidRDefault="00B05F90">
      <w:pPr>
        <w:spacing w:line="800" w:lineRule="exact"/>
        <w:ind w:firstLineChars="1800" w:firstLine="4337"/>
        <w:rPr>
          <w:rFonts w:ascii="仿宋_GB2312" w:eastAsia="仿宋_GB2312" w:hAnsi="宋体"/>
          <w:b/>
          <w:sz w:val="24"/>
        </w:rPr>
      </w:pPr>
    </w:p>
    <w:p w:rsidR="00B05F90" w:rsidRDefault="001147DE">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B05F90" w:rsidRDefault="00B05F90">
      <w:pPr>
        <w:spacing w:line="800" w:lineRule="exact"/>
        <w:rPr>
          <w:rFonts w:ascii="仿宋_GB2312" w:eastAsia="仿宋_GB2312" w:hAnsi="宋体"/>
          <w:b/>
          <w:sz w:val="24"/>
        </w:rPr>
      </w:pPr>
    </w:p>
    <w:p w:rsidR="00B05F90" w:rsidRDefault="00B05F90">
      <w:pPr>
        <w:spacing w:line="800" w:lineRule="exact"/>
        <w:rPr>
          <w:rFonts w:ascii="仿宋_GB2312" w:eastAsia="仿宋_GB2312" w:hAnsi="宋体"/>
          <w:b/>
          <w:sz w:val="24"/>
        </w:rPr>
      </w:pPr>
    </w:p>
    <w:p w:rsidR="00B05F90" w:rsidRDefault="001147DE">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投 标 人：</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地    址：</w:t>
      </w:r>
    </w:p>
    <w:p w:rsidR="00B05F90" w:rsidRDefault="001147DE">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B05F90" w:rsidRDefault="001147DE">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B05F90" w:rsidRDefault="001147DE">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特此证明。</w:t>
      </w:r>
    </w:p>
    <w:p w:rsidR="00B05F90" w:rsidRDefault="00B05F90">
      <w:pPr>
        <w:spacing w:line="440" w:lineRule="exact"/>
        <w:rPr>
          <w:rFonts w:ascii="仿宋_GB2312" w:eastAsia="仿宋_GB2312" w:hAnsi="宋体"/>
          <w:sz w:val="24"/>
        </w:rPr>
      </w:pPr>
    </w:p>
    <w:p w:rsidR="00B05F90" w:rsidRDefault="001147DE">
      <w:pPr>
        <w:spacing w:line="440" w:lineRule="exact"/>
        <w:rPr>
          <w:rFonts w:ascii="仿宋_GB2312" w:eastAsia="仿宋_GB2312" w:hAnsi="宋体"/>
          <w:sz w:val="24"/>
        </w:rPr>
      </w:pPr>
      <w:r>
        <w:rPr>
          <w:rFonts w:ascii="仿宋_GB2312" w:eastAsia="仿宋_GB2312" w:hAnsi="宋体" w:hint="eastAsia"/>
          <w:sz w:val="24"/>
        </w:rPr>
        <w:t>投标人：                             （公章）</w:t>
      </w:r>
    </w:p>
    <w:p w:rsidR="00B05F90" w:rsidRDefault="00B05F90">
      <w:pPr>
        <w:spacing w:line="440" w:lineRule="exact"/>
        <w:ind w:right="480"/>
        <w:rPr>
          <w:rFonts w:ascii="仿宋_GB2312" w:eastAsia="仿宋_GB2312" w:hAnsi="宋体"/>
          <w:sz w:val="24"/>
        </w:rPr>
      </w:pPr>
    </w:p>
    <w:p w:rsidR="00B05F90" w:rsidRDefault="001147DE">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B05F90" w:rsidRDefault="001147D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B05F90" w:rsidRDefault="001147DE">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B05F90" w:rsidRDefault="001147DE">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B05F90" w:rsidRDefault="001147DE">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B05F90" w:rsidRDefault="001147DE">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B05F90" w:rsidRDefault="001147DE">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napToGrid w:val="0"/>
        <w:spacing w:line="360" w:lineRule="auto"/>
        <w:rPr>
          <w:rFonts w:ascii="仿宋_GB2312" w:eastAsia="仿宋_GB2312" w:hAnsi="仿宋_GB2312" w:cs="仿宋_GB2312"/>
          <w:b/>
          <w:sz w:val="30"/>
          <w:szCs w:val="30"/>
        </w:rPr>
      </w:pPr>
    </w:p>
    <w:p w:rsidR="00B05F90" w:rsidRDefault="00B05F90">
      <w:pPr>
        <w:snapToGrid w:val="0"/>
        <w:spacing w:line="360" w:lineRule="auto"/>
        <w:rPr>
          <w:rFonts w:ascii="仿宋_GB2312" w:eastAsia="仿宋_GB2312" w:hAnsi="仿宋_GB2312" w:cs="仿宋_GB2312"/>
          <w:b/>
          <w:sz w:val="30"/>
          <w:szCs w:val="30"/>
        </w:rPr>
      </w:pPr>
    </w:p>
    <w:p w:rsidR="00B05F90" w:rsidRDefault="001147DE">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B05F90" w:rsidRDefault="001147DE">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B05F90" w:rsidRDefault="00B05F90">
      <w:pPr>
        <w:spacing w:line="360" w:lineRule="auto"/>
        <w:rPr>
          <w:rFonts w:ascii="仿宋_GB2312" w:eastAsia="仿宋_GB2312" w:hAnsi="仿宋_GB2312" w:cs="仿宋_GB2312"/>
          <w:b/>
          <w:sz w:val="30"/>
          <w:szCs w:val="30"/>
        </w:rPr>
      </w:pPr>
    </w:p>
    <w:p w:rsidR="00B05F90" w:rsidRDefault="00B05F90">
      <w:pPr>
        <w:spacing w:line="360" w:lineRule="auto"/>
        <w:rPr>
          <w:rFonts w:ascii="仿宋_GB2312" w:eastAsia="仿宋_GB2312" w:hAnsi="仿宋_GB2312" w:cs="仿宋_GB2312"/>
          <w:b/>
          <w:sz w:val="30"/>
          <w:szCs w:val="30"/>
        </w:rPr>
      </w:pPr>
    </w:p>
    <w:p w:rsidR="00B05F90" w:rsidRDefault="00B05F90">
      <w:pPr>
        <w:spacing w:line="360" w:lineRule="auto"/>
        <w:rPr>
          <w:rFonts w:ascii="仿宋_GB2312" w:eastAsia="仿宋_GB2312" w:hAnsi="仿宋_GB2312" w:cs="仿宋_GB2312"/>
          <w:b/>
          <w:sz w:val="30"/>
          <w:szCs w:val="30"/>
        </w:rPr>
      </w:pPr>
    </w:p>
    <w:p w:rsidR="00B05F90" w:rsidRDefault="00B05F90">
      <w:pPr>
        <w:spacing w:line="360" w:lineRule="auto"/>
        <w:rPr>
          <w:rFonts w:ascii="仿宋_GB2312" w:eastAsia="仿宋_GB2312" w:hAnsi="仿宋_GB2312" w:cs="仿宋_GB2312"/>
          <w:b/>
          <w:sz w:val="30"/>
          <w:szCs w:val="30"/>
        </w:rPr>
      </w:pPr>
    </w:p>
    <w:p w:rsidR="00B05F90" w:rsidRDefault="001147DE">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B05F90">
      <w:pPr>
        <w:spacing w:line="360" w:lineRule="auto"/>
        <w:jc w:val="center"/>
        <w:rPr>
          <w:rFonts w:ascii="仿宋_GB2312" w:eastAsia="仿宋_GB2312" w:hAnsi="仿宋_GB2312" w:cs="仿宋_GB2312"/>
          <w:b/>
          <w:sz w:val="32"/>
          <w:szCs w:val="32"/>
        </w:rPr>
      </w:pPr>
    </w:p>
    <w:p w:rsidR="00B05F90" w:rsidRDefault="00B05F90">
      <w:pPr>
        <w:spacing w:line="360" w:lineRule="auto"/>
        <w:jc w:val="center"/>
        <w:rPr>
          <w:rFonts w:ascii="仿宋_GB2312" w:eastAsia="仿宋_GB2312" w:hAnsi="仿宋_GB2312" w:cs="仿宋_GB2312"/>
          <w:b/>
          <w:sz w:val="32"/>
          <w:szCs w:val="32"/>
        </w:rPr>
      </w:pPr>
    </w:p>
    <w:p w:rsidR="00B05F90" w:rsidRDefault="00B05F90">
      <w:pPr>
        <w:spacing w:line="360" w:lineRule="auto"/>
        <w:jc w:val="center"/>
        <w:rPr>
          <w:rFonts w:ascii="仿宋_GB2312" w:eastAsia="仿宋_GB2312" w:hAnsi="仿宋_GB2312" w:cs="仿宋_GB2312"/>
          <w:b/>
          <w:sz w:val="32"/>
          <w:szCs w:val="32"/>
        </w:rPr>
      </w:pPr>
    </w:p>
    <w:p w:rsidR="00B05F90" w:rsidRDefault="001147D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B05F90" w:rsidRDefault="001147DE">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05F9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B05F90">
        <w:trPr>
          <w:trHeight w:val="659"/>
        </w:trPr>
        <w:tc>
          <w:tcPr>
            <w:tcW w:w="18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r w:rsidR="00B05F90">
        <w:trPr>
          <w:trHeight w:val="697"/>
        </w:trPr>
        <w:tc>
          <w:tcPr>
            <w:tcW w:w="18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r w:rsidR="00B05F90">
        <w:trPr>
          <w:trHeight w:val="693"/>
        </w:trPr>
        <w:tc>
          <w:tcPr>
            <w:tcW w:w="18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Style w:val="42"/>
        <w:pageBreakBefore/>
        <w:ind w:firstLine="0"/>
        <w:jc w:val="both"/>
        <w:rPr>
          <w:rFonts w:hAnsi="仿宋_GB2312" w:cs="仿宋_GB2312"/>
        </w:rPr>
      </w:pPr>
      <w:r>
        <w:rPr>
          <w:rFonts w:hAnsi="仿宋_GB2312" w:cs="仿宋_GB2312" w:hint="eastAsia"/>
        </w:rPr>
        <w:lastRenderedPageBreak/>
        <w:t>9、廉政承诺书</w:t>
      </w:r>
    </w:p>
    <w:p w:rsidR="00B05F90" w:rsidRDefault="001147DE">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B05F90" w:rsidRDefault="001147D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05F90" w:rsidRDefault="001147D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B05F90" w:rsidRDefault="001147D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05F90" w:rsidRDefault="00B05F90">
      <w:pPr>
        <w:autoSpaceDE w:val="0"/>
        <w:autoSpaceDN w:val="0"/>
        <w:spacing w:line="360" w:lineRule="auto"/>
        <w:ind w:left="2"/>
        <w:jc w:val="left"/>
        <w:rPr>
          <w:rFonts w:ascii="仿宋_GB2312" w:eastAsia="仿宋_GB2312" w:hAnsi="仿宋_GB2312" w:cs="仿宋_GB2312"/>
          <w:kern w:val="0"/>
          <w:sz w:val="24"/>
          <w:lang w:val="zh-CN"/>
        </w:rPr>
      </w:pPr>
    </w:p>
    <w:p w:rsidR="00B05F90" w:rsidRDefault="00B05F90">
      <w:pPr>
        <w:autoSpaceDE w:val="0"/>
        <w:autoSpaceDN w:val="0"/>
        <w:spacing w:line="360" w:lineRule="auto"/>
        <w:ind w:left="2"/>
        <w:jc w:val="left"/>
        <w:rPr>
          <w:rFonts w:ascii="仿宋_GB2312" w:eastAsia="仿宋_GB2312" w:hAnsi="仿宋_GB2312" w:cs="仿宋_GB2312"/>
          <w:kern w:val="0"/>
          <w:sz w:val="24"/>
          <w:lang w:val="zh-CN"/>
        </w:rPr>
      </w:pPr>
    </w:p>
    <w:p w:rsidR="00B05F90" w:rsidRDefault="00B05F90">
      <w:pPr>
        <w:autoSpaceDE w:val="0"/>
        <w:autoSpaceDN w:val="0"/>
        <w:spacing w:line="360" w:lineRule="auto"/>
        <w:ind w:left="2"/>
        <w:jc w:val="left"/>
        <w:rPr>
          <w:rFonts w:ascii="仿宋_GB2312" w:eastAsia="仿宋_GB2312" w:hAnsi="仿宋_GB2312" w:cs="仿宋_GB2312"/>
          <w:kern w:val="0"/>
          <w:sz w:val="24"/>
          <w:lang w:val="zh-CN"/>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B05F90">
      <w:pPr>
        <w:spacing w:line="360" w:lineRule="auto"/>
        <w:jc w:val="center"/>
        <w:rPr>
          <w:rFonts w:ascii="仿宋_GB2312" w:eastAsia="仿宋_GB2312" w:hAnsi="仿宋_GB2312" w:cs="仿宋_GB2312"/>
          <w:sz w:val="24"/>
        </w:rPr>
      </w:pPr>
    </w:p>
    <w:p w:rsidR="00B05F90" w:rsidRDefault="001147DE">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05F90">
        <w:trPr>
          <w:trHeight w:val="773"/>
        </w:trPr>
        <w:tc>
          <w:tcPr>
            <w:tcW w:w="737"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B05F90">
        <w:trPr>
          <w:trHeight w:val="441"/>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B05F90" w:rsidRDefault="001147DE">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B05F90" w:rsidRDefault="001147DE">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w14:anchorId="025E3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755504826" r:id="rId12"/>
        </w:object>
      </w:r>
      <w:r>
        <w:rPr>
          <w:rFonts w:ascii="仿宋_GB2312" w:eastAsia="仿宋_GB2312" w:hAnsi="仿宋_GB2312" w:cs="仿宋_GB2312"/>
          <w:b/>
          <w:kern w:val="0"/>
          <w:sz w:val="28"/>
          <w:szCs w:val="28"/>
        </w:rPr>
        <w:object w:dxaOrig="8835" w:dyaOrig="840" w14:anchorId="6898A7FE">
          <v:shape id="_x0000_i1026" type="#_x0000_t75" style="width:441.75pt;height:42pt" o:ole="">
            <v:imagedata r:id="rId13" o:title=""/>
          </v:shape>
          <o:OLEObject Type="Embed" ProgID="Package" ShapeID="_x0000_i1026" DrawAspect="Content" ObjectID="_1755504827" r:id="rId14"/>
        </w:objec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B05F90" w:rsidRDefault="00B05F9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B05F90" w:rsidRDefault="001147D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B05F9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B05F9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B05F9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bl>
    <w:p w:rsidR="00B05F90" w:rsidRDefault="001147DE">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B05F90" w:rsidRDefault="001147DE">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B05F90" w:rsidRDefault="00B05F90">
      <w:pPr>
        <w:autoSpaceDE w:val="0"/>
        <w:autoSpaceDN w:val="0"/>
        <w:spacing w:line="360" w:lineRule="auto"/>
        <w:ind w:firstLineChars="2100" w:firstLine="5040"/>
        <w:rPr>
          <w:rFonts w:ascii="仿宋_GB2312" w:eastAsia="仿宋_GB2312" w:hAnsi="仿宋_GB2312" w:cs="仿宋_GB2312"/>
          <w:kern w:val="0"/>
          <w:sz w:val="24"/>
          <w:lang w:val="zh-CN"/>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05F90" w:rsidRDefault="00B05F9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05F90" w:rsidRDefault="00B05F9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05F90" w:rsidRDefault="001147D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1147D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05F90">
        <w:trPr>
          <w:trHeight w:val="616"/>
        </w:trPr>
        <w:tc>
          <w:tcPr>
            <w:tcW w:w="1188" w:type="dxa"/>
            <w:tcBorders>
              <w:tl2br w:val="single" w:sz="4" w:space="0" w:color="auto"/>
            </w:tcBorders>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w:t>
            </w:r>
          </w:p>
        </w:tc>
      </w:tr>
      <w:tr w:rsidR="00B05F90">
        <w:tc>
          <w:tcPr>
            <w:tcW w:w="1188" w:type="dxa"/>
            <w:vAlign w:val="center"/>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r>
      <w:tr w:rsidR="00B05F90">
        <w:tc>
          <w:tcPr>
            <w:tcW w:w="1188" w:type="dxa"/>
            <w:vAlign w:val="center"/>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r>
      <w:tr w:rsidR="00B05F90">
        <w:tc>
          <w:tcPr>
            <w:tcW w:w="1188" w:type="dxa"/>
            <w:vAlign w:val="center"/>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05F90">
        <w:trPr>
          <w:trHeight w:val="246"/>
        </w:trPr>
        <w:tc>
          <w:tcPr>
            <w:tcW w:w="828"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B05F90">
        <w:tc>
          <w:tcPr>
            <w:tcW w:w="828"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6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62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4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7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c>
          <w:tcPr>
            <w:tcW w:w="828"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6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62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4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7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c>
          <w:tcPr>
            <w:tcW w:w="828"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6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62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4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7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Pr>
          <w:p w:rsidR="00B05F90" w:rsidRDefault="00B05F90">
            <w:pPr>
              <w:autoSpaceDE w:val="0"/>
              <w:autoSpaceDN w:val="0"/>
              <w:spacing w:line="360" w:lineRule="auto"/>
              <w:jc w:val="center"/>
              <w:rPr>
                <w:rFonts w:ascii="仿宋_GB2312" w:eastAsia="仿宋_GB2312" w:hAnsi="仿宋_GB2312" w:cs="仿宋_GB2312"/>
                <w:sz w:val="24"/>
              </w:rPr>
            </w:pPr>
          </w:p>
        </w:tc>
      </w:tr>
    </w:tbl>
    <w:p w:rsidR="00B05F90" w:rsidRDefault="001147DE">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B05F90" w:rsidRDefault="001147DE">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05F90" w:rsidRDefault="00B05F9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r>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05F90" w:rsidRDefault="00B05F9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r>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05F90" w:rsidRDefault="00B05F9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r>
    </w:tbl>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B05F90" w:rsidRDefault="001147DE">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B05F90" w:rsidRDefault="001147DE">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05F9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B05F9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05F90">
        <w:tc>
          <w:tcPr>
            <w:tcW w:w="42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B05F90">
        <w:trPr>
          <w:trHeight w:val="479"/>
        </w:trPr>
        <w:tc>
          <w:tcPr>
            <w:tcW w:w="42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r w:rsidR="00B05F90">
        <w:trPr>
          <w:trHeight w:val="473"/>
        </w:trPr>
        <w:tc>
          <w:tcPr>
            <w:tcW w:w="42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bl>
    <w:p w:rsidR="00B05F90" w:rsidRDefault="001147D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B05F90" w:rsidRDefault="001147D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rPr>
          <w:rFonts w:ascii="仿宋_GB2312" w:eastAsia="仿宋_GB2312" w:hAnsi="仿宋_GB2312" w:cs="仿宋_GB2312"/>
          <w:sz w:val="18"/>
          <w:szCs w:val="18"/>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rPr>
          <w:rFonts w:ascii="仿宋_GB2312" w:eastAsia="仿宋_GB2312" w:hAnsi="仿宋_GB2312" w:cs="仿宋_GB2312"/>
          <w:b/>
          <w:bCs/>
          <w:sz w:val="18"/>
          <w:szCs w:val="18"/>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1147D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1147DE">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1147D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1147DE">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05F90">
        <w:trPr>
          <w:trHeight w:val="764"/>
        </w:trPr>
        <w:tc>
          <w:tcPr>
            <w:tcW w:w="1806" w:type="dxa"/>
            <w:tcBorders>
              <w:top w:val="single" w:sz="6" w:space="0" w:color="auto"/>
              <w:left w:val="single" w:sz="6" w:space="0" w:color="auto"/>
              <w:bottom w:val="nil"/>
              <w:right w:val="nil"/>
            </w:tcBorders>
            <w:shd w:val="pct10" w:color="auto" w:fill="auto"/>
            <w:vAlign w:val="center"/>
          </w:tcPr>
          <w:p w:rsidR="00B05F90" w:rsidRDefault="001147DE">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05F90" w:rsidRDefault="001147D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05F90" w:rsidRDefault="001147D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05F90" w:rsidRDefault="001147DE">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05F90" w:rsidRDefault="001147D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05F90" w:rsidRDefault="001147DE">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05F90" w:rsidRDefault="001147DE">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B05F90">
        <w:trPr>
          <w:trHeight w:val="281"/>
        </w:trPr>
        <w:tc>
          <w:tcPr>
            <w:tcW w:w="1806" w:type="dxa"/>
            <w:tcBorders>
              <w:top w:val="single" w:sz="6" w:space="0" w:color="auto"/>
              <w:left w:val="single" w:sz="6" w:space="0" w:color="auto"/>
              <w:bottom w:val="nil"/>
              <w:right w:val="nil"/>
            </w:tcBorders>
          </w:tcPr>
          <w:p w:rsidR="00B05F90" w:rsidRDefault="00B05F9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05F90" w:rsidRDefault="00B05F9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05F90" w:rsidRDefault="00B05F9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05F90" w:rsidRDefault="00B05F9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05F90" w:rsidRDefault="00B05F90">
            <w:pPr>
              <w:suppressAutoHyphens/>
              <w:autoSpaceDE w:val="0"/>
              <w:autoSpaceDN w:val="0"/>
              <w:spacing w:line="360" w:lineRule="auto"/>
              <w:rPr>
                <w:rFonts w:ascii="仿宋_GB2312" w:eastAsia="仿宋_GB2312" w:hAnsi="仿宋_GB2312" w:cs="仿宋_GB2312"/>
                <w:sz w:val="24"/>
              </w:rPr>
            </w:pPr>
          </w:p>
        </w:tc>
      </w:tr>
      <w:tr w:rsidR="00B05F9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05F90" w:rsidRDefault="001147D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05F90" w:rsidRDefault="00B05F9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05F90" w:rsidRDefault="00B05F9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05F90" w:rsidRDefault="00B05F9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05F90" w:rsidRDefault="00B05F90">
            <w:pPr>
              <w:suppressAutoHyphens/>
              <w:autoSpaceDE w:val="0"/>
              <w:autoSpaceDN w:val="0"/>
              <w:spacing w:line="360" w:lineRule="auto"/>
              <w:rPr>
                <w:rFonts w:ascii="仿宋_GB2312" w:eastAsia="仿宋_GB2312" w:hAnsi="仿宋_GB2312" w:cs="仿宋_GB2312"/>
                <w:sz w:val="24"/>
              </w:rPr>
            </w:pPr>
          </w:p>
        </w:tc>
      </w:tr>
    </w:tbl>
    <w:p w:rsidR="00B05F90" w:rsidRDefault="001147D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jc w:val="center"/>
        <w:rPr>
          <w:rFonts w:ascii="仿宋_GB2312" w:eastAsia="仿宋_GB2312" w:hAnsi="仿宋_GB2312" w:cs="仿宋_GB2312"/>
          <w:sz w:val="24"/>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jc w:val="center"/>
        <w:rPr>
          <w:rFonts w:ascii="仿宋_GB2312" w:eastAsia="仿宋_GB2312" w:hAnsi="仿宋_GB2312" w:cs="仿宋_GB2312"/>
          <w:b/>
          <w:bCs/>
          <w:sz w:val="30"/>
          <w:szCs w:val="30"/>
        </w:rPr>
      </w:pPr>
    </w:p>
    <w:p w:rsidR="00B05F90" w:rsidRDefault="00B05F90">
      <w:pPr>
        <w:spacing w:line="360" w:lineRule="auto"/>
        <w:jc w:val="center"/>
        <w:rPr>
          <w:rFonts w:ascii="仿宋_GB2312" w:eastAsia="仿宋_GB2312" w:hAnsi="仿宋_GB2312" w:cs="仿宋_GB2312"/>
          <w:b/>
          <w:bCs/>
          <w:sz w:val="30"/>
          <w:szCs w:val="30"/>
        </w:rPr>
      </w:pPr>
    </w:p>
    <w:p w:rsidR="00B05F90" w:rsidRDefault="00B05F90">
      <w:pPr>
        <w:spacing w:line="360" w:lineRule="auto"/>
        <w:jc w:val="center"/>
        <w:rPr>
          <w:rFonts w:ascii="仿宋_GB2312" w:eastAsia="仿宋_GB2312" w:hAnsi="仿宋_GB2312" w:cs="仿宋_GB2312"/>
          <w:b/>
          <w:bCs/>
          <w:sz w:val="24"/>
        </w:rPr>
      </w:pPr>
    </w:p>
    <w:p w:rsidR="00B05F90" w:rsidRDefault="00B05F90">
      <w:pPr>
        <w:spacing w:line="360" w:lineRule="auto"/>
        <w:jc w:val="center"/>
        <w:rPr>
          <w:rFonts w:ascii="仿宋_GB2312" w:eastAsia="仿宋_GB2312" w:hAnsi="仿宋_GB2312" w:cs="仿宋_GB2312"/>
          <w:b/>
          <w:bCs/>
          <w:sz w:val="24"/>
        </w:rPr>
      </w:pPr>
    </w:p>
    <w:p w:rsidR="00B05F90" w:rsidRDefault="001147D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rPr>
          <w:rFonts w:ascii="仿宋_GB2312" w:eastAsia="仿宋_GB2312" w:hAnsi="仿宋_GB2312" w:cs="仿宋_GB2312"/>
          <w:sz w:val="24"/>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1147D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w:t>
      </w:r>
      <w:r w:rsidR="001362CD">
        <w:rPr>
          <w:rFonts w:ascii="仿宋_GB2312" w:eastAsia="仿宋_GB2312" w:hAnsi="仿宋_GB2312" w:cs="仿宋_GB2312"/>
          <w:b/>
          <w:kern w:val="0"/>
          <w:sz w:val="32"/>
          <w:szCs w:val="32"/>
          <w:lang w:val="zh-CN"/>
        </w:rPr>
        <w:t>0</w:t>
      </w:r>
      <w:r>
        <w:rPr>
          <w:rFonts w:ascii="仿宋_GB2312" w:eastAsia="仿宋_GB2312" w:hAnsi="仿宋_GB2312" w:cs="仿宋_GB2312" w:hint="eastAsia"/>
          <w:b/>
          <w:kern w:val="0"/>
          <w:sz w:val="32"/>
          <w:szCs w:val="32"/>
          <w:lang w:val="zh-CN"/>
        </w:rPr>
        <w:t>、落实政府采购政策需满足的资格要求</w:t>
      </w:r>
    </w:p>
    <w:p w:rsidR="00B05F90" w:rsidRDefault="001147D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B05F90" w:rsidRDefault="001147D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B05F90" w:rsidRDefault="001147D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B05F90" w:rsidRDefault="00B05F90">
      <w:pPr>
        <w:spacing w:line="360" w:lineRule="auto"/>
        <w:rPr>
          <w:rFonts w:ascii="仿宋" w:eastAsia="仿宋" w:hAnsi="仿宋" w:cs="仿宋_GB2312"/>
          <w:sz w:val="24"/>
          <w:u w:val="single"/>
        </w:rPr>
      </w:pPr>
    </w:p>
    <w:p w:rsidR="00B05F90" w:rsidRDefault="001147DE">
      <w:pPr>
        <w:spacing w:line="360" w:lineRule="auto"/>
        <w:rPr>
          <w:rFonts w:ascii="仿宋" w:eastAsia="仿宋" w:hAnsi="仿宋"/>
          <w:sz w:val="24"/>
        </w:rPr>
      </w:pPr>
      <w:r>
        <w:rPr>
          <w:rFonts w:ascii="仿宋" w:eastAsia="仿宋" w:hAnsi="仿宋" w:cs="仿宋_GB2312" w:hint="eastAsia"/>
          <w:sz w:val="24"/>
          <w:u w:val="single"/>
        </w:rPr>
        <w:t>（采购人）</w:t>
      </w:r>
    </w:p>
    <w:p w:rsidR="00B05F90" w:rsidRDefault="001147D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B05F90" w:rsidRDefault="001147D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B05F90" w:rsidRDefault="00B05F90">
      <w:pPr>
        <w:spacing w:line="360" w:lineRule="auto"/>
        <w:ind w:firstLine="494"/>
        <w:rPr>
          <w:rFonts w:ascii="仿宋" w:eastAsia="仿宋" w:hAnsi="仿宋" w:cs="宋体"/>
          <w:sz w:val="24"/>
        </w:rPr>
      </w:pPr>
    </w:p>
    <w:p w:rsidR="00B05F90" w:rsidRDefault="00B05F90">
      <w:pPr>
        <w:spacing w:line="360" w:lineRule="auto"/>
        <w:ind w:firstLine="494"/>
        <w:rPr>
          <w:rFonts w:ascii="仿宋" w:eastAsia="仿宋" w:hAnsi="仿宋" w:cs="宋体"/>
          <w:sz w:val="24"/>
        </w:rPr>
      </w:pPr>
    </w:p>
    <w:p w:rsidR="00B05F90" w:rsidRDefault="00B05F90">
      <w:pPr>
        <w:spacing w:line="360" w:lineRule="auto"/>
        <w:ind w:firstLine="494"/>
        <w:rPr>
          <w:rFonts w:ascii="仿宋" w:eastAsia="仿宋" w:hAnsi="仿宋" w:cs="宋体"/>
          <w:sz w:val="24"/>
        </w:rPr>
      </w:pPr>
    </w:p>
    <w:p w:rsidR="00B05F90" w:rsidRDefault="00B05F90">
      <w:pPr>
        <w:spacing w:line="360" w:lineRule="auto"/>
        <w:ind w:firstLine="494"/>
        <w:rPr>
          <w:rFonts w:ascii="仿宋" w:eastAsia="仿宋" w:hAnsi="仿宋" w:cs="宋体"/>
          <w:sz w:val="24"/>
        </w:rPr>
      </w:pPr>
    </w:p>
    <w:p w:rsidR="00B05F90" w:rsidRDefault="001147D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B05F90" w:rsidRDefault="001147DE">
      <w:pPr>
        <w:ind w:right="1440" w:firstLine="494"/>
        <w:jc w:val="center"/>
        <w:rPr>
          <w:rFonts w:ascii="仿宋" w:eastAsia="仿宋" w:hAnsi="仿宋" w:cs="宋体"/>
          <w:sz w:val="24"/>
        </w:rPr>
      </w:pPr>
      <w:r>
        <w:rPr>
          <w:rFonts w:ascii="仿宋" w:eastAsia="仿宋" w:hAnsi="仿宋" w:cs="宋体"/>
          <w:sz w:val="24"/>
        </w:rPr>
        <w:t xml:space="preserve">                              日期：      年     月    日</w:t>
      </w:r>
    </w:p>
    <w:p w:rsidR="00B05F90" w:rsidRDefault="001147DE">
      <w:pPr>
        <w:rPr>
          <w:rFonts w:ascii="仿宋" w:eastAsia="仿宋" w:hAnsi="仿宋" w:cs="宋体"/>
          <w:sz w:val="24"/>
        </w:rPr>
      </w:pPr>
      <w:r>
        <w:rPr>
          <w:rFonts w:ascii="仿宋" w:eastAsia="仿宋" w:hAnsi="仿宋" w:cs="宋体" w:hint="eastAsia"/>
          <w:b/>
          <w:bCs/>
          <w:sz w:val="24"/>
        </w:rPr>
        <w:t>附：</w:t>
      </w:r>
    </w:p>
    <w:p w:rsidR="00B05F90" w:rsidRDefault="001147DE">
      <w:pPr>
        <w:spacing w:line="360" w:lineRule="auto"/>
        <w:rPr>
          <w:rFonts w:ascii="仿宋" w:eastAsia="仿宋" w:hAnsi="仿宋"/>
          <w:bCs/>
          <w:sz w:val="24"/>
        </w:rPr>
      </w:pPr>
      <w:r>
        <w:rPr>
          <w:noProof/>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0C3769D6" id="矩形 3" o:spid="_x0000_s1026" style="position:absolute;left:0;text-align:left;margin-left:238.9pt;margin-top:28.05pt;width:212.9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09723243" id="矩形 4" o:spid="_x0000_s1026" style="position:absolute;left:0;text-align:left;margin-left:-7.2pt;margin-top:30.3pt;width:208.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Pr>
          <w:rFonts w:ascii="仿宋" w:eastAsia="仿宋" w:hAnsi="仿宋" w:cs="宋体" w:hint="eastAsia"/>
          <w:sz w:val="24"/>
        </w:rPr>
        <w:t>投标单位法定名称章（印模）投标单位“</w:t>
      </w:r>
      <w:r>
        <w:rPr>
          <w:rFonts w:ascii="仿宋" w:eastAsia="仿宋" w:hAnsi="仿宋" w:cs="仿宋_GB2312"/>
          <w:sz w:val="24"/>
        </w:rPr>
        <w:t>XX</w:t>
      </w:r>
      <w:r>
        <w:rPr>
          <w:rFonts w:ascii="仿宋" w:eastAsia="仿宋" w:hAnsi="仿宋" w:cs="宋体" w:hint="eastAsia"/>
          <w:sz w:val="24"/>
        </w:rPr>
        <w:t>专用章”（印模）</w:t>
      </w: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1147D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B05F90" w:rsidRDefault="001147D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B05F90" w:rsidRDefault="00B05F90">
      <w:pPr>
        <w:pageBreakBefore/>
        <w:rPr>
          <w:rFonts w:ascii="仿宋_GB2312" w:eastAsia="仿宋_GB2312" w:hAnsi="仿宋_GB2312" w:cs="仿宋_GB2312"/>
          <w:b/>
          <w:sz w:val="32"/>
          <w:szCs w:val="32"/>
        </w:rPr>
      </w:pPr>
    </w:p>
    <w:p w:rsidR="00B05F90" w:rsidRDefault="001147D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B05F90" w:rsidRDefault="00B05F90">
      <w:pPr>
        <w:ind w:right="420" w:firstLineChars="2450" w:firstLine="5880"/>
        <w:jc w:val="left"/>
        <w:rPr>
          <w:rFonts w:ascii="仿宋_GB2312" w:eastAsia="仿宋_GB2312" w:hAnsi="仿宋_GB2312" w:cs="仿宋_GB2312"/>
          <w:sz w:val="24"/>
        </w:rPr>
      </w:pPr>
    </w:p>
    <w:p w:rsidR="00B05F90" w:rsidRDefault="001147D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B05F90" w:rsidRDefault="001147D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05F90" w:rsidRDefault="00B05F90">
      <w:pPr>
        <w:jc w:val="center"/>
        <w:rPr>
          <w:rFonts w:ascii="仿宋_GB2312" w:eastAsia="仿宋_GB2312" w:hAnsi="仿宋_GB2312" w:cs="仿宋_GB2312"/>
          <w:b/>
          <w:sz w:val="18"/>
        </w:rPr>
      </w:pPr>
    </w:p>
    <w:p w:rsidR="00B05F90" w:rsidRDefault="00B05F90">
      <w:pPr>
        <w:jc w:val="center"/>
        <w:rPr>
          <w:rFonts w:ascii="仿宋_GB2312" w:eastAsia="仿宋_GB2312" w:hAnsi="仿宋_GB2312" w:cs="仿宋_GB2312"/>
          <w:b/>
          <w:sz w:val="32"/>
        </w:rPr>
      </w:pPr>
    </w:p>
    <w:p w:rsidR="00B05F90" w:rsidRDefault="00B05F90">
      <w:pPr>
        <w:jc w:val="center"/>
        <w:rPr>
          <w:rFonts w:ascii="仿宋_GB2312" w:eastAsia="仿宋_GB2312" w:hAnsi="仿宋_GB2312" w:cs="仿宋_GB2312"/>
          <w:b/>
          <w:sz w:val="32"/>
        </w:rPr>
      </w:pPr>
    </w:p>
    <w:p w:rsidR="00B05F90" w:rsidRDefault="001147DE">
      <w:pPr>
        <w:rPr>
          <w:rFonts w:ascii="仿宋_GB2312" w:eastAsia="仿宋_GB2312" w:hAnsi="仿宋_GB2312" w:cs="仿宋_GB2312"/>
          <w:b/>
          <w:sz w:val="24"/>
        </w:rPr>
      </w:pPr>
      <w:r>
        <w:rPr>
          <w:rFonts w:ascii="仿宋_GB2312" w:eastAsia="仿宋_GB2312" w:hAnsi="仿宋_GB2312" w:cs="仿宋_GB2312" w:hint="eastAsia"/>
          <w:b/>
          <w:sz w:val="24"/>
        </w:rPr>
        <w:t>注：</w:t>
      </w:r>
    </w:p>
    <w:p w:rsidR="00B05F90" w:rsidRDefault="001147D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B05F90" w:rsidRDefault="001147D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B05F90" w:rsidRDefault="001147D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B05F90" w:rsidRDefault="00B05F90">
      <w:pPr>
        <w:ind w:right="420" w:firstLineChars="2450" w:firstLine="5880"/>
        <w:jc w:val="left"/>
        <w:rPr>
          <w:rFonts w:ascii="仿宋_GB2312" w:eastAsia="仿宋_GB2312" w:hAnsi="仿宋_GB2312" w:cs="仿宋_GB2312"/>
          <w:sz w:val="24"/>
        </w:rPr>
      </w:pPr>
    </w:p>
    <w:p w:rsidR="00B05F90" w:rsidRDefault="001147D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B05F90" w:rsidRDefault="001147D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1147DE">
      <w:pPr>
        <w:rPr>
          <w:rFonts w:ascii="仿宋_GB2312" w:eastAsia="仿宋_GB2312" w:hAnsi="仿宋_GB2312" w:cs="仿宋_GB2312"/>
          <w:b/>
          <w:sz w:val="24"/>
        </w:rPr>
      </w:pPr>
      <w:r>
        <w:rPr>
          <w:rFonts w:ascii="仿宋_GB2312" w:eastAsia="仿宋_GB2312" w:hAnsi="仿宋_GB2312" w:cs="仿宋_GB2312" w:hint="eastAsia"/>
          <w:b/>
          <w:sz w:val="24"/>
        </w:rPr>
        <w:t>注：</w:t>
      </w:r>
    </w:p>
    <w:p w:rsidR="00B05F90" w:rsidRDefault="001147D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B05F90" w:rsidRDefault="001147D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B05F90" w:rsidRDefault="00B05F90">
      <w:pPr>
        <w:rPr>
          <w:rFonts w:ascii="仿宋_GB2312" w:eastAsia="仿宋_GB2312" w:hAnsi="仿宋_GB2312" w:cs="仿宋_GB2312"/>
          <w:sz w:val="24"/>
        </w:rPr>
      </w:pPr>
    </w:p>
    <w:p w:rsidR="00B05F90" w:rsidRDefault="001147D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B05F90" w:rsidRDefault="00B05F90">
      <w:pPr>
        <w:spacing w:line="588" w:lineRule="exact"/>
        <w:rPr>
          <w:rFonts w:ascii="仿宋_GB2312" w:eastAsia="仿宋_GB2312"/>
          <w:b/>
          <w:spacing w:val="6"/>
          <w:sz w:val="30"/>
          <w:szCs w:val="30"/>
        </w:rPr>
      </w:pPr>
    </w:p>
    <w:p w:rsidR="00B05F90" w:rsidRDefault="001147D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B05F90" w:rsidRDefault="001147D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B05F90" w:rsidRDefault="00B05F90">
      <w:pPr>
        <w:spacing w:line="588" w:lineRule="exact"/>
        <w:ind w:firstLineChars="200" w:firstLine="480"/>
        <w:rPr>
          <w:rFonts w:ascii="仿宋_GB2312" w:eastAsia="仿宋_GB2312" w:hAnsi="仿宋_GB2312" w:cs="仿宋_GB2312"/>
          <w:sz w:val="24"/>
        </w:rPr>
      </w:pPr>
    </w:p>
    <w:p w:rsidR="00B05F90" w:rsidRDefault="00B05F90">
      <w:pPr>
        <w:spacing w:line="588" w:lineRule="exact"/>
        <w:ind w:firstLineChars="200" w:firstLine="480"/>
        <w:rPr>
          <w:rFonts w:ascii="仿宋_GB2312" w:eastAsia="仿宋_GB2312" w:hAnsi="仿宋_GB2312" w:cs="仿宋_GB2312"/>
          <w:sz w:val="24"/>
        </w:rPr>
      </w:pPr>
    </w:p>
    <w:p w:rsidR="00B05F90" w:rsidRDefault="001147D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B05F90" w:rsidRDefault="001147D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05F90" w:rsidRDefault="00B05F90">
      <w:pPr>
        <w:rPr>
          <w:rFonts w:ascii="仿宋_GB2312" w:eastAsia="仿宋_GB2312" w:hAnsi="仿宋_GB2312" w:cs="仿宋_GB2312"/>
          <w:sz w:val="24"/>
        </w:rPr>
      </w:pPr>
    </w:p>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B05F90" w:rsidRDefault="00B05F90">
      <w:pPr>
        <w:rPr>
          <w:rFonts w:ascii="仿宋_GB2312" w:eastAsia="仿宋_GB2312"/>
        </w:rPr>
      </w:pPr>
    </w:p>
    <w:p w:rsidR="00B05F90" w:rsidRDefault="001147D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w14:anchorId="6D17EA58">
          <v:shape id="_x0000_i1027" type="#_x0000_t75" style="width:390pt;height:42pt" o:ole="">
            <v:imagedata r:id="rId15" o:title=""/>
          </v:shape>
          <o:OLEObject Type="Embed" ProgID="Package" ShapeID="_x0000_i1027" DrawAspect="Content" ObjectID="_1755504828" r:id="rId16"/>
        </w:object>
      </w:r>
    </w:p>
    <w:p w:rsidR="00B05F90" w:rsidRDefault="00B05F90">
      <w:pPr>
        <w:ind w:firstLineChars="200" w:firstLine="420"/>
        <w:rPr>
          <w:rFonts w:ascii="仿宋_GB2312" w:eastAsia="仿宋_GB2312"/>
        </w:rPr>
      </w:pPr>
    </w:p>
    <w:p w:rsidR="00B05F90" w:rsidRDefault="00B05F90">
      <w:pPr>
        <w:ind w:firstLineChars="200" w:firstLine="420"/>
        <w:rPr>
          <w:rFonts w:ascii="仿宋_GB2312" w:eastAsia="仿宋_GB2312"/>
        </w:rPr>
      </w:pPr>
    </w:p>
    <w:p w:rsidR="00B05F90" w:rsidRDefault="00B05F90">
      <w:pPr>
        <w:ind w:firstLineChars="200" w:firstLine="420"/>
        <w:rPr>
          <w:rFonts w:ascii="仿宋_GB2312" w:eastAsia="仿宋_GB2312"/>
        </w:rPr>
      </w:pPr>
    </w:p>
    <w:p w:rsidR="00B05F90" w:rsidRDefault="00B05F90">
      <w:pPr>
        <w:ind w:firstLineChars="200" w:firstLine="420"/>
        <w:rPr>
          <w:rFonts w:ascii="仿宋_GB2312" w:eastAsia="仿宋_GB2312"/>
        </w:rPr>
      </w:pPr>
    </w:p>
    <w:p w:rsidR="00B05F90" w:rsidRDefault="00B05F90">
      <w:pPr>
        <w:rPr>
          <w:rFonts w:ascii="仿宋_GB2312" w:eastAsia="仿宋_GB2312" w:hAnsi="仿宋_GB2312" w:cs="仿宋_GB2312"/>
          <w:b/>
          <w:sz w:val="24"/>
        </w:rPr>
      </w:pPr>
    </w:p>
    <w:p w:rsidR="00B05F90" w:rsidRDefault="001147D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B05F90" w:rsidRDefault="00B05F90">
      <w:pPr>
        <w:pageBreakBefore/>
        <w:spacing w:line="360" w:lineRule="auto"/>
        <w:jc w:val="center"/>
        <w:outlineLvl w:val="0"/>
        <w:rPr>
          <w:rFonts w:ascii="仿宋_GB2312" w:eastAsia="仿宋_GB2312" w:hAnsi="仿宋_GB2312" w:cs="仿宋_GB2312"/>
          <w:b/>
          <w:kern w:val="0"/>
          <w:sz w:val="36"/>
          <w:szCs w:val="36"/>
        </w:rPr>
        <w:sectPr w:rsidR="00B05F90">
          <w:footerReference w:type="default" r:id="rId17"/>
          <w:headerReference w:type="first" r:id="rId18"/>
          <w:footerReference w:type="first" r:id="rId19"/>
          <w:pgSz w:w="11905" w:h="16838"/>
          <w:pgMar w:top="1417" w:right="1417" w:bottom="1417" w:left="1417" w:header="850" w:footer="850" w:gutter="0"/>
          <w:cols w:space="0"/>
          <w:titlePg/>
          <w:docGrid w:linePitch="312"/>
        </w:sectPr>
      </w:pPr>
    </w:p>
    <w:p w:rsidR="00B05F90" w:rsidRDefault="001147D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一、质疑供应商基本信息</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质疑供应商：</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地址：邮编：</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联系人：联系电话：</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授权代表：</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联系电话：</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地址：邮编：</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二、质疑项目基本情况</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质疑项目的名称：</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质疑项目的编号：包号：</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采购人名称：</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采购文件获取日期：</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三、质疑事项具体内容</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质疑事项1：</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事实依据：</w:t>
      </w:r>
    </w:p>
    <w:p w:rsidR="00B05F90" w:rsidRPr="001741FE" w:rsidRDefault="00B05F90">
      <w:pPr>
        <w:adjustRightInd w:val="0"/>
        <w:snapToGrid w:val="0"/>
        <w:spacing w:line="360" w:lineRule="auto"/>
        <w:rPr>
          <w:rFonts w:ascii="仿宋" w:eastAsia="仿宋" w:hAnsi="仿宋" w:cs="仿宋"/>
          <w:sz w:val="24"/>
        </w:rPr>
      </w:pP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法律依据：</w:t>
      </w:r>
    </w:p>
    <w:p w:rsidR="00B05F90" w:rsidRPr="001741FE" w:rsidRDefault="00B05F90">
      <w:pPr>
        <w:adjustRightInd w:val="0"/>
        <w:snapToGrid w:val="0"/>
        <w:spacing w:line="360" w:lineRule="auto"/>
        <w:rPr>
          <w:rFonts w:ascii="仿宋" w:eastAsia="仿宋" w:hAnsi="仿宋" w:cs="仿宋"/>
          <w:sz w:val="24"/>
          <w:u w:val="dotted"/>
        </w:rPr>
      </w:pP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质疑事项2</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四、与质疑事项相关的质疑请求</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请求：</w:t>
      </w:r>
    </w:p>
    <w:p w:rsidR="00B05F90" w:rsidRPr="001741FE" w:rsidRDefault="001147DE">
      <w:pPr>
        <w:rPr>
          <w:rFonts w:ascii="仿宋_GB2312" w:eastAsia="仿宋_GB2312"/>
          <w:sz w:val="24"/>
        </w:rPr>
      </w:pPr>
      <w:r w:rsidRPr="001741FE">
        <w:rPr>
          <w:rFonts w:ascii="仿宋_GB2312" w:eastAsia="仿宋_GB2312" w:hint="eastAsia"/>
          <w:sz w:val="24"/>
        </w:rPr>
        <w:t xml:space="preserve">签字(签章)：                   公章：                      </w:t>
      </w:r>
    </w:p>
    <w:p w:rsidR="00B05F90" w:rsidRPr="001741FE" w:rsidRDefault="001147DE">
      <w:pPr>
        <w:rPr>
          <w:rFonts w:ascii="仿宋_GB2312" w:eastAsia="仿宋_GB2312"/>
          <w:sz w:val="24"/>
        </w:rPr>
      </w:pPr>
      <w:r w:rsidRPr="001741FE">
        <w:rPr>
          <w:rFonts w:ascii="仿宋_GB2312" w:eastAsia="仿宋_GB2312" w:hint="eastAsia"/>
          <w:sz w:val="24"/>
        </w:rPr>
        <w:t xml:space="preserve">日期：    </w:t>
      </w:r>
    </w:p>
    <w:p w:rsidR="00B05F90" w:rsidRPr="001741FE" w:rsidRDefault="00B05F90">
      <w:pPr>
        <w:adjustRightInd w:val="0"/>
        <w:snapToGrid w:val="0"/>
        <w:spacing w:line="360" w:lineRule="auto"/>
        <w:rPr>
          <w:rFonts w:ascii="仿宋" w:eastAsia="仿宋" w:hAnsi="仿宋" w:cs="仿宋"/>
          <w:sz w:val="24"/>
        </w:rPr>
      </w:pPr>
    </w:p>
    <w:p w:rsidR="00B05F90" w:rsidRPr="001741FE" w:rsidRDefault="00B05F90">
      <w:pPr>
        <w:adjustRightInd w:val="0"/>
        <w:snapToGrid w:val="0"/>
        <w:spacing w:line="360" w:lineRule="auto"/>
        <w:rPr>
          <w:rFonts w:ascii="仿宋" w:eastAsia="仿宋" w:hAnsi="仿宋" w:cs="仿宋"/>
          <w:sz w:val="24"/>
        </w:rPr>
      </w:pPr>
    </w:p>
    <w:p w:rsidR="00B05F90" w:rsidRPr="001741FE" w:rsidRDefault="00B05F90">
      <w:pPr>
        <w:jc w:val="center"/>
        <w:rPr>
          <w:rFonts w:ascii="仿宋" w:eastAsia="仿宋" w:hAnsi="仿宋" w:cs="仿宋"/>
          <w:b/>
          <w:bCs/>
          <w:sz w:val="24"/>
        </w:rPr>
      </w:pPr>
    </w:p>
    <w:p w:rsidR="00B05F90" w:rsidRPr="001741FE" w:rsidRDefault="00B05F90">
      <w:pPr>
        <w:jc w:val="center"/>
        <w:rPr>
          <w:rFonts w:ascii="仿宋" w:eastAsia="仿宋" w:hAnsi="仿宋" w:cs="仿宋"/>
          <w:b/>
          <w:bCs/>
          <w:sz w:val="24"/>
        </w:rPr>
      </w:pPr>
    </w:p>
    <w:p w:rsidR="00B05F90" w:rsidRDefault="00B05F90">
      <w:pPr>
        <w:jc w:val="center"/>
        <w:rPr>
          <w:rFonts w:ascii="仿宋" w:eastAsia="仿宋" w:hAnsi="仿宋" w:cs="仿宋"/>
          <w:b/>
          <w:bCs/>
          <w:sz w:val="24"/>
        </w:rPr>
      </w:pPr>
    </w:p>
    <w:p w:rsidR="001741FE" w:rsidRPr="001741FE" w:rsidRDefault="001741FE" w:rsidP="001741FE">
      <w:pPr>
        <w:pStyle w:val="a0"/>
        <w:ind w:firstLine="210"/>
      </w:pPr>
    </w:p>
    <w:p w:rsidR="00B05F90" w:rsidRPr="001741FE" w:rsidRDefault="001147DE">
      <w:pPr>
        <w:rPr>
          <w:rFonts w:ascii="黑体" w:eastAsia="黑体" w:hAnsi="黑体"/>
          <w:b/>
          <w:sz w:val="24"/>
        </w:rPr>
      </w:pPr>
      <w:r w:rsidRPr="001741FE">
        <w:rPr>
          <w:rFonts w:ascii="黑体" w:eastAsia="黑体" w:hAnsi="黑体" w:hint="eastAsia"/>
          <w:b/>
          <w:sz w:val="24"/>
        </w:rPr>
        <w:lastRenderedPageBreak/>
        <w:t>质疑函制作说明：</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1.供应商提出质疑时，应提交质疑函和必要的证明材料。</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3.质疑供应商若对项目的某一分包进行质疑，质疑函中应列明具体分包号。</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4.质疑函的质疑事项应具体、明确，并有必要的事实依据和法律依据。</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5.质疑函的质疑请求应与质疑事项相关。</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6.质疑供应商为自然人的，质疑函应由本人签字；质疑供应商为法人或者其他组织的，质疑函应由法定代表人、主要负责人，或者其授权代表签字或者盖章，并加盖公章。</w:t>
      </w:r>
    </w:p>
    <w:p w:rsidR="00B05F90" w:rsidRDefault="001147D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各省、自治区、直辖市统计局，新疆生产建设兵团统计局，国务院各有关部门，国家统计局各调查总队：</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附件：《统计上大中小微型企业划分办法（2017）》修订说明</w:t>
      </w:r>
    </w:p>
    <w:p w:rsidR="00B05F90" w:rsidRPr="001741FE" w:rsidRDefault="001147DE" w:rsidP="001741FE">
      <w:pPr>
        <w:widowControl/>
        <w:shd w:val="clear" w:color="auto" w:fill="FFFFFF"/>
        <w:spacing w:before="150" w:line="420" w:lineRule="atLeast"/>
        <w:ind w:firstLineChars="2900" w:firstLine="6960"/>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国家统计局</w:t>
      </w:r>
      <w:r w:rsidRPr="001741FE">
        <w:rPr>
          <w:rFonts w:ascii="Calibri" w:eastAsia="仿宋_GB2312" w:hAnsi="Calibri" w:cs="Calibri"/>
          <w:sz w:val="24"/>
        </w:rPr>
        <w:t>  </w:t>
      </w:r>
    </w:p>
    <w:p w:rsidR="00B05F90" w:rsidRPr="001741FE" w:rsidRDefault="001147DE" w:rsidP="001741FE">
      <w:pPr>
        <w:widowControl/>
        <w:shd w:val="clear" w:color="auto" w:fill="FFFFFF"/>
        <w:spacing w:before="150" w:line="420" w:lineRule="atLeast"/>
        <w:ind w:firstLineChars="2800" w:firstLine="6720"/>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2017年12月28日</w:t>
      </w:r>
    </w:p>
    <w:p w:rsidR="00B05F90" w:rsidRPr="001741FE" w:rsidRDefault="001147DE" w:rsidP="001741FE">
      <w:pPr>
        <w:widowControl/>
        <w:ind w:firstLineChars="200" w:firstLine="480"/>
        <w:jc w:val="left"/>
        <w:rPr>
          <w:rFonts w:ascii="仿宋_GB2312" w:eastAsia="仿宋_GB2312" w:hAnsi="仿宋_GB2312" w:cs="仿宋_GB2312"/>
          <w:sz w:val="24"/>
        </w:rPr>
      </w:pPr>
      <w:r w:rsidRPr="001741FE">
        <w:rPr>
          <w:rFonts w:ascii="Calibri" w:eastAsia="仿宋_GB2312" w:hAnsi="Calibri" w:cs="Calibri"/>
          <w:sz w:val="24"/>
        </w:rPr>
        <w:t> </w:t>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二、本办法适用对象为在中华人民共和国境内依法设立的各种组织形式的法人企业或单位。个体工商户参照本办法进行划分。</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四、本办法按照行业门类、大类、中类和组合类别，依据从业人员、营业收入、资产总额等指标或替代指标，将我国的企业划分为大型、中型、小型、微型等四种类型。具体划分标准见附表。</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lastRenderedPageBreak/>
        <w:t>五、企业划分由政府综合统计部门根据统计年报每年确定一次，定报统计原则上不进行调整。</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六、本办法自印发之日起执行，国家统计局2011年印发的《统计上大中小微型企业划分办法》（国统字〔2011〕75号）同时废止。</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附表：统计上大中小微型企业划分标准</w:t>
      </w:r>
    </w:p>
    <w:p w:rsidR="00B05F90" w:rsidRDefault="001147DE">
      <w:pPr>
        <w:widowControl/>
        <w:jc w:val="left"/>
        <w:rPr>
          <w:rFonts w:ascii="宋体" w:hAnsi="宋体" w:cs="宋体"/>
          <w:kern w:val="0"/>
          <w:sz w:val="24"/>
        </w:rPr>
      </w:pPr>
      <w:r>
        <w:rPr>
          <w:rFonts w:ascii="宋体" w:hAnsi="宋体" w:cs="宋体"/>
          <w:kern w:val="0"/>
          <w:sz w:val="18"/>
          <w:szCs w:val="18"/>
        </w:rPr>
        <w:br/>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05F90">
        <w:trPr>
          <w:jc w:val="center"/>
        </w:trPr>
        <w:tc>
          <w:tcPr>
            <w:tcW w:w="1457"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微型</w:t>
            </w:r>
          </w:p>
        </w:tc>
      </w:tr>
      <w:tr w:rsidR="00B05F90">
        <w:trPr>
          <w:jc w:val="center"/>
        </w:trPr>
        <w:tc>
          <w:tcPr>
            <w:tcW w:w="1457"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农、林、牧、渔业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500≤Y＜20000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50≤Y＜500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工业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Y≥40000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2000≤Y＜40000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建筑业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Y≥80000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6000≤Y＜80000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300≤Y＜6000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资产总额(Z)</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Z≥80000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5000≤Z＜80000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300≤Z＜5000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Z＜300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批发业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20≤X＜200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5≤X＜20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X＜5</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Y≥40000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5000≤Y＜40000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1000≤Y＜5000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零售业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10≤X＜50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500≤Y＜20000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100≤Y＜500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交通运输业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3000≤Y＜30000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200≤Y＜3000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仓储业*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100≤X＜200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1000≤Y＜30000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邮政业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2000≤Y＜30000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住宿业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餐饮业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信息传输业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100≤X＜2000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1000≤Y＜100000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软件和信息技术服务业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房地产开发经营</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1000≤Y＜200000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资产总额(Z)</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5000≤Z＜10000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2000≤Z＜5000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Z＜2000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物业管理</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1000≤Y＜5000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Y＜500</w:t>
            </w:r>
          </w:p>
        </w:tc>
      </w:tr>
      <w:tr w:rsidR="00B05F90" w:rsidRPr="001741FE">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租赁和商务服</w:t>
            </w:r>
            <w:r w:rsidRPr="001741FE">
              <w:rPr>
                <w:rFonts w:ascii="仿宋_GB2312" w:eastAsia="仿宋_GB2312" w:hAnsi="仿宋_GB2312" w:cs="仿宋_GB2312"/>
                <w:sz w:val="24"/>
              </w:rPr>
              <w:lastRenderedPageBreak/>
              <w:t>务业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lastRenderedPageBreak/>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rsidRPr="001741FE">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资产总额(Z)</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Z≥120000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8000≤Z＜120000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100≤Z＜8000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Z＜100</w:t>
            </w:r>
          </w:p>
        </w:tc>
      </w:tr>
      <w:tr w:rsidR="00B05F90" w:rsidRPr="001741FE">
        <w:trPr>
          <w:jc w:val="center"/>
        </w:trPr>
        <w:tc>
          <w:tcPr>
            <w:tcW w:w="1457"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其他未列明行业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bl>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 xml:space="preserve">说明： 　　</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 xml:space="preserve">1.大型、中型和小型企业须同时满足所列指标的下限，否则下划一档；微型企业只须满足所列指标中的一项即可。 　　</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3.企业划分指标以现行统计制度为准。</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（1）从业人员，是指期末从业人员数，没有期末从业人员数的，采用全年平均人员数代替。</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（3）资产总额，采用资产总计代替。</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br/>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B05F90" w:rsidRDefault="001147D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目前执行的《统计上大中小微型企业划分办法》是2011年国家统计局根据工业和信息化部、国家统计局、国家发展改革委、财政部《关于印发中小企业划型标</w:t>
      </w:r>
      <w:r w:rsidRPr="001741FE">
        <w:rPr>
          <w:rFonts w:ascii="仿宋_GB2312" w:eastAsia="仿宋_GB2312" w:hAnsi="仿宋_GB2312" w:cs="仿宋_GB2312"/>
          <w:sz w:val="24"/>
        </w:rPr>
        <w:lastRenderedPageBreak/>
        <w:t>准规定的通知》（工信部联企业〔2011〕300号），同时依据《国民经济行业分类》（GB/T4754—2011），制定并颁布的。</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Calibri" w:eastAsia="仿宋_GB2312" w:hAnsi="Calibri" w:cs="Calibri"/>
          <w:sz w:val="24"/>
        </w:rPr>
        <w:t>    </w:t>
      </w:r>
      <w:r w:rsidRPr="001741FE">
        <w:rPr>
          <w:rFonts w:ascii="仿宋_GB2312" w:eastAsia="仿宋_GB2312" w:hAnsi="仿宋_GB2312" w:cs="仿宋_GB2312"/>
          <w:sz w:val="24"/>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05F90" w:rsidRDefault="001147D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Calibri" w:eastAsia="仿宋_GB2312" w:hAnsi="Calibri" w:cs="Calibri"/>
          <w:sz w:val="24"/>
        </w:rPr>
        <w:t>    </w:t>
      </w:r>
      <w:r w:rsidRPr="001741FE">
        <w:rPr>
          <w:rFonts w:ascii="仿宋_GB2312" w:eastAsia="仿宋_GB2312" w:hAnsi="仿宋_GB2312" w:cs="仿宋_GB2312"/>
          <w:sz w:val="24"/>
        </w:rPr>
        <w:t>将交通运输业中包括的“装卸搬运和运输代理业”修改为“多式联运和运输代理业、装卸搬运”。</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Calibri" w:eastAsia="仿宋_GB2312" w:hAnsi="Calibri" w:cs="Calibri"/>
          <w:sz w:val="24"/>
        </w:rPr>
        <w:t>    </w:t>
      </w:r>
      <w:r w:rsidRPr="001741FE">
        <w:rPr>
          <w:rFonts w:ascii="仿宋_GB2312" w:eastAsia="仿宋_GB2312" w:hAnsi="仿宋_GB2312" w:cs="仿宋_GB2312"/>
          <w:sz w:val="24"/>
        </w:rPr>
        <w:t>仓储业所包括的行业中类，根据《国民经济行业分类》（GB/T4754—2017）调整为“通用仓储，低温仓储，危险品仓储，谷物、棉花等农产品仓储，中药材仓储和其他仓储业”。</w:t>
      </w:r>
    </w:p>
    <w:p w:rsidR="00B05F90" w:rsidRPr="001741FE" w:rsidRDefault="001147DE" w:rsidP="001741FE">
      <w:pPr>
        <w:widowControl/>
        <w:shd w:val="clear" w:color="auto" w:fill="FFFFFF"/>
        <w:spacing w:before="150" w:line="420" w:lineRule="atLeast"/>
        <w:jc w:val="left"/>
        <w:textAlignment w:val="baseline"/>
        <w:rPr>
          <w:rFonts w:ascii="Calibri" w:eastAsia="仿宋_GB2312" w:hAnsi="Calibri" w:cs="Calibri"/>
          <w:sz w:val="24"/>
        </w:rPr>
      </w:pPr>
      <w:r w:rsidRPr="001741FE">
        <w:rPr>
          <w:rFonts w:ascii="仿宋_GB2312" w:eastAsia="仿宋_GB2312" w:hAnsi="仿宋_GB2312" w:cs="仿宋_GB2312"/>
          <w:sz w:val="24"/>
        </w:rPr>
        <w:br/>
      </w:r>
      <w:r w:rsidRPr="001741FE">
        <w:rPr>
          <w:rFonts w:ascii="Calibri" w:eastAsia="仿宋_GB2312" w:hAnsi="Calibri" w:cs="Calibri"/>
          <w:sz w:val="24"/>
        </w:rPr>
        <w:br/>
      </w:r>
    </w:p>
    <w:p w:rsidR="00B05F90" w:rsidRDefault="001147D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B05F90" w:rsidRPr="001741FE" w:rsidRDefault="001147DE">
      <w:pPr>
        <w:widowControl/>
        <w:shd w:val="clear" w:color="auto" w:fill="FFFFFF"/>
        <w:spacing w:line="420" w:lineRule="atLeast"/>
        <w:jc w:val="left"/>
        <w:textAlignment w:val="baseline"/>
        <w:rPr>
          <w:rFonts w:ascii="仿宋_GB2312" w:eastAsia="仿宋_GB2312" w:hAnsi="仿宋_GB2312" w:cs="仿宋_GB2312"/>
          <w:sz w:val="24"/>
        </w:rPr>
      </w:pP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w:t>
      </w:r>
      <w:r w:rsidRPr="001741FE">
        <w:rPr>
          <w:rFonts w:ascii="仿宋_GB2312" w:eastAsia="仿宋_GB2312" w:hAnsi="仿宋_GB2312" w:cs="仿宋_GB2312"/>
          <w:sz w:val="24"/>
        </w:rPr>
        <w:lastRenderedPageBreak/>
        <w:t>们，请遵照执行。</w:t>
      </w:r>
      <w:r w:rsidRPr="001741FE">
        <w:rPr>
          <w:rFonts w:ascii="仿宋_GB2312" w:eastAsia="仿宋_GB2312" w:hAnsi="仿宋_GB2312" w:cs="仿宋_GB2312"/>
          <w:sz w:val="24"/>
        </w:rPr>
        <w:br/>
      </w: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请人民银行上海总部，各分行、营业管理部、省会（首府）城市中心支行、副省级城市中心支行会同所在省（区、市）银监局、证监局、保监局、统计局将本通知联合转发至辖内相关机构。</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附件：金融业企业划型标准规定</w:t>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B05F90" w:rsidRPr="001741FE" w:rsidRDefault="001147DE">
      <w:pPr>
        <w:widowControl/>
        <w:shd w:val="clear" w:color="auto" w:fill="FFFFFF"/>
        <w:spacing w:line="420" w:lineRule="atLeast"/>
        <w:jc w:val="left"/>
        <w:textAlignment w:val="baseline"/>
        <w:rPr>
          <w:rFonts w:ascii="Calibri" w:eastAsia="仿宋_GB2312" w:hAnsi="Calibri" w:cs="Calibri"/>
          <w:sz w:val="24"/>
        </w:rPr>
      </w:pPr>
      <w:r>
        <w:rPr>
          <w:rFonts w:ascii="宋体" w:hAnsi="宋体" w:cs="宋体"/>
          <w:kern w:val="0"/>
          <w:szCs w:val="21"/>
        </w:rPr>
        <w:t>  </w:t>
      </w:r>
      <w:r w:rsidRPr="001741FE">
        <w:rPr>
          <w:rFonts w:ascii="Calibri" w:eastAsia="仿宋_GB2312" w:hAnsi="Calibri" w:cs="Calibri"/>
          <w:sz w:val="24"/>
        </w:rPr>
        <w:t>  </w:t>
      </w:r>
      <w:r w:rsidRPr="001741FE">
        <w:rPr>
          <w:rFonts w:ascii="Calibri" w:eastAsia="仿宋_GB2312" w:hAnsi="Calibri" w:cs="Calibri"/>
          <w:sz w:val="24"/>
        </w:rPr>
        <w:t>一、</w:t>
      </w:r>
      <w:r w:rsidRPr="001741FE">
        <w:rPr>
          <w:rFonts w:ascii="Calibri" w:eastAsia="仿宋_GB2312" w:hAnsi="Calibri" w:cs="Calibri"/>
          <w:sz w:val="24"/>
        </w:rPr>
        <w:t xml:space="preserve"> </w:t>
      </w:r>
      <w:r w:rsidRPr="001741FE">
        <w:rPr>
          <w:rFonts w:ascii="Calibri" w:eastAsia="仿宋_GB2312" w:hAnsi="Calibri" w:cs="Calibri"/>
          <w:sz w:val="24"/>
        </w:rPr>
        <w:t>根据《中华人民共和国中小企业促进法》、《国务院关于进一步促进中小企业发展的若干意见》（国发〔</w:t>
      </w:r>
      <w:r w:rsidRPr="001741FE">
        <w:rPr>
          <w:rFonts w:ascii="Calibri" w:eastAsia="仿宋_GB2312" w:hAnsi="Calibri" w:cs="Calibri"/>
          <w:sz w:val="24"/>
        </w:rPr>
        <w:t>2009</w:t>
      </w:r>
      <w:r w:rsidRPr="001741FE">
        <w:rPr>
          <w:rFonts w:ascii="Calibri" w:eastAsia="仿宋_GB2312" w:hAnsi="Calibri" w:cs="Calibri"/>
          <w:sz w:val="24"/>
        </w:rPr>
        <w:t>〕</w:t>
      </w:r>
      <w:r w:rsidRPr="001741FE">
        <w:rPr>
          <w:rFonts w:ascii="Calibri" w:eastAsia="仿宋_GB2312" w:hAnsi="Calibri" w:cs="Calibri"/>
          <w:sz w:val="24"/>
        </w:rPr>
        <w:t>36</w:t>
      </w:r>
      <w:r w:rsidRPr="001741FE">
        <w:rPr>
          <w:rFonts w:ascii="Calibri" w:eastAsia="仿宋_GB2312" w:hAnsi="Calibri" w:cs="Calibri"/>
          <w:sz w:val="24"/>
        </w:rPr>
        <w:t>号）和《国务院办公厅关于金融支持小微企业发展的实施意见》（国办发〔</w:t>
      </w:r>
      <w:r w:rsidRPr="001741FE">
        <w:rPr>
          <w:rFonts w:ascii="Calibri" w:eastAsia="仿宋_GB2312" w:hAnsi="Calibri" w:cs="Calibri"/>
          <w:sz w:val="24"/>
        </w:rPr>
        <w:t>2013</w:t>
      </w:r>
      <w:r w:rsidRPr="001741FE">
        <w:rPr>
          <w:rFonts w:ascii="Calibri" w:eastAsia="仿宋_GB2312" w:hAnsi="Calibri" w:cs="Calibri"/>
          <w:sz w:val="24"/>
        </w:rPr>
        <w:t>〕</w:t>
      </w:r>
      <w:r w:rsidRPr="001741FE">
        <w:rPr>
          <w:rFonts w:ascii="Calibri" w:eastAsia="仿宋_GB2312" w:hAnsi="Calibri" w:cs="Calibri"/>
          <w:sz w:val="24"/>
        </w:rPr>
        <w:t>87</w:t>
      </w:r>
      <w:r w:rsidRPr="001741FE">
        <w:rPr>
          <w:rFonts w:ascii="Calibri" w:eastAsia="仿宋_GB2312" w:hAnsi="Calibri" w:cs="Calibri"/>
          <w:sz w:val="24"/>
        </w:rPr>
        <w:t>号），制定本规定。</w:t>
      </w:r>
      <w:r w:rsidRPr="001741FE">
        <w:rPr>
          <w:rFonts w:ascii="Calibri" w:eastAsia="仿宋_GB2312" w:hAnsi="Calibri" w:cs="Calibri"/>
          <w:sz w:val="24"/>
        </w:rPr>
        <w:br/>
        <w:t>    </w:t>
      </w:r>
      <w:r w:rsidRPr="001741FE">
        <w:rPr>
          <w:rFonts w:ascii="Calibri" w:eastAsia="仿宋_GB2312" w:hAnsi="Calibri" w:cs="Calibri"/>
          <w:sz w:val="24"/>
        </w:rPr>
        <w:t>二、</w:t>
      </w:r>
      <w:r w:rsidRPr="001741FE">
        <w:rPr>
          <w:rFonts w:ascii="Calibri" w:eastAsia="仿宋_GB2312" w:hAnsi="Calibri" w:cs="Calibri"/>
          <w:sz w:val="24"/>
        </w:rPr>
        <w:t xml:space="preserve"> </w:t>
      </w:r>
      <w:r w:rsidRPr="001741FE">
        <w:rPr>
          <w:rFonts w:ascii="Calibri" w:eastAsia="仿宋_GB2312" w:hAnsi="Calibri" w:cs="Calibri"/>
          <w:sz w:val="24"/>
        </w:rPr>
        <w:t>适用范围。本规定适用于从事《国民经济行业分类》</w:t>
      </w:r>
      <w:r w:rsidRPr="001741FE">
        <w:rPr>
          <w:rFonts w:ascii="Calibri" w:eastAsia="仿宋_GB2312" w:hAnsi="Calibri" w:cs="Calibri"/>
          <w:sz w:val="24"/>
        </w:rPr>
        <w:t>(GB/T4754-2011)</w:t>
      </w:r>
      <w:r w:rsidRPr="001741FE">
        <w:rPr>
          <w:rFonts w:ascii="Calibri" w:eastAsia="仿宋_GB2312" w:hAnsi="Calibri" w:cs="Calibri"/>
          <w:sz w:val="24"/>
        </w:rPr>
        <w:t>中</w:t>
      </w:r>
      <w:r w:rsidRPr="001741FE">
        <w:rPr>
          <w:rFonts w:ascii="Calibri" w:eastAsia="仿宋_GB2312" w:hAnsi="Calibri" w:cs="Calibri"/>
          <w:sz w:val="24"/>
        </w:rPr>
        <w:t>J</w:t>
      </w:r>
      <w:r w:rsidRPr="001741FE">
        <w:rPr>
          <w:rFonts w:ascii="Calibri" w:eastAsia="仿宋_GB2312" w:hAnsi="Calibri" w:cs="Calibri"/>
          <w:sz w:val="24"/>
        </w:rPr>
        <w:t>门类（金融业）活动的企业。</w:t>
      </w:r>
      <w:r w:rsidRPr="001741FE">
        <w:rPr>
          <w:rFonts w:ascii="Calibri" w:eastAsia="仿宋_GB2312" w:hAnsi="Calibri" w:cs="Calibri"/>
          <w:sz w:val="24"/>
        </w:rPr>
        <w:br/>
        <w:t>    </w:t>
      </w:r>
      <w:r w:rsidRPr="001741FE">
        <w:rPr>
          <w:rFonts w:ascii="Calibri" w:eastAsia="仿宋_GB2312" w:hAnsi="Calibri" w:cs="Calibri"/>
          <w:sz w:val="24"/>
        </w:rPr>
        <w:t>三、</w:t>
      </w:r>
      <w:r w:rsidRPr="001741FE">
        <w:rPr>
          <w:rFonts w:ascii="Calibri" w:eastAsia="仿宋_GB2312" w:hAnsi="Calibri" w:cs="Calibri"/>
          <w:sz w:val="24"/>
        </w:rPr>
        <w:t xml:space="preserve"> </w:t>
      </w:r>
      <w:r w:rsidRPr="001741FE">
        <w:rPr>
          <w:rFonts w:ascii="Calibri" w:eastAsia="仿宋_GB2312" w:hAnsi="Calibri" w:cs="Calibri"/>
          <w:sz w:val="24"/>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1741FE">
        <w:rPr>
          <w:rFonts w:ascii="Calibri" w:eastAsia="仿宋_GB2312" w:hAnsi="Calibri" w:cs="Calibri"/>
          <w:sz w:val="24"/>
        </w:rPr>
        <w:br/>
        <w:t>    </w:t>
      </w:r>
      <w:r w:rsidRPr="001741FE">
        <w:rPr>
          <w:rFonts w:ascii="Calibri" w:eastAsia="仿宋_GB2312" w:hAnsi="Calibri" w:cs="Calibri"/>
          <w:sz w:val="24"/>
        </w:rPr>
        <w:t>四、划型标准指标。采用一个完整会计年度中四个季度末法人并表口径的资产总额（信托公司为信托资产）平均值作为划型指标，该指标以监管部门数据为准。</w:t>
      </w:r>
      <w:r w:rsidRPr="001741FE">
        <w:rPr>
          <w:rFonts w:ascii="Calibri" w:eastAsia="仿宋_GB2312" w:hAnsi="Calibri" w:cs="Calibri"/>
          <w:sz w:val="24"/>
        </w:rPr>
        <w:br/>
        <w:t>    </w:t>
      </w:r>
      <w:r w:rsidRPr="001741FE">
        <w:rPr>
          <w:rFonts w:ascii="Calibri" w:eastAsia="仿宋_GB2312" w:hAnsi="Calibri" w:cs="Calibri"/>
          <w:sz w:val="24"/>
        </w:rPr>
        <w:t>五、指标标准值。依据指标标准值，将各类金融业企业划分为大、中、小、微四个规模类型，中型企业标准上限及以上的为大型企业。</w:t>
      </w:r>
      <w:r w:rsidRPr="001741FE">
        <w:rPr>
          <w:rFonts w:ascii="Calibri" w:eastAsia="仿宋_GB2312" w:hAnsi="Calibri" w:cs="Calibri"/>
          <w:sz w:val="24"/>
        </w:rPr>
        <w:br/>
        <w:t>    (</w:t>
      </w:r>
      <w:r w:rsidRPr="001741FE">
        <w:rPr>
          <w:rFonts w:ascii="Calibri" w:eastAsia="仿宋_GB2312" w:hAnsi="Calibri" w:cs="Calibri"/>
          <w:sz w:val="24"/>
        </w:rPr>
        <w:t>一</w:t>
      </w:r>
      <w:r w:rsidRPr="001741FE">
        <w:rPr>
          <w:rFonts w:ascii="Calibri" w:eastAsia="仿宋_GB2312" w:hAnsi="Calibri" w:cs="Calibri"/>
          <w:sz w:val="24"/>
        </w:rPr>
        <w:t xml:space="preserve">) </w:t>
      </w:r>
      <w:r w:rsidRPr="001741FE">
        <w:rPr>
          <w:rFonts w:ascii="Calibri" w:eastAsia="仿宋_GB2312" w:hAnsi="Calibri" w:cs="Calibri"/>
          <w:sz w:val="24"/>
        </w:rPr>
        <w:t>银行业存款类金融机构。资产总额</w:t>
      </w:r>
      <w:r w:rsidRPr="001741FE">
        <w:rPr>
          <w:rFonts w:ascii="Calibri" w:eastAsia="仿宋_GB2312" w:hAnsi="Calibri" w:cs="Calibri"/>
          <w:sz w:val="24"/>
        </w:rPr>
        <w:t>40000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5000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二</w:t>
      </w:r>
      <w:r w:rsidRPr="001741FE">
        <w:rPr>
          <w:rFonts w:ascii="Calibri" w:eastAsia="仿宋_GB2312" w:hAnsi="Calibri" w:cs="Calibri"/>
          <w:sz w:val="24"/>
        </w:rPr>
        <w:t xml:space="preserve">) </w:t>
      </w:r>
      <w:r w:rsidRPr="001741FE">
        <w:rPr>
          <w:rFonts w:ascii="Calibri" w:eastAsia="仿宋_GB2312" w:hAnsi="Calibri" w:cs="Calibri"/>
          <w:sz w:val="24"/>
        </w:rPr>
        <w:t>银行业非存款类金融机构。资产总额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200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三</w:t>
      </w:r>
      <w:r w:rsidRPr="001741FE">
        <w:rPr>
          <w:rFonts w:ascii="Calibri" w:eastAsia="仿宋_GB2312" w:hAnsi="Calibri" w:cs="Calibri"/>
          <w:sz w:val="24"/>
        </w:rPr>
        <w:t xml:space="preserve">) </w:t>
      </w:r>
      <w:r w:rsidRPr="001741FE">
        <w:rPr>
          <w:rFonts w:ascii="Calibri" w:eastAsia="仿宋_GB2312" w:hAnsi="Calibri" w:cs="Calibri"/>
          <w:sz w:val="24"/>
        </w:rPr>
        <w:t>贷款公司、小额贷款公司及典当行。资产总额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200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w:t>
      </w:r>
      <w:r w:rsidRPr="001741FE">
        <w:rPr>
          <w:rFonts w:ascii="Calibri" w:eastAsia="仿宋_GB2312" w:hAnsi="Calibri" w:cs="Calibri"/>
          <w:sz w:val="24"/>
        </w:rPr>
        <w:lastRenderedPageBreak/>
        <w:t>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四</w:t>
      </w:r>
      <w:r w:rsidRPr="001741FE">
        <w:rPr>
          <w:rFonts w:ascii="Calibri" w:eastAsia="仿宋_GB2312" w:hAnsi="Calibri" w:cs="Calibri"/>
          <w:sz w:val="24"/>
        </w:rPr>
        <w:t xml:space="preserve">) </w:t>
      </w:r>
      <w:r w:rsidRPr="001741FE">
        <w:rPr>
          <w:rFonts w:ascii="Calibri" w:eastAsia="仿宋_GB2312" w:hAnsi="Calibri" w:cs="Calibri"/>
          <w:sz w:val="24"/>
        </w:rPr>
        <w:t>证券业金融机构。资产总额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100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10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10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五</w:t>
      </w:r>
      <w:r w:rsidRPr="001741FE">
        <w:rPr>
          <w:rFonts w:ascii="Calibri" w:eastAsia="仿宋_GB2312" w:hAnsi="Calibri" w:cs="Calibri"/>
          <w:sz w:val="24"/>
        </w:rPr>
        <w:t xml:space="preserve">) </w:t>
      </w:r>
      <w:r w:rsidRPr="001741FE">
        <w:rPr>
          <w:rFonts w:ascii="Calibri" w:eastAsia="仿宋_GB2312" w:hAnsi="Calibri" w:cs="Calibri"/>
          <w:sz w:val="24"/>
        </w:rPr>
        <w:t>保险业金融机构。资产总额</w:t>
      </w:r>
      <w:r w:rsidRPr="001741FE">
        <w:rPr>
          <w:rFonts w:ascii="Calibri" w:eastAsia="仿宋_GB2312" w:hAnsi="Calibri" w:cs="Calibri"/>
          <w:sz w:val="24"/>
        </w:rPr>
        <w:t>5000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400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20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20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六</w:t>
      </w:r>
      <w:r w:rsidRPr="001741FE">
        <w:rPr>
          <w:rFonts w:ascii="Calibri" w:eastAsia="仿宋_GB2312" w:hAnsi="Calibri" w:cs="Calibri"/>
          <w:sz w:val="24"/>
        </w:rPr>
        <w:t xml:space="preserve">) </w:t>
      </w:r>
      <w:r w:rsidRPr="001741FE">
        <w:rPr>
          <w:rFonts w:ascii="Calibri" w:eastAsia="仿宋_GB2312" w:hAnsi="Calibri" w:cs="Calibri"/>
          <w:sz w:val="24"/>
        </w:rPr>
        <w:t>信托公司。信托资产</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亿元以下的为中小微型企业。其中，信托资产</w:t>
      </w:r>
      <w:r w:rsidRPr="001741FE">
        <w:rPr>
          <w:rFonts w:ascii="Calibri" w:eastAsia="仿宋_GB2312" w:hAnsi="Calibri" w:cs="Calibri"/>
          <w:sz w:val="24"/>
        </w:rPr>
        <w:t>400</w:t>
      </w:r>
      <w:r w:rsidRPr="001741FE">
        <w:rPr>
          <w:rFonts w:ascii="Calibri" w:eastAsia="仿宋_GB2312" w:hAnsi="Calibri" w:cs="Calibri"/>
          <w:sz w:val="24"/>
        </w:rPr>
        <w:t>亿元及以上的为中型企业，信托资产</w:t>
      </w:r>
      <w:r w:rsidRPr="001741FE">
        <w:rPr>
          <w:rFonts w:ascii="Calibri" w:eastAsia="仿宋_GB2312" w:hAnsi="Calibri" w:cs="Calibri"/>
          <w:sz w:val="24"/>
        </w:rPr>
        <w:t>20</w:t>
      </w:r>
      <w:r w:rsidRPr="001741FE">
        <w:rPr>
          <w:rFonts w:ascii="Calibri" w:eastAsia="仿宋_GB2312" w:hAnsi="Calibri" w:cs="Calibri"/>
          <w:sz w:val="24"/>
        </w:rPr>
        <w:t>亿元及以上的为小型企业，信托资产</w:t>
      </w:r>
      <w:r w:rsidRPr="001741FE">
        <w:rPr>
          <w:rFonts w:ascii="Calibri" w:eastAsia="仿宋_GB2312" w:hAnsi="Calibri" w:cs="Calibri"/>
          <w:sz w:val="24"/>
        </w:rPr>
        <w:t>20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七</w:t>
      </w:r>
      <w:r w:rsidRPr="001741FE">
        <w:rPr>
          <w:rFonts w:ascii="Calibri" w:eastAsia="仿宋_GB2312" w:hAnsi="Calibri" w:cs="Calibri"/>
          <w:sz w:val="24"/>
        </w:rPr>
        <w:t xml:space="preserve">) </w:t>
      </w:r>
      <w:r w:rsidRPr="001741FE">
        <w:rPr>
          <w:rFonts w:ascii="Calibri" w:eastAsia="仿宋_GB2312" w:hAnsi="Calibri" w:cs="Calibri"/>
          <w:sz w:val="24"/>
        </w:rPr>
        <w:t>金融控股公司。资产总额</w:t>
      </w:r>
      <w:r w:rsidRPr="001741FE">
        <w:rPr>
          <w:rFonts w:ascii="Calibri" w:eastAsia="仿宋_GB2312" w:hAnsi="Calibri" w:cs="Calibri"/>
          <w:sz w:val="24"/>
        </w:rPr>
        <w:t>40000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5000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八</w:t>
      </w:r>
      <w:r w:rsidRPr="001741FE">
        <w:rPr>
          <w:rFonts w:ascii="Calibri" w:eastAsia="仿宋_GB2312" w:hAnsi="Calibri" w:cs="Calibri"/>
          <w:sz w:val="24"/>
        </w:rPr>
        <w:t xml:space="preserve">) </w:t>
      </w:r>
      <w:r w:rsidRPr="001741FE">
        <w:rPr>
          <w:rFonts w:ascii="Calibri" w:eastAsia="仿宋_GB2312" w:hAnsi="Calibri" w:cs="Calibri"/>
          <w:sz w:val="24"/>
        </w:rPr>
        <w:t>除贷款公司、小额贷款公司，典当行以外的其他金融机构。资产总额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200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六、</w:t>
      </w:r>
      <w:r w:rsidRPr="001741FE">
        <w:rPr>
          <w:rFonts w:ascii="Calibri" w:eastAsia="仿宋_GB2312" w:hAnsi="Calibri" w:cs="Calibri"/>
          <w:sz w:val="24"/>
        </w:rPr>
        <w:t xml:space="preserve"> </w:t>
      </w:r>
      <w:r w:rsidRPr="001741FE">
        <w:rPr>
          <w:rFonts w:ascii="Calibri" w:eastAsia="仿宋_GB2312" w:hAnsi="Calibri" w:cs="Calibri"/>
          <w:sz w:val="24"/>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1741FE">
        <w:rPr>
          <w:rFonts w:ascii="Calibri" w:eastAsia="仿宋_GB2312" w:hAnsi="Calibri" w:cs="Calibri"/>
          <w:sz w:val="24"/>
        </w:rPr>
        <w:br/>
        <w:t>    </w:t>
      </w:r>
      <w:r w:rsidRPr="001741FE">
        <w:rPr>
          <w:rFonts w:ascii="Calibri" w:eastAsia="仿宋_GB2312" w:hAnsi="Calibri" w:cs="Calibri"/>
          <w:sz w:val="24"/>
        </w:rPr>
        <w:t>七、</w:t>
      </w:r>
      <w:r w:rsidRPr="001741FE">
        <w:rPr>
          <w:rFonts w:ascii="Calibri" w:eastAsia="仿宋_GB2312" w:hAnsi="Calibri" w:cs="Calibri"/>
          <w:sz w:val="24"/>
        </w:rPr>
        <w:t xml:space="preserve"> </w:t>
      </w:r>
      <w:r w:rsidRPr="001741FE">
        <w:rPr>
          <w:rFonts w:ascii="Calibri" w:eastAsia="仿宋_GB2312" w:hAnsi="Calibri" w:cs="Calibri"/>
          <w:sz w:val="24"/>
        </w:rPr>
        <w:t>标准值的评估和调整。金融业企业划型标准工作组毎五年对划型标准值受经济发展与通货膨胀等因素的响程度进行评估和调整。</w:t>
      </w:r>
      <w:r w:rsidRPr="001741FE">
        <w:rPr>
          <w:rFonts w:ascii="Calibri" w:eastAsia="仿宋_GB2312" w:hAnsi="Calibri" w:cs="Calibri"/>
          <w:sz w:val="24"/>
        </w:rPr>
        <w:br/>
        <w:t>    </w:t>
      </w:r>
      <w:r w:rsidRPr="001741FE">
        <w:rPr>
          <w:rFonts w:ascii="Calibri" w:eastAsia="仿宋_GB2312" w:hAnsi="Calibri" w:cs="Calibri"/>
          <w:sz w:val="24"/>
        </w:rPr>
        <w:t>八、</w:t>
      </w:r>
      <w:r w:rsidRPr="001741FE">
        <w:rPr>
          <w:rFonts w:ascii="Calibri" w:eastAsia="仿宋_GB2312" w:hAnsi="Calibri" w:cs="Calibri"/>
          <w:sz w:val="24"/>
        </w:rPr>
        <w:t xml:space="preserve"> </w:t>
      </w:r>
      <w:r w:rsidRPr="001741FE">
        <w:rPr>
          <w:rFonts w:ascii="Calibri" w:eastAsia="仿宋_GB2312" w:hAnsi="Calibri" w:cs="Calibri"/>
          <w:sz w:val="24"/>
        </w:rPr>
        <w:t>本规定的中型金融业企业标准上限即为大型金融业企业下限。国务院有关部门据此进行相关数据的统计分析，不得制定与本规定不一致的金融业企业划型标准。</w:t>
      </w:r>
      <w:r w:rsidRPr="001741FE">
        <w:rPr>
          <w:rFonts w:ascii="Calibri" w:eastAsia="仿宋_GB2312" w:hAnsi="Calibri" w:cs="Calibri"/>
          <w:sz w:val="24"/>
        </w:rPr>
        <w:br/>
        <w:t>    </w:t>
      </w:r>
      <w:r w:rsidRPr="001741FE">
        <w:rPr>
          <w:rFonts w:ascii="Calibri" w:eastAsia="仿宋_GB2312" w:hAnsi="Calibri" w:cs="Calibri"/>
          <w:sz w:val="24"/>
        </w:rPr>
        <w:t>九、</w:t>
      </w:r>
      <w:r w:rsidRPr="001741FE">
        <w:rPr>
          <w:rFonts w:ascii="Calibri" w:eastAsia="仿宋_GB2312" w:hAnsi="Calibri" w:cs="Calibri"/>
          <w:sz w:val="24"/>
        </w:rPr>
        <w:t xml:space="preserve"> </w:t>
      </w:r>
      <w:r w:rsidRPr="001741FE">
        <w:rPr>
          <w:rFonts w:ascii="Calibri" w:eastAsia="仿宋_GB2312" w:hAnsi="Calibri" w:cs="Calibri"/>
          <w:sz w:val="24"/>
        </w:rPr>
        <w:t>融资担保公司参照本规定中</w:t>
      </w:r>
      <w:r w:rsidRPr="001741FE">
        <w:rPr>
          <w:rFonts w:ascii="Calibri" w:eastAsia="仿宋_GB2312" w:hAnsi="Calibri" w:cs="Calibri"/>
          <w:sz w:val="24"/>
        </w:rPr>
        <w:t>“</w:t>
      </w:r>
      <w:r w:rsidRPr="001741FE">
        <w:rPr>
          <w:rFonts w:ascii="Calibri" w:eastAsia="仿宋_GB2312" w:hAnsi="Calibri" w:cs="Calibri"/>
          <w:sz w:val="24"/>
        </w:rPr>
        <w:t>除贷款公司、小额贷款公司、典当行以外的其他金融机构</w:t>
      </w:r>
      <w:r w:rsidRPr="001741FE">
        <w:rPr>
          <w:rFonts w:ascii="Calibri" w:eastAsia="仿宋_GB2312" w:hAnsi="Calibri" w:cs="Calibri"/>
          <w:sz w:val="24"/>
        </w:rPr>
        <w:t>”</w:t>
      </w:r>
      <w:r w:rsidRPr="001741FE">
        <w:rPr>
          <w:rFonts w:ascii="Calibri" w:eastAsia="仿宋_GB2312" w:hAnsi="Calibri" w:cs="Calibri"/>
          <w:sz w:val="24"/>
        </w:rPr>
        <w:t>标准划型。</w:t>
      </w:r>
      <w:r w:rsidRPr="001741FE">
        <w:rPr>
          <w:rFonts w:ascii="Calibri" w:eastAsia="仿宋_GB2312" w:hAnsi="Calibri" w:cs="Calibri"/>
          <w:sz w:val="24"/>
        </w:rPr>
        <w:br/>
        <w:t>    </w:t>
      </w:r>
      <w:r w:rsidRPr="001741FE">
        <w:rPr>
          <w:rFonts w:ascii="Calibri" w:eastAsia="仿宋_GB2312" w:hAnsi="Calibri" w:cs="Calibri"/>
          <w:sz w:val="24"/>
        </w:rPr>
        <w:t>十、本规定由人民银行会同银监会，证监会、保监会和统计局负责解释。</w:t>
      </w:r>
      <w:r w:rsidRPr="001741FE">
        <w:rPr>
          <w:rFonts w:ascii="Calibri" w:eastAsia="仿宋_GB2312" w:hAnsi="Calibri" w:cs="Calibri"/>
          <w:sz w:val="24"/>
        </w:rPr>
        <w:br/>
        <w:t>    </w:t>
      </w:r>
      <w:r w:rsidRPr="001741FE">
        <w:rPr>
          <w:rFonts w:ascii="Calibri" w:eastAsia="仿宋_GB2312" w:hAnsi="Calibri" w:cs="Calibri"/>
          <w:sz w:val="24"/>
        </w:rPr>
        <w:t>十一、本规定自发布之日起实施。</w:t>
      </w:r>
    </w:p>
    <w:p w:rsidR="00B05F90" w:rsidRPr="001741FE" w:rsidRDefault="001147DE" w:rsidP="001741FE">
      <w:pPr>
        <w:widowControl/>
        <w:shd w:val="clear" w:color="auto" w:fill="FFFFFF"/>
        <w:spacing w:line="420" w:lineRule="atLeast"/>
        <w:jc w:val="left"/>
        <w:textAlignment w:val="baseline"/>
        <w:rPr>
          <w:rFonts w:ascii="Calibri" w:eastAsia="仿宋_GB2312" w:hAnsi="Calibri" w:cs="Calibri"/>
          <w:sz w:val="24"/>
        </w:rPr>
      </w:pPr>
      <w:r w:rsidRPr="001741FE">
        <w:rPr>
          <w:rFonts w:ascii="Calibri" w:eastAsia="仿宋_GB2312" w:hAnsi="Calibri" w:cs="Calibri"/>
          <w:sz w:val="24"/>
        </w:rPr>
        <w:t>附：金融业企业划型标准</w:t>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05F90">
        <w:trPr>
          <w:jc w:val="center"/>
        </w:trPr>
        <w:tc>
          <w:tcPr>
            <w:tcW w:w="1760" w:type="dxa"/>
            <w:gridSpan w:val="2"/>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资产总额</w:t>
            </w:r>
          </w:p>
        </w:tc>
      </w:tr>
      <w:tr w:rsidR="00B05F90">
        <w:trPr>
          <w:jc w:val="center"/>
        </w:trPr>
        <w:tc>
          <w:tcPr>
            <w:tcW w:w="73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lastRenderedPageBreak/>
              <w:t>货币金融服务</w:t>
            </w: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货币银行服务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银行业存款类金融机构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5000</w:t>
            </w:r>
            <w:r w:rsidRPr="001741FE">
              <w:rPr>
                <w:rFonts w:ascii="Calibri" w:eastAsia="仿宋_GB2312" w:hAnsi="Calibri" w:cs="Calibri"/>
                <w:sz w:val="24"/>
              </w:rPr>
              <w:t>亿元（含）至</w:t>
            </w:r>
            <w:r w:rsidRPr="001741FE">
              <w:rPr>
                <w:rFonts w:ascii="Calibri" w:eastAsia="仿宋_GB2312" w:hAnsi="Calibri" w:cs="Calibri"/>
                <w:sz w:val="24"/>
              </w:rPr>
              <w:t>40000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5000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非货币银行服务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银行业非存款类金融机构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200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贷款公司、小额贷款公司及典当行</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200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1760" w:type="dxa"/>
            <w:gridSpan w:val="2"/>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资本市场服务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证券业金融机构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100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10</w:t>
            </w:r>
            <w:r w:rsidRPr="001741FE">
              <w:rPr>
                <w:rFonts w:ascii="Calibri" w:eastAsia="仿宋_GB2312" w:hAnsi="Calibri" w:cs="Calibri"/>
                <w:sz w:val="24"/>
              </w:rPr>
              <w:t>亿元（含）至</w:t>
            </w:r>
            <w:r w:rsidRPr="001741FE">
              <w:rPr>
                <w:rFonts w:ascii="Calibri" w:eastAsia="仿宋_GB2312" w:hAnsi="Calibri" w:cs="Calibri"/>
                <w:sz w:val="24"/>
              </w:rPr>
              <w:t>100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10</w:t>
            </w:r>
            <w:r w:rsidRPr="001741FE">
              <w:rPr>
                <w:rFonts w:ascii="Calibri" w:eastAsia="仿宋_GB2312" w:hAnsi="Calibri" w:cs="Calibri"/>
                <w:sz w:val="24"/>
              </w:rPr>
              <w:t>亿元以下</w:t>
            </w:r>
          </w:p>
        </w:tc>
      </w:tr>
      <w:tr w:rsidR="00B05F90">
        <w:trPr>
          <w:jc w:val="center"/>
        </w:trPr>
        <w:tc>
          <w:tcPr>
            <w:tcW w:w="1760" w:type="dxa"/>
            <w:gridSpan w:val="2"/>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保险业</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保险业金融机构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400</w:t>
            </w:r>
            <w:r w:rsidRPr="001741FE">
              <w:rPr>
                <w:rFonts w:ascii="Calibri" w:eastAsia="仿宋_GB2312" w:hAnsi="Calibri" w:cs="Calibri"/>
                <w:sz w:val="24"/>
              </w:rPr>
              <w:t>亿元（含）至</w:t>
            </w:r>
            <w:r w:rsidRPr="001741FE">
              <w:rPr>
                <w:rFonts w:ascii="Calibri" w:eastAsia="仿宋_GB2312" w:hAnsi="Calibri" w:cs="Calibri"/>
                <w:sz w:val="24"/>
              </w:rPr>
              <w:t>5000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亿元（含）至</w:t>
            </w:r>
            <w:r w:rsidRPr="001741FE">
              <w:rPr>
                <w:rFonts w:ascii="Calibri" w:eastAsia="仿宋_GB2312" w:hAnsi="Calibri" w:cs="Calibri"/>
                <w:sz w:val="24"/>
              </w:rPr>
              <w:t>400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亿元以下</w:t>
            </w:r>
          </w:p>
        </w:tc>
      </w:tr>
      <w:tr w:rsidR="00B05F90">
        <w:trPr>
          <w:jc w:val="center"/>
        </w:trPr>
        <w:tc>
          <w:tcPr>
            <w:tcW w:w="73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其他金融业</w:t>
            </w: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金融信托与管理服务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信托公司</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400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亿元（含）至</w:t>
            </w:r>
            <w:r w:rsidRPr="001741FE">
              <w:rPr>
                <w:rFonts w:ascii="Calibri" w:eastAsia="仿宋_GB2312" w:hAnsi="Calibri" w:cs="Calibri"/>
                <w:sz w:val="24"/>
              </w:rPr>
              <w:t>400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控股公司服务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金融控股公司</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5000</w:t>
            </w:r>
            <w:r w:rsidRPr="001741FE">
              <w:rPr>
                <w:rFonts w:ascii="Calibri" w:eastAsia="仿宋_GB2312" w:hAnsi="Calibri" w:cs="Calibri"/>
                <w:sz w:val="24"/>
              </w:rPr>
              <w:t>亿元（含）至</w:t>
            </w:r>
            <w:r w:rsidRPr="001741FE">
              <w:rPr>
                <w:rFonts w:ascii="Calibri" w:eastAsia="仿宋_GB2312" w:hAnsi="Calibri" w:cs="Calibri"/>
                <w:sz w:val="24"/>
              </w:rPr>
              <w:t>40000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5000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其他未包括的金融业</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除贷款公司、小额贷款公司及典当行以外的其他金融机构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200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bl>
    <w:p w:rsidR="00B05F90" w:rsidRDefault="00B05F90">
      <w:pPr>
        <w:pageBreakBefore/>
        <w:snapToGrid w:val="0"/>
        <w:spacing w:line="360" w:lineRule="auto"/>
        <w:rPr>
          <w:rFonts w:ascii="仿宋_GB2312" w:eastAsia="仿宋_GB2312" w:hAnsi="仿宋_GB2312" w:cs="仿宋_GB2312"/>
          <w:kern w:val="0"/>
          <w:sz w:val="24"/>
          <w:lang w:val="zh-CN"/>
        </w:rPr>
      </w:pPr>
    </w:p>
    <w:sectPr w:rsidR="00B05F90">
      <w:headerReference w:type="default" r:id="rId20"/>
      <w:footerReference w:type="even" r:id="rId21"/>
      <w:footerReference w:type="default" r:id="rId22"/>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6C5" w:rsidRDefault="003F66C5">
      <w:r>
        <w:separator/>
      </w:r>
    </w:p>
  </w:endnote>
  <w:endnote w:type="continuationSeparator" w:id="0">
    <w:p w:rsidR="003F66C5" w:rsidRDefault="003F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73037">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73037">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73037">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w:t>
    </w:r>
  </w:p>
  <w:p w:rsidR="008354AA" w:rsidRDefault="008354AA">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73037">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73037">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w:t>
    </w:r>
  </w:p>
  <w:p w:rsidR="008354AA" w:rsidRDefault="008354AA">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8354AA" w:rsidRDefault="008354AA">
    <w:pPr>
      <w:pStyle w:val="af9"/>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773037">
      <w:rPr>
        <w:noProof/>
        <w:kern w:val="0"/>
        <w:szCs w:val="21"/>
      </w:rPr>
      <w:t>73</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6C5" w:rsidRDefault="003F66C5">
      <w:r>
        <w:separator/>
      </w:r>
    </w:p>
  </w:footnote>
  <w:footnote w:type="continuationSeparator" w:id="0">
    <w:p w:rsidR="003F66C5" w:rsidRDefault="003F6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EB67A3"/>
    <w:multiLevelType w:val="singleLevel"/>
    <w:tmpl w:val="ACEB67A3"/>
    <w:lvl w:ilvl="0">
      <w:start w:val="1"/>
      <w:numFmt w:val="decimal"/>
      <w:suff w:val="nothing"/>
      <w:lvlText w:val="%1．"/>
      <w:lvlJc w:val="left"/>
      <w:pPr>
        <w:ind w:left="0" w:firstLine="400"/>
      </w:pPr>
      <w:rPr>
        <w:rFonts w:hint="default"/>
      </w:rPr>
    </w:lvl>
  </w:abstractNum>
  <w:abstractNum w:abstractNumId="1" w15:restartNumberingAfterBreak="0">
    <w:nsid w:val="DAAD0DDC"/>
    <w:multiLevelType w:val="singleLevel"/>
    <w:tmpl w:val="DAAD0DDC"/>
    <w:lvl w:ilvl="0">
      <w:start w:val="1"/>
      <w:numFmt w:val="decimal"/>
      <w:suff w:val="nothing"/>
      <w:lvlText w:val="%1．"/>
      <w:lvlJc w:val="left"/>
      <w:pPr>
        <w:ind w:left="0" w:firstLine="400"/>
      </w:pPr>
      <w:rPr>
        <w:rFont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5C85FD25"/>
    <w:multiLevelType w:val="singleLevel"/>
    <w:tmpl w:val="5C85FD25"/>
    <w:lvl w:ilvl="0">
      <w:start w:val="1"/>
      <w:numFmt w:val="decimal"/>
      <w:lvlText w:val="%1."/>
      <w:lvlJc w:val="left"/>
      <w:pPr>
        <w:ind w:left="425" w:hanging="425"/>
      </w:pPr>
      <w:rPr>
        <w:rFonts w:hint="default"/>
      </w:rPr>
    </w:lvl>
  </w:abstractNum>
  <w:abstractNum w:abstractNumId="7"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9"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15:restartNumberingAfterBreak="0">
    <w:nsid w:val="6DA2EABE"/>
    <w:multiLevelType w:val="singleLevel"/>
    <w:tmpl w:val="6DA2EABE"/>
    <w:lvl w:ilvl="0">
      <w:start w:val="1"/>
      <w:numFmt w:val="chineseCounting"/>
      <w:suff w:val="nothing"/>
      <w:lvlText w:val="%1、"/>
      <w:lvlJc w:val="left"/>
      <w:pPr>
        <w:ind w:left="426" w:firstLine="0"/>
      </w:pPr>
      <w:rPr>
        <w:rFonts w:hint="eastAsia"/>
      </w:rPr>
    </w:lvl>
  </w:abstractNum>
  <w:abstractNum w:abstractNumId="12"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9"/>
  </w:num>
  <w:num w:numId="5">
    <w:abstractNumId w:val="10"/>
  </w:num>
  <w:num w:numId="6">
    <w:abstractNumId w:val="5"/>
  </w:num>
  <w:num w:numId="7">
    <w:abstractNumId w:val="8"/>
  </w:num>
  <w:num w:numId="8">
    <w:abstractNumId w:val="12"/>
  </w:num>
  <w:num w:numId="9">
    <w:abstractNumId w:val="11"/>
  </w:num>
  <w:num w:numId="10">
    <w:abstractNumId w:val="6"/>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iOTkyYjkyZWUwMzIxZjMyYjgyOTQ1OGNmZDViMzUifQ=="/>
  </w:docVars>
  <w:rsids>
    <w:rsidRoot w:val="00417C8A"/>
    <w:rsid w:val="00000288"/>
    <w:rsid w:val="000013CE"/>
    <w:rsid w:val="000077AA"/>
    <w:rsid w:val="00010239"/>
    <w:rsid w:val="00012E3F"/>
    <w:rsid w:val="00014C26"/>
    <w:rsid w:val="00015E37"/>
    <w:rsid w:val="000213BD"/>
    <w:rsid w:val="0002202B"/>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4D29"/>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669"/>
    <w:rsid w:val="00081B17"/>
    <w:rsid w:val="00083E93"/>
    <w:rsid w:val="000854B0"/>
    <w:rsid w:val="00087D9B"/>
    <w:rsid w:val="000904CB"/>
    <w:rsid w:val="000933A2"/>
    <w:rsid w:val="00094E92"/>
    <w:rsid w:val="00096130"/>
    <w:rsid w:val="00097868"/>
    <w:rsid w:val="000A1105"/>
    <w:rsid w:val="000A2858"/>
    <w:rsid w:val="000A4592"/>
    <w:rsid w:val="000A4A40"/>
    <w:rsid w:val="000A4F03"/>
    <w:rsid w:val="000A5AC0"/>
    <w:rsid w:val="000A6CFA"/>
    <w:rsid w:val="000A6E1E"/>
    <w:rsid w:val="000A6EA9"/>
    <w:rsid w:val="000A76FD"/>
    <w:rsid w:val="000B0900"/>
    <w:rsid w:val="000B434C"/>
    <w:rsid w:val="000B4EC7"/>
    <w:rsid w:val="000B625B"/>
    <w:rsid w:val="000C1A63"/>
    <w:rsid w:val="000C1F3C"/>
    <w:rsid w:val="000C21A5"/>
    <w:rsid w:val="000C3344"/>
    <w:rsid w:val="000C3B17"/>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73D"/>
    <w:rsid w:val="000F4CC6"/>
    <w:rsid w:val="000F5484"/>
    <w:rsid w:val="000F6DDA"/>
    <w:rsid w:val="00103567"/>
    <w:rsid w:val="00104663"/>
    <w:rsid w:val="00106A7D"/>
    <w:rsid w:val="00106EEE"/>
    <w:rsid w:val="00111C9B"/>
    <w:rsid w:val="00112B08"/>
    <w:rsid w:val="0011449B"/>
    <w:rsid w:val="001147DE"/>
    <w:rsid w:val="00114B03"/>
    <w:rsid w:val="00114C81"/>
    <w:rsid w:val="00115E6F"/>
    <w:rsid w:val="00116DD6"/>
    <w:rsid w:val="00116EDA"/>
    <w:rsid w:val="0012018C"/>
    <w:rsid w:val="001218E0"/>
    <w:rsid w:val="0012227E"/>
    <w:rsid w:val="0012458E"/>
    <w:rsid w:val="00124E56"/>
    <w:rsid w:val="00127FD3"/>
    <w:rsid w:val="00130D54"/>
    <w:rsid w:val="00131F59"/>
    <w:rsid w:val="001345B3"/>
    <w:rsid w:val="0013565E"/>
    <w:rsid w:val="001362CD"/>
    <w:rsid w:val="00137525"/>
    <w:rsid w:val="00150D5E"/>
    <w:rsid w:val="00157269"/>
    <w:rsid w:val="00161E6C"/>
    <w:rsid w:val="00162214"/>
    <w:rsid w:val="0016261D"/>
    <w:rsid w:val="0016414C"/>
    <w:rsid w:val="00165068"/>
    <w:rsid w:val="00165C06"/>
    <w:rsid w:val="00166E3E"/>
    <w:rsid w:val="00170DEC"/>
    <w:rsid w:val="00173659"/>
    <w:rsid w:val="001737BE"/>
    <w:rsid w:val="001741F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5FE0"/>
    <w:rsid w:val="001B70E5"/>
    <w:rsid w:val="001C07C7"/>
    <w:rsid w:val="001C125A"/>
    <w:rsid w:val="001C1E8B"/>
    <w:rsid w:val="001C3739"/>
    <w:rsid w:val="001C4AE1"/>
    <w:rsid w:val="001C5267"/>
    <w:rsid w:val="001C6042"/>
    <w:rsid w:val="001C7C22"/>
    <w:rsid w:val="001D108D"/>
    <w:rsid w:val="001D24BB"/>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69CC"/>
    <w:rsid w:val="001F7E31"/>
    <w:rsid w:val="00201C7E"/>
    <w:rsid w:val="002020B2"/>
    <w:rsid w:val="00203DE3"/>
    <w:rsid w:val="0020567D"/>
    <w:rsid w:val="002056F9"/>
    <w:rsid w:val="00206074"/>
    <w:rsid w:val="002062F2"/>
    <w:rsid w:val="00210619"/>
    <w:rsid w:val="00210CAC"/>
    <w:rsid w:val="00211374"/>
    <w:rsid w:val="00215FC4"/>
    <w:rsid w:val="00226207"/>
    <w:rsid w:val="00231CB7"/>
    <w:rsid w:val="00231D98"/>
    <w:rsid w:val="00233356"/>
    <w:rsid w:val="002344DA"/>
    <w:rsid w:val="0023638E"/>
    <w:rsid w:val="00241007"/>
    <w:rsid w:val="00241F34"/>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5B56"/>
    <w:rsid w:val="002C6529"/>
    <w:rsid w:val="002C6C46"/>
    <w:rsid w:val="002C6FAD"/>
    <w:rsid w:val="002D27C4"/>
    <w:rsid w:val="002D2DE9"/>
    <w:rsid w:val="002D442B"/>
    <w:rsid w:val="002D445C"/>
    <w:rsid w:val="002D57AF"/>
    <w:rsid w:val="002D5EA6"/>
    <w:rsid w:val="002D7F99"/>
    <w:rsid w:val="002E0264"/>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3008"/>
    <w:rsid w:val="003064B1"/>
    <w:rsid w:val="00307917"/>
    <w:rsid w:val="003103BE"/>
    <w:rsid w:val="00310479"/>
    <w:rsid w:val="003106D3"/>
    <w:rsid w:val="0031459C"/>
    <w:rsid w:val="003150FB"/>
    <w:rsid w:val="00315CD8"/>
    <w:rsid w:val="00315E77"/>
    <w:rsid w:val="00316329"/>
    <w:rsid w:val="0032318B"/>
    <w:rsid w:val="003250D4"/>
    <w:rsid w:val="003263C0"/>
    <w:rsid w:val="0032789C"/>
    <w:rsid w:val="00327BE3"/>
    <w:rsid w:val="00334AE8"/>
    <w:rsid w:val="00335134"/>
    <w:rsid w:val="00342B06"/>
    <w:rsid w:val="00345251"/>
    <w:rsid w:val="00346756"/>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3CA5"/>
    <w:rsid w:val="003D7052"/>
    <w:rsid w:val="003D7693"/>
    <w:rsid w:val="003E036B"/>
    <w:rsid w:val="003E074D"/>
    <w:rsid w:val="003E4007"/>
    <w:rsid w:val="003E6C02"/>
    <w:rsid w:val="003F18F3"/>
    <w:rsid w:val="003F4084"/>
    <w:rsid w:val="003F4F31"/>
    <w:rsid w:val="003F5341"/>
    <w:rsid w:val="003F5EF9"/>
    <w:rsid w:val="003F61F8"/>
    <w:rsid w:val="003F66C5"/>
    <w:rsid w:val="003F7225"/>
    <w:rsid w:val="003F77E0"/>
    <w:rsid w:val="00400057"/>
    <w:rsid w:val="004014F5"/>
    <w:rsid w:val="00403E6F"/>
    <w:rsid w:val="00405C1A"/>
    <w:rsid w:val="00406845"/>
    <w:rsid w:val="00407D88"/>
    <w:rsid w:val="004109FD"/>
    <w:rsid w:val="00410D4E"/>
    <w:rsid w:val="004126B4"/>
    <w:rsid w:val="004138A3"/>
    <w:rsid w:val="0041394C"/>
    <w:rsid w:val="0041468F"/>
    <w:rsid w:val="004169D9"/>
    <w:rsid w:val="00417C8A"/>
    <w:rsid w:val="00420156"/>
    <w:rsid w:val="0042025B"/>
    <w:rsid w:val="00423A07"/>
    <w:rsid w:val="00426003"/>
    <w:rsid w:val="00426E6F"/>
    <w:rsid w:val="004307B2"/>
    <w:rsid w:val="00431F99"/>
    <w:rsid w:val="004350B7"/>
    <w:rsid w:val="00440EFA"/>
    <w:rsid w:val="00442935"/>
    <w:rsid w:val="0044374C"/>
    <w:rsid w:val="0044422F"/>
    <w:rsid w:val="00445AE0"/>
    <w:rsid w:val="00445C1C"/>
    <w:rsid w:val="004531C3"/>
    <w:rsid w:val="004544F9"/>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7425"/>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A43"/>
    <w:rsid w:val="004D5BFF"/>
    <w:rsid w:val="004D6FCA"/>
    <w:rsid w:val="004E04D2"/>
    <w:rsid w:val="004E1AB8"/>
    <w:rsid w:val="004E22FC"/>
    <w:rsid w:val="004E4899"/>
    <w:rsid w:val="004E664F"/>
    <w:rsid w:val="004F566D"/>
    <w:rsid w:val="004F5E51"/>
    <w:rsid w:val="004F63C8"/>
    <w:rsid w:val="004F69CA"/>
    <w:rsid w:val="004F7507"/>
    <w:rsid w:val="00501166"/>
    <w:rsid w:val="005017DB"/>
    <w:rsid w:val="005041C0"/>
    <w:rsid w:val="005042A7"/>
    <w:rsid w:val="005106CF"/>
    <w:rsid w:val="00511FD6"/>
    <w:rsid w:val="00513504"/>
    <w:rsid w:val="00513E17"/>
    <w:rsid w:val="005144B2"/>
    <w:rsid w:val="005148A4"/>
    <w:rsid w:val="00516BB5"/>
    <w:rsid w:val="00516C98"/>
    <w:rsid w:val="00517C86"/>
    <w:rsid w:val="005228D8"/>
    <w:rsid w:val="005240D9"/>
    <w:rsid w:val="00524F0F"/>
    <w:rsid w:val="00524FD6"/>
    <w:rsid w:val="005252E9"/>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EC2"/>
    <w:rsid w:val="005F37E8"/>
    <w:rsid w:val="005F5691"/>
    <w:rsid w:val="005F57A2"/>
    <w:rsid w:val="005F5B05"/>
    <w:rsid w:val="00600A19"/>
    <w:rsid w:val="00600E63"/>
    <w:rsid w:val="00601100"/>
    <w:rsid w:val="00601770"/>
    <w:rsid w:val="006050C1"/>
    <w:rsid w:val="00605DB2"/>
    <w:rsid w:val="0060696F"/>
    <w:rsid w:val="00612093"/>
    <w:rsid w:val="006120C0"/>
    <w:rsid w:val="00615A32"/>
    <w:rsid w:val="006200D9"/>
    <w:rsid w:val="00621EFE"/>
    <w:rsid w:val="006222FF"/>
    <w:rsid w:val="00623071"/>
    <w:rsid w:val="00625BC2"/>
    <w:rsid w:val="0063038E"/>
    <w:rsid w:val="00631F71"/>
    <w:rsid w:val="006329C9"/>
    <w:rsid w:val="00632E1D"/>
    <w:rsid w:val="006351A3"/>
    <w:rsid w:val="00636516"/>
    <w:rsid w:val="006366FE"/>
    <w:rsid w:val="00637E45"/>
    <w:rsid w:val="006441F4"/>
    <w:rsid w:val="00651C90"/>
    <w:rsid w:val="00651DB2"/>
    <w:rsid w:val="00652DBA"/>
    <w:rsid w:val="0065326E"/>
    <w:rsid w:val="0065430D"/>
    <w:rsid w:val="00655480"/>
    <w:rsid w:val="00655744"/>
    <w:rsid w:val="00656E00"/>
    <w:rsid w:val="00660A99"/>
    <w:rsid w:val="00663B6C"/>
    <w:rsid w:val="00667E4E"/>
    <w:rsid w:val="00672443"/>
    <w:rsid w:val="00673012"/>
    <w:rsid w:val="0067526F"/>
    <w:rsid w:val="00675C4B"/>
    <w:rsid w:val="006769FE"/>
    <w:rsid w:val="0068263C"/>
    <w:rsid w:val="006839B6"/>
    <w:rsid w:val="006845CC"/>
    <w:rsid w:val="006854BE"/>
    <w:rsid w:val="00691F8E"/>
    <w:rsid w:val="00694B34"/>
    <w:rsid w:val="006953E7"/>
    <w:rsid w:val="00697E44"/>
    <w:rsid w:val="006A1906"/>
    <w:rsid w:val="006A19CE"/>
    <w:rsid w:val="006A294F"/>
    <w:rsid w:val="006A69A8"/>
    <w:rsid w:val="006A6E74"/>
    <w:rsid w:val="006B183A"/>
    <w:rsid w:val="006B1AA2"/>
    <w:rsid w:val="006B456B"/>
    <w:rsid w:val="006B4C67"/>
    <w:rsid w:val="006B502C"/>
    <w:rsid w:val="006B5128"/>
    <w:rsid w:val="006B59FA"/>
    <w:rsid w:val="006B6B67"/>
    <w:rsid w:val="006B7FF7"/>
    <w:rsid w:val="006C02F5"/>
    <w:rsid w:val="006C0496"/>
    <w:rsid w:val="006C5FEF"/>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6B23"/>
    <w:rsid w:val="00707395"/>
    <w:rsid w:val="00707670"/>
    <w:rsid w:val="007079AE"/>
    <w:rsid w:val="0071034C"/>
    <w:rsid w:val="00710FB4"/>
    <w:rsid w:val="007122EB"/>
    <w:rsid w:val="0071292E"/>
    <w:rsid w:val="00713D52"/>
    <w:rsid w:val="00715B4B"/>
    <w:rsid w:val="00721040"/>
    <w:rsid w:val="00721BF4"/>
    <w:rsid w:val="00721EC4"/>
    <w:rsid w:val="00722CB9"/>
    <w:rsid w:val="007243D4"/>
    <w:rsid w:val="00725B19"/>
    <w:rsid w:val="007269B6"/>
    <w:rsid w:val="00727E2C"/>
    <w:rsid w:val="00727FEB"/>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3037"/>
    <w:rsid w:val="00775269"/>
    <w:rsid w:val="0077587F"/>
    <w:rsid w:val="00777C1A"/>
    <w:rsid w:val="00780334"/>
    <w:rsid w:val="007822C3"/>
    <w:rsid w:val="0078258D"/>
    <w:rsid w:val="00782AB5"/>
    <w:rsid w:val="007833C0"/>
    <w:rsid w:val="00783998"/>
    <w:rsid w:val="007852A2"/>
    <w:rsid w:val="00785C85"/>
    <w:rsid w:val="00787D64"/>
    <w:rsid w:val="00791C5A"/>
    <w:rsid w:val="00794F1B"/>
    <w:rsid w:val="007954F2"/>
    <w:rsid w:val="00795702"/>
    <w:rsid w:val="00796BA1"/>
    <w:rsid w:val="007977F6"/>
    <w:rsid w:val="007A06F3"/>
    <w:rsid w:val="007A3154"/>
    <w:rsid w:val="007A3C28"/>
    <w:rsid w:val="007A4CF0"/>
    <w:rsid w:val="007A5209"/>
    <w:rsid w:val="007A5361"/>
    <w:rsid w:val="007A57AD"/>
    <w:rsid w:val="007A585F"/>
    <w:rsid w:val="007A67F2"/>
    <w:rsid w:val="007A74DD"/>
    <w:rsid w:val="007B3ED8"/>
    <w:rsid w:val="007B794F"/>
    <w:rsid w:val="007C2B7A"/>
    <w:rsid w:val="007C42FB"/>
    <w:rsid w:val="007C5716"/>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CE0"/>
    <w:rsid w:val="007F442A"/>
    <w:rsid w:val="007F4A8F"/>
    <w:rsid w:val="007F52CF"/>
    <w:rsid w:val="007F72CB"/>
    <w:rsid w:val="00803979"/>
    <w:rsid w:val="0080408F"/>
    <w:rsid w:val="008045E6"/>
    <w:rsid w:val="00804990"/>
    <w:rsid w:val="008074D4"/>
    <w:rsid w:val="00811C45"/>
    <w:rsid w:val="008125CD"/>
    <w:rsid w:val="00812A93"/>
    <w:rsid w:val="00813057"/>
    <w:rsid w:val="008130EB"/>
    <w:rsid w:val="00815230"/>
    <w:rsid w:val="00816F40"/>
    <w:rsid w:val="00817564"/>
    <w:rsid w:val="0082016A"/>
    <w:rsid w:val="0082176B"/>
    <w:rsid w:val="00821954"/>
    <w:rsid w:val="008219AD"/>
    <w:rsid w:val="00822021"/>
    <w:rsid w:val="00822072"/>
    <w:rsid w:val="00822430"/>
    <w:rsid w:val="008231ED"/>
    <w:rsid w:val="0082403F"/>
    <w:rsid w:val="00824851"/>
    <w:rsid w:val="008249F4"/>
    <w:rsid w:val="00827361"/>
    <w:rsid w:val="008325F0"/>
    <w:rsid w:val="008354AA"/>
    <w:rsid w:val="00840769"/>
    <w:rsid w:val="008419D8"/>
    <w:rsid w:val="008423DF"/>
    <w:rsid w:val="00842C80"/>
    <w:rsid w:val="00844EA3"/>
    <w:rsid w:val="00845373"/>
    <w:rsid w:val="00845510"/>
    <w:rsid w:val="0084613D"/>
    <w:rsid w:val="00846840"/>
    <w:rsid w:val="00850FEA"/>
    <w:rsid w:val="0085206F"/>
    <w:rsid w:val="008527F8"/>
    <w:rsid w:val="008532F1"/>
    <w:rsid w:val="00853487"/>
    <w:rsid w:val="008557E8"/>
    <w:rsid w:val="00856440"/>
    <w:rsid w:val="008564BD"/>
    <w:rsid w:val="0085672E"/>
    <w:rsid w:val="00857B1C"/>
    <w:rsid w:val="00862BE0"/>
    <w:rsid w:val="0086320F"/>
    <w:rsid w:val="00863478"/>
    <w:rsid w:val="00863945"/>
    <w:rsid w:val="00864C33"/>
    <w:rsid w:val="0087106B"/>
    <w:rsid w:val="00871B1C"/>
    <w:rsid w:val="008730BE"/>
    <w:rsid w:val="008737A3"/>
    <w:rsid w:val="0087418F"/>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6F2"/>
    <w:rsid w:val="008A357F"/>
    <w:rsid w:val="008A5161"/>
    <w:rsid w:val="008A5F55"/>
    <w:rsid w:val="008B1F5C"/>
    <w:rsid w:val="008B43D4"/>
    <w:rsid w:val="008B654E"/>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7974"/>
    <w:rsid w:val="00907CD8"/>
    <w:rsid w:val="00910677"/>
    <w:rsid w:val="00912BD2"/>
    <w:rsid w:val="00912D79"/>
    <w:rsid w:val="00916794"/>
    <w:rsid w:val="00917B20"/>
    <w:rsid w:val="0092030F"/>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56B5D"/>
    <w:rsid w:val="00960AE6"/>
    <w:rsid w:val="0096133E"/>
    <w:rsid w:val="00963B11"/>
    <w:rsid w:val="0096450C"/>
    <w:rsid w:val="00966F91"/>
    <w:rsid w:val="00970F9E"/>
    <w:rsid w:val="00972365"/>
    <w:rsid w:val="00972BA0"/>
    <w:rsid w:val="0097360C"/>
    <w:rsid w:val="00976C85"/>
    <w:rsid w:val="0098023A"/>
    <w:rsid w:val="009829FC"/>
    <w:rsid w:val="009921C2"/>
    <w:rsid w:val="009924D5"/>
    <w:rsid w:val="0099324E"/>
    <w:rsid w:val="00995623"/>
    <w:rsid w:val="00995FD6"/>
    <w:rsid w:val="009A2624"/>
    <w:rsid w:val="009A266F"/>
    <w:rsid w:val="009A2D5B"/>
    <w:rsid w:val="009A3FF5"/>
    <w:rsid w:val="009A47B5"/>
    <w:rsid w:val="009A501C"/>
    <w:rsid w:val="009A5E9D"/>
    <w:rsid w:val="009A64D8"/>
    <w:rsid w:val="009B1C17"/>
    <w:rsid w:val="009B206E"/>
    <w:rsid w:val="009B390C"/>
    <w:rsid w:val="009B3D13"/>
    <w:rsid w:val="009B44CF"/>
    <w:rsid w:val="009B48FD"/>
    <w:rsid w:val="009B55F5"/>
    <w:rsid w:val="009C0212"/>
    <w:rsid w:val="009C1CF0"/>
    <w:rsid w:val="009C20C0"/>
    <w:rsid w:val="009C314C"/>
    <w:rsid w:val="009C3597"/>
    <w:rsid w:val="009C3B05"/>
    <w:rsid w:val="009C725B"/>
    <w:rsid w:val="009C76D3"/>
    <w:rsid w:val="009D1860"/>
    <w:rsid w:val="009D2166"/>
    <w:rsid w:val="009D3AA2"/>
    <w:rsid w:val="009D3E5A"/>
    <w:rsid w:val="009D4270"/>
    <w:rsid w:val="009D4691"/>
    <w:rsid w:val="009D46CA"/>
    <w:rsid w:val="009D5067"/>
    <w:rsid w:val="009D550C"/>
    <w:rsid w:val="009D5C27"/>
    <w:rsid w:val="009D7183"/>
    <w:rsid w:val="009D744F"/>
    <w:rsid w:val="009E1360"/>
    <w:rsid w:val="009E19CE"/>
    <w:rsid w:val="009E24B0"/>
    <w:rsid w:val="009E3626"/>
    <w:rsid w:val="009E53D6"/>
    <w:rsid w:val="009E6C68"/>
    <w:rsid w:val="009E6D86"/>
    <w:rsid w:val="009E7112"/>
    <w:rsid w:val="009F125B"/>
    <w:rsid w:val="009F5CDD"/>
    <w:rsid w:val="009F6F5D"/>
    <w:rsid w:val="009F7E25"/>
    <w:rsid w:val="00A00C7D"/>
    <w:rsid w:val="00A0299D"/>
    <w:rsid w:val="00A02ECE"/>
    <w:rsid w:val="00A079EA"/>
    <w:rsid w:val="00A12612"/>
    <w:rsid w:val="00A137FC"/>
    <w:rsid w:val="00A138C4"/>
    <w:rsid w:val="00A140B8"/>
    <w:rsid w:val="00A15C91"/>
    <w:rsid w:val="00A17169"/>
    <w:rsid w:val="00A171DA"/>
    <w:rsid w:val="00A2031E"/>
    <w:rsid w:val="00A20F2A"/>
    <w:rsid w:val="00A216B1"/>
    <w:rsid w:val="00A21C53"/>
    <w:rsid w:val="00A21F10"/>
    <w:rsid w:val="00A23D3B"/>
    <w:rsid w:val="00A2534C"/>
    <w:rsid w:val="00A26379"/>
    <w:rsid w:val="00A27EE2"/>
    <w:rsid w:val="00A30976"/>
    <w:rsid w:val="00A32EA8"/>
    <w:rsid w:val="00A338A0"/>
    <w:rsid w:val="00A3527C"/>
    <w:rsid w:val="00A40E59"/>
    <w:rsid w:val="00A41EAC"/>
    <w:rsid w:val="00A41EDA"/>
    <w:rsid w:val="00A42B9E"/>
    <w:rsid w:val="00A4699E"/>
    <w:rsid w:val="00A4718E"/>
    <w:rsid w:val="00A5012D"/>
    <w:rsid w:val="00A53ED8"/>
    <w:rsid w:val="00A546F9"/>
    <w:rsid w:val="00A551BB"/>
    <w:rsid w:val="00A557DF"/>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710"/>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D212B"/>
    <w:rsid w:val="00AD5414"/>
    <w:rsid w:val="00AD5F30"/>
    <w:rsid w:val="00AD626D"/>
    <w:rsid w:val="00AE169F"/>
    <w:rsid w:val="00AE2286"/>
    <w:rsid w:val="00AE2ED6"/>
    <w:rsid w:val="00AE7E12"/>
    <w:rsid w:val="00AF039F"/>
    <w:rsid w:val="00AF4A99"/>
    <w:rsid w:val="00AF65F7"/>
    <w:rsid w:val="00AF725E"/>
    <w:rsid w:val="00B00F7A"/>
    <w:rsid w:val="00B012D5"/>
    <w:rsid w:val="00B01A6C"/>
    <w:rsid w:val="00B01CAF"/>
    <w:rsid w:val="00B0332B"/>
    <w:rsid w:val="00B05F90"/>
    <w:rsid w:val="00B10421"/>
    <w:rsid w:val="00B11D4E"/>
    <w:rsid w:val="00B12321"/>
    <w:rsid w:val="00B127DA"/>
    <w:rsid w:val="00B12A70"/>
    <w:rsid w:val="00B12ECD"/>
    <w:rsid w:val="00B138A5"/>
    <w:rsid w:val="00B14C0B"/>
    <w:rsid w:val="00B15C96"/>
    <w:rsid w:val="00B15FA5"/>
    <w:rsid w:val="00B20144"/>
    <w:rsid w:val="00B2146D"/>
    <w:rsid w:val="00B22071"/>
    <w:rsid w:val="00B25233"/>
    <w:rsid w:val="00B26982"/>
    <w:rsid w:val="00B3313A"/>
    <w:rsid w:val="00B33C3C"/>
    <w:rsid w:val="00B34302"/>
    <w:rsid w:val="00B36043"/>
    <w:rsid w:val="00B37781"/>
    <w:rsid w:val="00B37BCC"/>
    <w:rsid w:val="00B4413F"/>
    <w:rsid w:val="00B4614A"/>
    <w:rsid w:val="00B475BB"/>
    <w:rsid w:val="00B5142D"/>
    <w:rsid w:val="00B51DCE"/>
    <w:rsid w:val="00B54046"/>
    <w:rsid w:val="00B54A1C"/>
    <w:rsid w:val="00B55791"/>
    <w:rsid w:val="00B56AB5"/>
    <w:rsid w:val="00B56FBC"/>
    <w:rsid w:val="00B61CB2"/>
    <w:rsid w:val="00B63318"/>
    <w:rsid w:val="00B63423"/>
    <w:rsid w:val="00B6492C"/>
    <w:rsid w:val="00B66525"/>
    <w:rsid w:val="00B729E1"/>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312A"/>
    <w:rsid w:val="00BD4F3D"/>
    <w:rsid w:val="00BD504E"/>
    <w:rsid w:val="00BD5BF9"/>
    <w:rsid w:val="00BD6622"/>
    <w:rsid w:val="00BD72D6"/>
    <w:rsid w:val="00BE0D63"/>
    <w:rsid w:val="00BE5C1C"/>
    <w:rsid w:val="00BE6FA5"/>
    <w:rsid w:val="00BF272C"/>
    <w:rsid w:val="00BF28ED"/>
    <w:rsid w:val="00BF35B6"/>
    <w:rsid w:val="00BF63C6"/>
    <w:rsid w:val="00C00FA5"/>
    <w:rsid w:val="00C0150B"/>
    <w:rsid w:val="00C01E03"/>
    <w:rsid w:val="00C0230C"/>
    <w:rsid w:val="00C0262F"/>
    <w:rsid w:val="00C036EC"/>
    <w:rsid w:val="00C03B02"/>
    <w:rsid w:val="00C054F0"/>
    <w:rsid w:val="00C0598F"/>
    <w:rsid w:val="00C13CEC"/>
    <w:rsid w:val="00C13CF5"/>
    <w:rsid w:val="00C15227"/>
    <w:rsid w:val="00C1571A"/>
    <w:rsid w:val="00C160E8"/>
    <w:rsid w:val="00C1781A"/>
    <w:rsid w:val="00C17DB8"/>
    <w:rsid w:val="00C20683"/>
    <w:rsid w:val="00C20DC8"/>
    <w:rsid w:val="00C2167E"/>
    <w:rsid w:val="00C256B4"/>
    <w:rsid w:val="00C31EB2"/>
    <w:rsid w:val="00C329C3"/>
    <w:rsid w:val="00C35B7C"/>
    <w:rsid w:val="00C40CD1"/>
    <w:rsid w:val="00C444D6"/>
    <w:rsid w:val="00C46558"/>
    <w:rsid w:val="00C50505"/>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4743"/>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1322"/>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26DF"/>
    <w:rsid w:val="00D73693"/>
    <w:rsid w:val="00D74A49"/>
    <w:rsid w:val="00D75066"/>
    <w:rsid w:val="00D832F2"/>
    <w:rsid w:val="00D83FD2"/>
    <w:rsid w:val="00D840D8"/>
    <w:rsid w:val="00D90E78"/>
    <w:rsid w:val="00D91884"/>
    <w:rsid w:val="00D92ACD"/>
    <w:rsid w:val="00D93A13"/>
    <w:rsid w:val="00D97508"/>
    <w:rsid w:val="00DA1E37"/>
    <w:rsid w:val="00DA2DFC"/>
    <w:rsid w:val="00DA343B"/>
    <w:rsid w:val="00DA3FC7"/>
    <w:rsid w:val="00DA4EC4"/>
    <w:rsid w:val="00DA55DB"/>
    <w:rsid w:val="00DA5D11"/>
    <w:rsid w:val="00DA68FB"/>
    <w:rsid w:val="00DA725D"/>
    <w:rsid w:val="00DA7361"/>
    <w:rsid w:val="00DA7BFE"/>
    <w:rsid w:val="00DB2256"/>
    <w:rsid w:val="00DB3061"/>
    <w:rsid w:val="00DB663C"/>
    <w:rsid w:val="00DB6646"/>
    <w:rsid w:val="00DB6F25"/>
    <w:rsid w:val="00DC10A7"/>
    <w:rsid w:val="00DC26A0"/>
    <w:rsid w:val="00DC3278"/>
    <w:rsid w:val="00DC39F1"/>
    <w:rsid w:val="00DC4AA0"/>
    <w:rsid w:val="00DC55A8"/>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6436"/>
    <w:rsid w:val="00E27A41"/>
    <w:rsid w:val="00E30390"/>
    <w:rsid w:val="00E32DC7"/>
    <w:rsid w:val="00E35BAC"/>
    <w:rsid w:val="00E35D90"/>
    <w:rsid w:val="00E3742A"/>
    <w:rsid w:val="00E41FB0"/>
    <w:rsid w:val="00E42DE4"/>
    <w:rsid w:val="00E4356C"/>
    <w:rsid w:val="00E45756"/>
    <w:rsid w:val="00E45909"/>
    <w:rsid w:val="00E46623"/>
    <w:rsid w:val="00E47200"/>
    <w:rsid w:val="00E4776D"/>
    <w:rsid w:val="00E47EEF"/>
    <w:rsid w:val="00E51C1B"/>
    <w:rsid w:val="00E533C4"/>
    <w:rsid w:val="00E53964"/>
    <w:rsid w:val="00E56E06"/>
    <w:rsid w:val="00E56FC4"/>
    <w:rsid w:val="00E57296"/>
    <w:rsid w:val="00E575C3"/>
    <w:rsid w:val="00E60D7D"/>
    <w:rsid w:val="00E622B2"/>
    <w:rsid w:val="00E643CE"/>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2AD4"/>
    <w:rsid w:val="00F2566F"/>
    <w:rsid w:val="00F26477"/>
    <w:rsid w:val="00F27259"/>
    <w:rsid w:val="00F2771F"/>
    <w:rsid w:val="00F32904"/>
    <w:rsid w:val="00F334C8"/>
    <w:rsid w:val="00F33527"/>
    <w:rsid w:val="00F33DF7"/>
    <w:rsid w:val="00F34D89"/>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4461"/>
    <w:rsid w:val="00F76826"/>
    <w:rsid w:val="00F76A15"/>
    <w:rsid w:val="00F77CA1"/>
    <w:rsid w:val="00F8068F"/>
    <w:rsid w:val="00F82E38"/>
    <w:rsid w:val="00F841B0"/>
    <w:rsid w:val="00F84629"/>
    <w:rsid w:val="00F86654"/>
    <w:rsid w:val="00F9250E"/>
    <w:rsid w:val="00F95492"/>
    <w:rsid w:val="00F956EA"/>
    <w:rsid w:val="00FA0100"/>
    <w:rsid w:val="00FA3BBC"/>
    <w:rsid w:val="00FA4846"/>
    <w:rsid w:val="00FB011D"/>
    <w:rsid w:val="00FB1EB6"/>
    <w:rsid w:val="00FB28F5"/>
    <w:rsid w:val="00FB2E84"/>
    <w:rsid w:val="00FB3686"/>
    <w:rsid w:val="00FB3AC8"/>
    <w:rsid w:val="00FB466D"/>
    <w:rsid w:val="00FB4E10"/>
    <w:rsid w:val="00FB57EB"/>
    <w:rsid w:val="00FB5905"/>
    <w:rsid w:val="00FB5FF6"/>
    <w:rsid w:val="00FB6FF9"/>
    <w:rsid w:val="00FC066F"/>
    <w:rsid w:val="00FC16C6"/>
    <w:rsid w:val="00FC3901"/>
    <w:rsid w:val="00FC3E94"/>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5469"/>
    <w:rsid w:val="00FF724C"/>
    <w:rsid w:val="00FF7814"/>
    <w:rsid w:val="00FF7A04"/>
    <w:rsid w:val="00FF7BD2"/>
    <w:rsid w:val="011C44BE"/>
    <w:rsid w:val="068F658C"/>
    <w:rsid w:val="078E1545"/>
    <w:rsid w:val="0A616975"/>
    <w:rsid w:val="0A6273E5"/>
    <w:rsid w:val="0D8B342E"/>
    <w:rsid w:val="0F0E61D9"/>
    <w:rsid w:val="10B4026F"/>
    <w:rsid w:val="11134CCD"/>
    <w:rsid w:val="12A367ED"/>
    <w:rsid w:val="14B720DC"/>
    <w:rsid w:val="175D6154"/>
    <w:rsid w:val="17880A68"/>
    <w:rsid w:val="1B5A7C65"/>
    <w:rsid w:val="230C5CE8"/>
    <w:rsid w:val="23F944BF"/>
    <w:rsid w:val="254E083A"/>
    <w:rsid w:val="292F0982"/>
    <w:rsid w:val="2C363DD6"/>
    <w:rsid w:val="2C4C35F9"/>
    <w:rsid w:val="2D2B1461"/>
    <w:rsid w:val="2E1D524D"/>
    <w:rsid w:val="2E84707B"/>
    <w:rsid w:val="2EF20488"/>
    <w:rsid w:val="30182170"/>
    <w:rsid w:val="33B02D19"/>
    <w:rsid w:val="3D6407A3"/>
    <w:rsid w:val="3EA85C6E"/>
    <w:rsid w:val="3ECE7988"/>
    <w:rsid w:val="43FA3C0F"/>
    <w:rsid w:val="446367DD"/>
    <w:rsid w:val="45462E84"/>
    <w:rsid w:val="46D23B0B"/>
    <w:rsid w:val="48541414"/>
    <w:rsid w:val="4B797B0F"/>
    <w:rsid w:val="58B101BD"/>
    <w:rsid w:val="5A7E7EEF"/>
    <w:rsid w:val="5BD90156"/>
    <w:rsid w:val="5DE51034"/>
    <w:rsid w:val="5F24793A"/>
    <w:rsid w:val="600532C8"/>
    <w:rsid w:val="65AC068A"/>
    <w:rsid w:val="69D119CA"/>
    <w:rsid w:val="6D800726"/>
    <w:rsid w:val="6FD64C81"/>
    <w:rsid w:val="70170E55"/>
    <w:rsid w:val="702E0619"/>
    <w:rsid w:val="70EE3C7B"/>
    <w:rsid w:val="72296D6F"/>
    <w:rsid w:val="72914E8F"/>
    <w:rsid w:val="72C2386F"/>
    <w:rsid w:val="73E60053"/>
    <w:rsid w:val="73F41B79"/>
    <w:rsid w:val="77DC6BAC"/>
    <w:rsid w:val="78D52DDA"/>
    <w:rsid w:val="7A9E45ED"/>
    <w:rsid w:val="7BF10DD0"/>
    <w:rsid w:val="7C5A2796"/>
    <w:rsid w:val="7D0270B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2F0E0F"/>
  <w15:docId w15:val="{27DD49B5-BD97-4E97-AEFE-29B8408B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pPr>
      <w:spacing w:after="120" w:line="240" w:lineRule="auto"/>
      <w:ind w:firstLineChars="100" w:firstLine="420"/>
    </w:pPr>
    <w:rPr>
      <w:rFonts w:eastAsia="宋体"/>
      <w:sz w:val="21"/>
    </w:rPr>
  </w:style>
  <w:style w:type="paragraph" w:styleId="a5">
    <w:name w:val="Body Text"/>
    <w:basedOn w:val="a"/>
    <w:next w:val="a"/>
    <w:link w:val="a7"/>
    <w:qFormat/>
    <w:pPr>
      <w:spacing w:line="360" w:lineRule="auto"/>
    </w:pPr>
    <w:rPr>
      <w:rFonts w:eastAsia="仿宋_GB2312"/>
      <w:sz w:val="28"/>
    </w:rPr>
  </w:style>
  <w:style w:type="paragraph" w:styleId="a1">
    <w:name w:val="Normal Indent"/>
    <w:basedOn w:val="a"/>
    <w:next w:val="a"/>
    <w:link w:val="a8"/>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9">
    <w:name w:val="List Number"/>
    <w:basedOn w:val="a"/>
    <w:qFormat/>
    <w:pPr>
      <w:widowControl/>
      <w:tabs>
        <w:tab w:val="left" w:pos="454"/>
      </w:tabs>
      <w:spacing w:afterLines="50"/>
      <w:ind w:left="454" w:hanging="284"/>
      <w:jc w:val="left"/>
    </w:pPr>
    <w:rPr>
      <w:kern w:val="0"/>
      <w:sz w:val="24"/>
      <w:szCs w:val="20"/>
    </w:rPr>
  </w:style>
  <w:style w:type="paragraph" w:styleId="aa">
    <w:name w:val="caption"/>
    <w:basedOn w:val="a"/>
    <w:next w:val="a"/>
    <w:link w:val="ab"/>
    <w:qFormat/>
    <w:pPr>
      <w:spacing w:line="360" w:lineRule="auto"/>
      <w:jc w:val="center"/>
    </w:pPr>
    <w:rPr>
      <w:rFonts w:ascii="Calibri" w:hAnsi="Calibri"/>
      <w:sz w:val="20"/>
      <w:szCs w:val="20"/>
    </w:rPr>
  </w:style>
  <w:style w:type="paragraph" w:styleId="ac">
    <w:name w:val="Document Map"/>
    <w:basedOn w:val="a"/>
    <w:link w:val="ad"/>
    <w:semiHidden/>
    <w:qFormat/>
    <w:pPr>
      <w:shd w:val="clear" w:color="auto" w:fill="000080"/>
    </w:pPr>
  </w:style>
  <w:style w:type="paragraph" w:styleId="ae">
    <w:name w:val="annotation text"/>
    <w:basedOn w:val="a"/>
    <w:link w:val="af"/>
    <w:qFormat/>
    <w:pPr>
      <w:jc w:val="left"/>
    </w:p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semiHidden/>
    <w:unhideWhenUsed/>
    <w:qFormat/>
    <w:pPr>
      <w:ind w:leftChars="200" w:left="100" w:hangingChars="200" w:hanging="200"/>
      <w:contextualSpacing/>
    </w:pPr>
  </w:style>
  <w:style w:type="paragraph" w:styleId="af2">
    <w:name w:val="Block Text"/>
    <w:basedOn w:val="a"/>
    <w:qFormat/>
    <w:pPr>
      <w:spacing w:before="120" w:line="360" w:lineRule="auto"/>
      <w:ind w:left="824" w:right="202"/>
    </w:pPr>
    <w:rPr>
      <w:rFonts w:ascii="宋体" w:hAnsi="宋体"/>
      <w:sz w:val="24"/>
      <w:szCs w:val="21"/>
    </w:rPr>
  </w:style>
  <w:style w:type="paragraph" w:styleId="32">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3">
    <w:name w:val="Body Text Indent 2"/>
    <w:basedOn w:val="a"/>
    <w:link w:val="24"/>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style>
  <w:style w:type="paragraph" w:styleId="41">
    <w:name w:val="toc 4"/>
    <w:basedOn w:val="a"/>
    <w:next w:val="a"/>
    <w:semiHidden/>
    <w:qFormat/>
    <w:pPr>
      <w:tabs>
        <w:tab w:val="right" w:leader="dot" w:pos="8314"/>
      </w:tabs>
      <w:ind w:firstLineChars="245" w:firstLine="588"/>
    </w:pPr>
  </w:style>
  <w:style w:type="paragraph" w:styleId="afd">
    <w:name w:val="footnote text"/>
    <w:basedOn w:val="a"/>
    <w:link w:val="afe"/>
    <w:qFormat/>
    <w:pPr>
      <w:snapToGrid w:val="0"/>
      <w:jc w:val="left"/>
    </w:pPr>
    <w:rPr>
      <w:sz w:val="18"/>
    </w:rPr>
  </w:style>
  <w:style w:type="paragraph" w:styleId="33">
    <w:name w:val="Body Text Indent 3"/>
    <w:basedOn w:val="a"/>
    <w:link w:val="34"/>
    <w:qFormat/>
    <w:pPr>
      <w:spacing w:after="120"/>
      <w:ind w:leftChars="200" w:left="420"/>
    </w:pPr>
    <w:rPr>
      <w:sz w:val="16"/>
      <w:szCs w:val="16"/>
    </w:rPr>
  </w:style>
  <w:style w:type="paragraph" w:styleId="25">
    <w:name w:val="toc 2"/>
    <w:basedOn w:val="a"/>
    <w:next w:val="a"/>
    <w:semiHidden/>
    <w:qFormat/>
    <w:pPr>
      <w:ind w:leftChars="200" w:left="420"/>
    </w:pPr>
  </w:style>
  <w:style w:type="paragraph" w:styleId="26">
    <w:name w:val="Body Text 2"/>
    <w:basedOn w:val="a"/>
    <w:link w:val="27"/>
    <w:qFormat/>
    <w:pPr>
      <w:widowControl/>
      <w:spacing w:afterLines="50" w:line="216" w:lineRule="auto"/>
      <w:jc w:val="center"/>
    </w:pPr>
    <w:rPr>
      <w:rFonts w:ascii="隶书" w:eastAsia="隶书"/>
      <w:bCs/>
      <w:kern w:val="0"/>
      <w:sz w:val="72"/>
      <w:szCs w:val="84"/>
    </w:rPr>
  </w:style>
  <w:style w:type="paragraph" w:styleId="28">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pPr>
      <w:spacing w:line="320" w:lineRule="exact"/>
    </w:pPr>
    <w:rPr>
      <w:b/>
      <w:snapToGrid w:val="0"/>
      <w:color w:val="FF6600"/>
      <w:kern w:val="0"/>
      <w:sz w:val="18"/>
      <w:szCs w:val="21"/>
    </w:rPr>
  </w:style>
  <w:style w:type="paragraph" w:styleId="aff0">
    <w:name w:val="Title"/>
    <w:basedOn w:val="a"/>
    <w:next w:val="a"/>
    <w:link w:val="aff1"/>
    <w:qFormat/>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pPr>
      <w:widowControl/>
      <w:spacing w:afterLines="50"/>
    </w:pPr>
    <w:rPr>
      <w:b/>
      <w:bCs/>
      <w:kern w:val="0"/>
      <w:sz w:val="24"/>
      <w:szCs w:val="20"/>
    </w:rPr>
  </w:style>
  <w:style w:type="paragraph" w:styleId="29">
    <w:name w:val="Body Text First Indent 2"/>
    <w:basedOn w:val="af0"/>
    <w:link w:val="2a"/>
    <w:qFormat/>
    <w:pPr>
      <w:ind w:firstLineChars="200" w:firstLine="420"/>
    </w:pPr>
  </w:style>
  <w:style w:type="table" w:styleId="aff4">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Pr>
      <w:b/>
      <w:bCs/>
    </w:rPr>
  </w:style>
  <w:style w:type="character" w:styleId="aff6">
    <w:name w:val="page number"/>
    <w:basedOn w:val="a2"/>
    <w:qFormat/>
  </w:style>
  <w:style w:type="character" w:styleId="aff7">
    <w:name w:val="FollowedHyperlink"/>
    <w:basedOn w:val="a2"/>
    <w:uiPriority w:val="99"/>
    <w:qFormat/>
    <w:rPr>
      <w:color w:val="800080"/>
      <w:u w:val="single"/>
    </w:rPr>
  </w:style>
  <w:style w:type="character" w:styleId="aff8">
    <w:name w:val="Emphasis"/>
    <w:basedOn w:val="a2"/>
    <w:qFormat/>
    <w:rPr>
      <w:color w:val="CC0000"/>
    </w:rPr>
  </w:style>
  <w:style w:type="character" w:styleId="aff9">
    <w:name w:val="Hyperlink"/>
    <w:basedOn w:val="a2"/>
    <w:uiPriority w:val="99"/>
    <w:qFormat/>
    <w:rPr>
      <w:color w:val="0000FF"/>
      <w:u w:val="single"/>
    </w:rPr>
  </w:style>
  <w:style w:type="character" w:styleId="affa">
    <w:name w:val="annotation reference"/>
    <w:basedOn w:val="a2"/>
    <w:qFormat/>
    <w:rPr>
      <w:sz w:val="21"/>
      <w:szCs w:val="21"/>
    </w:rPr>
  </w:style>
  <w:style w:type="character" w:customStyle="1" w:styleId="11">
    <w:name w:val="标题 1 字符"/>
    <w:link w:val="1"/>
    <w:qFormat/>
    <w:rPr>
      <w:rFonts w:eastAsia="仿宋_GB2312"/>
      <w:b/>
      <w:kern w:val="44"/>
      <w:sz w:val="44"/>
    </w:rPr>
  </w:style>
  <w:style w:type="character" w:customStyle="1" w:styleId="a8">
    <w:name w:val="正文缩进 字符"/>
    <w:basedOn w:val="a2"/>
    <w:link w:val="a1"/>
    <w:qFormat/>
    <w:rPr>
      <w:rFonts w:eastAsia="宋体"/>
      <w:kern w:val="2"/>
      <w:sz w:val="21"/>
      <w:szCs w:val="24"/>
      <w:lang w:val="en-US" w:eastAsia="zh-CN" w:bidi="ar-SA"/>
    </w:rPr>
  </w:style>
  <w:style w:type="character" w:customStyle="1" w:styleId="40">
    <w:name w:val="标题 4 字符"/>
    <w:link w:val="4"/>
    <w:qFormat/>
    <w:rPr>
      <w:rFonts w:ascii="Arial" w:eastAsia="黑体" w:hAnsi="Arial"/>
      <w:b/>
      <w:kern w:val="2"/>
      <w:sz w:val="28"/>
    </w:rPr>
  </w:style>
  <w:style w:type="character" w:customStyle="1" w:styleId="50">
    <w:name w:val="标题 5 字符"/>
    <w:link w:val="5"/>
    <w:qFormat/>
    <w:rPr>
      <w:sz w:val="24"/>
    </w:rPr>
  </w:style>
  <w:style w:type="character" w:customStyle="1" w:styleId="af4">
    <w:name w:val="纯文本 字符"/>
    <w:basedOn w:val="a2"/>
    <w:link w:val="af3"/>
    <w:qFormat/>
    <w:rPr>
      <w:rFonts w:ascii="宋体" w:eastAsia="宋体" w:hAnsi="Courier New"/>
      <w:kern w:val="2"/>
      <w:sz w:val="21"/>
      <w:lang w:val="en-US" w:eastAsia="zh-CN" w:bidi="ar-SA"/>
    </w:rPr>
  </w:style>
  <w:style w:type="paragraph" w:customStyle="1" w:styleId="affb">
    <w:name w:val="表正文"/>
    <w:basedOn w:val="a"/>
    <w:next w:val="af3"/>
    <w:qFormat/>
    <w:rPr>
      <w:rFonts w:ascii="宋体" w:hAnsi="Courier New"/>
      <w:szCs w:val="20"/>
    </w:rPr>
  </w:style>
  <w:style w:type="paragraph" w:customStyle="1" w:styleId="affc">
    <w:name w:val="正文段"/>
    <w:basedOn w:val="a"/>
    <w:link w:val="Char"/>
    <w:qFormat/>
    <w:pPr>
      <w:widowControl/>
      <w:snapToGrid w:val="0"/>
      <w:spacing w:afterLines="50"/>
      <w:ind w:firstLineChars="200" w:firstLine="200"/>
    </w:pPr>
    <w:rPr>
      <w:kern w:val="0"/>
      <w:sz w:val="24"/>
      <w:szCs w:val="20"/>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2"/>
    <w:link w:val="TableText"/>
    <w:qFormat/>
    <w:rPr>
      <w:rFonts w:ascii="Arial" w:hAnsi="Arial"/>
      <w:sz w:val="18"/>
      <w:lang w:val="en-US" w:eastAsia="zh-CN" w:bidi="ar-SA"/>
    </w:rPr>
  </w:style>
  <w:style w:type="character" w:customStyle="1" w:styleId="2Char">
    <w:name w:val="正文（缩进2汉字） Char"/>
    <w:basedOn w:val="a2"/>
    <w:link w:val="2b"/>
    <w:qFormat/>
    <w:rPr>
      <w:rFonts w:ascii="宋体"/>
      <w:kern w:val="2"/>
      <w:sz w:val="21"/>
      <w:lang w:bidi="ar-SA"/>
    </w:rPr>
  </w:style>
  <w:style w:type="paragraph" w:customStyle="1" w:styleId="2b">
    <w:name w:val="正文（缩进2汉字）"/>
    <w:basedOn w:val="a"/>
    <w:link w:val="2Char"/>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pPr>
      <w:tabs>
        <w:tab w:val="left" w:pos="432"/>
      </w:tabs>
      <w:spacing w:beforeLines="50" w:afterLines="50"/>
      <w:ind w:left="432" w:hanging="432"/>
      <w:jc w:val="center"/>
    </w:pPr>
    <w:rPr>
      <w:sz w:val="24"/>
    </w:rPr>
  </w:style>
  <w:style w:type="paragraph" w:customStyle="1" w:styleId="affd">
    <w:name w:val="模板普通正文"/>
    <w:basedOn w:val="af0"/>
    <w:qFormat/>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Pr>
      <w:rFonts w:eastAsia="宋体"/>
      <w:kern w:val="2"/>
      <w:sz w:val="21"/>
      <w:szCs w:val="24"/>
      <w:lang w:val="en-US" w:eastAsia="zh-CN" w:bidi="ar-SA"/>
    </w:rPr>
  </w:style>
  <w:style w:type="paragraph" w:customStyle="1" w:styleId="af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7">
    <w:name w:val="正文文本 字符"/>
    <w:link w:val="a5"/>
    <w:qFormat/>
    <w:locked/>
    <w:rPr>
      <w:rFonts w:eastAsia="仿宋_GB2312"/>
      <w:kern w:val="2"/>
      <w:sz w:val="28"/>
      <w:szCs w:val="24"/>
      <w:lang w:val="en-US" w:eastAsia="zh-CN" w:bidi="ar-SA"/>
    </w:rPr>
  </w:style>
  <w:style w:type="paragraph" w:customStyle="1" w:styleId="afff">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Pr>
      <w:kern w:val="2"/>
      <w:sz w:val="24"/>
      <w:szCs w:val="24"/>
    </w:rPr>
  </w:style>
  <w:style w:type="character" w:customStyle="1" w:styleId="style21">
    <w:name w:val="style21"/>
    <w:basedOn w:val="a2"/>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4">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2"/>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2">
    <w:name w:val="正文无缩进"/>
    <w:basedOn w:val="a"/>
    <w:link w:val="Char2"/>
    <w:qFormat/>
    <w:pPr>
      <w:spacing w:line="360" w:lineRule="auto"/>
    </w:pPr>
    <w:rPr>
      <w:rFonts w:ascii="宋体"/>
      <w:color w:val="000000"/>
      <w:sz w:val="24"/>
    </w:rPr>
  </w:style>
  <w:style w:type="character" w:customStyle="1" w:styleId="Char2">
    <w:name w:val="正文无缩进 Char"/>
    <w:basedOn w:val="a2"/>
    <w:link w:val="afff2"/>
    <w:qFormat/>
    <w:rPr>
      <w:rFonts w:ascii="宋体" w:eastAsia="宋体"/>
      <w:color w:val="000000"/>
      <w:kern w:val="2"/>
      <w:sz w:val="24"/>
      <w:szCs w:val="24"/>
      <w:lang w:val="en-US" w:eastAsia="zh-CN" w:bidi="ar-SA"/>
    </w:rPr>
  </w:style>
  <w:style w:type="paragraph" w:customStyle="1" w:styleId="15">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3"/>
    <w:qFormat/>
    <w:locked/>
    <w:rPr>
      <w:rFonts w:ascii="宋体" w:eastAsia="宋体" w:hAnsi="宋体"/>
      <w:lang w:val="en-US" w:eastAsia="zh-CN" w:bidi="ar-SA"/>
    </w:rPr>
  </w:style>
  <w:style w:type="paragraph" w:customStyle="1" w:styleId="af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2"/>
    <w:qFormat/>
    <w:rPr>
      <w:sz w:val="21"/>
      <w:szCs w:val="21"/>
    </w:rPr>
  </w:style>
  <w:style w:type="paragraph" w:customStyle="1" w:styleId="af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basedOn w:val="a2"/>
    <w:link w:val="af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6">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CharChar13">
    <w:name w:val="Char Char13"/>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0">
    <w:name w:val="标题 2 字符"/>
    <w:link w:val="2"/>
    <w:qFormat/>
    <w:rPr>
      <w:rFonts w:ascii="Arial" w:eastAsia="黑体" w:hAnsi="Arial"/>
      <w:b/>
      <w:kern w:val="2"/>
      <w:sz w:val="32"/>
    </w:rPr>
  </w:style>
  <w:style w:type="character" w:customStyle="1" w:styleId="30">
    <w:name w:val="标题 3 字符"/>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8">
    <w:name w:val="表内文字"/>
    <w:basedOn w:val="a"/>
    <w:qFormat/>
    <w:pPr>
      <w:jc w:val="center"/>
    </w:pPr>
    <w:rPr>
      <w:color w:val="FF0000"/>
      <w:kern w:val="0"/>
      <w:sz w:val="24"/>
    </w:rPr>
  </w:style>
  <w:style w:type="character" w:customStyle="1" w:styleId="afc">
    <w:name w:val="页眉 字符"/>
    <w:link w:val="afb"/>
    <w:uiPriority w:val="99"/>
    <w:qFormat/>
    <w:rPr>
      <w:rFonts w:eastAsia="宋体"/>
      <w:kern w:val="2"/>
      <w:sz w:val="18"/>
      <w:szCs w:val="18"/>
      <w:lang w:val="en-US" w:eastAsia="zh-CN" w:bidi="ar-SA"/>
    </w:rPr>
  </w:style>
  <w:style w:type="character" w:customStyle="1" w:styleId="ad">
    <w:name w:val="文档结构图 字符"/>
    <w:link w:val="ac"/>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af">
    <w:name w:val="批注文字 字符"/>
    <w:link w:val="ae"/>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Pr>
      <w:rFonts w:ascii="隶书" w:eastAsia="隶书"/>
      <w:bCs/>
      <w:sz w:val="72"/>
      <w:szCs w:val="84"/>
      <w:lang w:val="en-US" w:eastAsia="zh-CN" w:bidi="ar-SA"/>
    </w:rPr>
  </w:style>
  <w:style w:type="paragraph" w:customStyle="1" w:styleId="16">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c"/>
    <w:qFormat/>
    <w:rPr>
      <w:rFonts w:ascii="Tahoma" w:hAnsi="Tahoma"/>
      <w:sz w:val="24"/>
    </w:rPr>
  </w:style>
  <w:style w:type="paragraph" w:customStyle="1" w:styleId="CharCharChar">
    <w:name w:val="Char Char Char"/>
    <w:basedOn w:val="ac"/>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2"/>
    <w:qFormat/>
    <w:rPr>
      <w:b/>
      <w:bCs/>
      <w:color w:val="FF0000"/>
    </w:rPr>
  </w:style>
  <w:style w:type="character" w:customStyle="1" w:styleId="info">
    <w:name w:val="info"/>
    <w:basedOn w:val="a2"/>
    <w:qFormat/>
  </w:style>
  <w:style w:type="paragraph" w:customStyle="1" w:styleId="2c">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Pr>
      <w:rFonts w:ascii="宋体" w:eastAsia="宋体" w:hAnsi="宋体"/>
      <w:color w:val="000000"/>
      <w:sz w:val="24"/>
      <w:lang w:bidi="ar-SA"/>
    </w:rPr>
  </w:style>
  <w:style w:type="paragraph" w:customStyle="1" w:styleId="2d">
    <w:name w:val="正文2"/>
    <w:basedOn w:val="a"/>
    <w:link w:val="2Char1"/>
    <w:qFormat/>
    <w:pPr>
      <w:spacing w:before="156" w:line="360" w:lineRule="auto"/>
      <w:ind w:firstLineChars="200" w:firstLine="510"/>
    </w:pPr>
    <w:rPr>
      <w:sz w:val="24"/>
      <w:szCs w:val="20"/>
    </w:rPr>
  </w:style>
  <w:style w:type="character" w:customStyle="1" w:styleId="2Char1">
    <w:name w:val="正文2 Char"/>
    <w:link w:val="2d"/>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
    <w:name w:val="正文段 Char"/>
    <w:link w:val="affc"/>
    <w:qFormat/>
    <w:rPr>
      <w:rFonts w:eastAsia="宋体"/>
      <w:sz w:val="24"/>
      <w:lang w:val="en-US" w:eastAsia="zh-CN" w:bidi="ar-SA"/>
    </w:rPr>
  </w:style>
  <w:style w:type="paragraph" w:customStyle="1" w:styleId="17">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pPr>
      <w:adjustRightInd w:val="0"/>
      <w:spacing w:line="360" w:lineRule="auto"/>
      <w:ind w:firstLineChars="200" w:firstLine="200"/>
    </w:pPr>
    <w:rPr>
      <w:rFonts w:eastAsia="楷体_GB2312" w:cs="Lucida Sans"/>
      <w:sz w:val="24"/>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afa">
    <w:name w:val="页脚 字符"/>
    <w:link w:val="af9"/>
    <w:uiPriority w:val="99"/>
    <w:qFormat/>
    <w:rPr>
      <w:kern w:val="2"/>
      <w:sz w:val="18"/>
      <w:szCs w:val="18"/>
    </w:rPr>
  </w:style>
  <w:style w:type="character" w:customStyle="1" w:styleId="af8">
    <w:name w:val="批注框文本 字符"/>
    <w:link w:val="af7"/>
    <w:semiHidden/>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2a">
    <w:name w:val="正文首行缩进 2 字符"/>
    <w:basedOn w:val="af1"/>
    <w:link w:val="29"/>
    <w:qFormat/>
    <w:rPr>
      <w:rFonts w:eastAsia="宋体"/>
      <w:kern w:val="2"/>
      <w:sz w:val="21"/>
      <w:szCs w:val="24"/>
      <w:lang w:val="en-US" w:eastAsia="zh-CN" w:bidi="ar-SA"/>
    </w:rPr>
  </w:style>
  <w:style w:type="character" w:customStyle="1" w:styleId="18">
    <w:name w:val="纯文本 字符1"/>
    <w:qFormat/>
    <w:rPr>
      <w:rFonts w:ascii="宋体" w:hAnsi="Courier New"/>
      <w:kern w:val="2"/>
      <w:sz w:val="21"/>
      <w:szCs w:val="22"/>
    </w:rPr>
  </w:style>
  <w:style w:type="character" w:customStyle="1" w:styleId="afff1">
    <w:name w:val="列出段落 字符"/>
    <w:link w:val="afff0"/>
    <w:uiPriority w:val="34"/>
    <w:qFormat/>
    <w:rPr>
      <w:rFonts w:ascii="Calibri" w:hAnsi="Calibri"/>
      <w:sz w:val="22"/>
      <w:szCs w:val="22"/>
    </w:rPr>
  </w:style>
  <w:style w:type="paragraph" w:styleId="afffa">
    <w:name w:val="No Spacing"/>
    <w:uiPriority w:val="1"/>
    <w:qFormat/>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qFormat/>
    <w:rPr>
      <w:rFonts w:eastAsia="仿宋_GB2312"/>
      <w:kern w:val="2"/>
      <w:sz w:val="21"/>
      <w:szCs w:val="24"/>
      <w:lang w:val="en-US" w:eastAsia="zh-CN" w:bidi="ar-SA"/>
    </w:rPr>
  </w:style>
  <w:style w:type="character" w:customStyle="1" w:styleId="afe">
    <w:name w:val="脚注文本 字符"/>
    <w:basedOn w:val="a2"/>
    <w:link w:val="afd"/>
    <w:qFormat/>
    <w:rPr>
      <w:kern w:val="2"/>
      <w:sz w:val="18"/>
      <w:szCs w:val="24"/>
    </w:rPr>
  </w:style>
  <w:style w:type="character" w:customStyle="1" w:styleId="34">
    <w:name w:val="正文文本缩进 3 字符"/>
    <w:basedOn w:val="a2"/>
    <w:link w:val="33"/>
    <w:qFormat/>
    <w:rPr>
      <w:kern w:val="2"/>
      <w:sz w:val="16"/>
      <w:szCs w:val="16"/>
    </w:rPr>
  </w:style>
  <w:style w:type="character" w:customStyle="1" w:styleId="HTML0">
    <w:name w:val="HTML 预设格式 字符"/>
    <w:basedOn w:val="a2"/>
    <w:link w:val="HTML"/>
    <w:qFormat/>
    <w:rPr>
      <w:rFonts w:ascii="黑体" w:eastAsia="黑体" w:hAnsi="Courier New" w:cs="Courier New"/>
    </w:rPr>
  </w:style>
  <w:style w:type="character" w:customStyle="1" w:styleId="aff1">
    <w:name w:val="标题 字符"/>
    <w:basedOn w:val="a2"/>
    <w:link w:val="aff0"/>
    <w:qFormat/>
    <w:rPr>
      <w:rFonts w:ascii="Calibri Light" w:hAnsi="Calibri Light"/>
      <w:b/>
      <w:bCs/>
      <w:kern w:val="2"/>
      <w:sz w:val="32"/>
      <w:szCs w:val="32"/>
    </w:rPr>
  </w:style>
  <w:style w:type="character" w:customStyle="1" w:styleId="aff3">
    <w:name w:val="批注主题 字符"/>
    <w:basedOn w:val="af"/>
    <w:link w:val="aff2"/>
    <w:semiHidden/>
    <w:qFormat/>
    <w:rPr>
      <w:rFonts w:eastAsia="宋体"/>
      <w:b/>
      <w:bCs/>
      <w:kern w:val="2"/>
      <w:sz w:val="24"/>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param-name">
    <w:name w:val="param-name"/>
    <w:basedOn w:val="a2"/>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b"/>
    <w:qFormat/>
    <w:rPr>
      <w:rFonts w:cs="宋体"/>
      <w:kern w:val="2"/>
      <w:sz w:val="24"/>
    </w:rPr>
  </w:style>
  <w:style w:type="paragraph" w:customStyle="1" w:styleId="afffb">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pPr>
      <w:tabs>
        <w:tab w:val="left" w:pos="840"/>
      </w:tabs>
      <w:spacing w:afterLines="0"/>
      <w:ind w:left="425" w:hanging="425"/>
    </w:pPr>
    <w:rPr>
      <w:rFonts w:cs="宋体"/>
    </w:rPr>
  </w:style>
  <w:style w:type="paragraph" w:customStyle="1" w:styleId="afffc">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0"/>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8">
    <w:name w:val="正文文字 8"/>
    <w:next w:val="a"/>
    <w:qFormat/>
    <w:pPr>
      <w:widowControl w:val="0"/>
      <w:numPr>
        <w:ilvl w:val="1"/>
        <w:numId w:val="7"/>
      </w:numPr>
      <w:ind w:left="805"/>
      <w:jc w:val="both"/>
    </w:pPr>
    <w:rPr>
      <w:kern w:val="2"/>
      <w:sz w:val="16"/>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Pr>
      <w:rFonts w:ascii="Calibri" w:hAnsi="Calibri"/>
      <w:kern w:val="2"/>
    </w:rPr>
  </w:style>
  <w:style w:type="paragraph" w:customStyle="1" w:styleId="114">
    <w:name w:val="索引 11"/>
    <w:basedOn w:val="a"/>
    <w:next w:val="a"/>
    <w:uiPriority w:val="99"/>
    <w:qFormat/>
    <w:pPr>
      <w:spacing w:line="360" w:lineRule="auto"/>
    </w:pPr>
    <w:rPr>
      <w:rFonts w:ascii="仿宋_GB2312" w:eastAsia="仿宋_GB2312"/>
      <w:sz w:val="24"/>
      <w:szCs w:val="20"/>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Style871">
    <w:name w:val="_Style 871"/>
    <w:basedOn w:val="a"/>
    <w:next w:val="afff0"/>
    <w:uiPriority w:val="34"/>
    <w:qFormat/>
    <w:pPr>
      <w:adjustRightInd w:val="0"/>
      <w:spacing w:line="360" w:lineRule="auto"/>
      <w:ind w:firstLineChars="200" w:firstLine="200"/>
    </w:pPr>
    <w:rPr>
      <w:rFonts w:eastAsia="楷体_GB2312" w:cs="Lucida Sans"/>
      <w:sz w:val="24"/>
    </w:rPr>
  </w:style>
  <w:style w:type="paragraph" w:customStyle="1" w:styleId="1c">
    <w:name w:val="正文缩进1"/>
    <w:basedOn w:val="a"/>
    <w:next w:val="af0"/>
    <w:qFormat/>
    <w:rsid w:val="008354AA"/>
    <w:pPr>
      <w:autoSpaceDE w:val="0"/>
      <w:autoSpaceDN w:val="0"/>
      <w:adjustRightInd w:val="0"/>
      <w:snapToGrid w:val="0"/>
      <w:spacing w:after="120" w:line="360" w:lineRule="auto"/>
      <w:ind w:leftChars="200" w:left="420" w:firstLineChars="200" w:firstLine="480"/>
    </w:pPr>
    <w:rPr>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oleObject" Target="embeddings/oleObject2.bin"/><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CF8D46-8A94-44B5-9207-D6DBEC17C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1755</TotalTime>
  <Pages>73</Pages>
  <Words>6613</Words>
  <Characters>37698</Characters>
  <Application>Microsoft Office Word</Application>
  <DocSecurity>0</DocSecurity>
  <Lines>314</Lines>
  <Paragraphs>88</Paragraphs>
  <ScaleCrop>false</ScaleCrop>
  <Company>CHINA</Company>
  <LinksUpToDate>false</LinksUpToDate>
  <CharactersWithSpaces>44223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425</cp:revision>
  <cp:lastPrinted>2023-05-22T06:56:00Z</cp:lastPrinted>
  <dcterms:created xsi:type="dcterms:W3CDTF">2020-10-22T01:48:00Z</dcterms:created>
  <dcterms:modified xsi:type="dcterms:W3CDTF">2023-09-06T03:27:00Z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26B094FAC2C54ED4922708D330BECBC5_13</vt:lpwstr>
  </property>
</Properties>
</file>