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F90" w:rsidRDefault="001147DE">
      <w:pPr>
        <w:jc w:val="center"/>
        <w:outlineLvl w:val="0"/>
        <w:rPr>
          <w:rFonts w:ascii="隶书" w:eastAsia="隶书" w:hAnsi="Arial" w:cs="Arial"/>
          <w:b/>
          <w:sz w:val="52"/>
          <w:szCs w:val="52"/>
        </w:rPr>
      </w:pPr>
      <w:r>
        <w:rPr>
          <w:rFonts w:ascii="隶书" w:eastAsia="隶书" w:hAnsi="Arial" w:cs="Arial" w:hint="eastAsia"/>
          <w:b/>
          <w:sz w:val="52"/>
          <w:szCs w:val="52"/>
        </w:rPr>
        <w:t>绍兴市人民医院门诊出诊医生信息展显系统采购项目</w:t>
      </w:r>
      <w:r w:rsidR="00730F09">
        <w:rPr>
          <w:rFonts w:ascii="隶书" w:eastAsia="隶书" w:hAnsi="Arial" w:cs="Arial" w:hint="eastAsia"/>
          <w:b/>
          <w:sz w:val="52"/>
          <w:szCs w:val="52"/>
        </w:rPr>
        <w:t>（重招）</w:t>
      </w:r>
    </w:p>
    <w:p w:rsidR="00B05F90" w:rsidRDefault="00B05F90">
      <w:pPr>
        <w:jc w:val="center"/>
        <w:outlineLvl w:val="0"/>
        <w:rPr>
          <w:rFonts w:ascii="隶书" w:eastAsia="隶书" w:hAnsi="Arial" w:cs="Arial"/>
          <w:b/>
          <w:sz w:val="72"/>
          <w:szCs w:val="72"/>
        </w:rPr>
      </w:pPr>
    </w:p>
    <w:p w:rsidR="00B05F90" w:rsidRDefault="00B05F90">
      <w:pPr>
        <w:jc w:val="center"/>
        <w:outlineLvl w:val="0"/>
        <w:rPr>
          <w:rFonts w:ascii="隶书" w:eastAsia="隶书" w:hAnsi="Arial" w:cs="Arial"/>
          <w:b/>
          <w:sz w:val="72"/>
          <w:szCs w:val="72"/>
        </w:rPr>
      </w:pP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招</w:t>
      </w: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标</w:t>
      </w: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文</w:t>
      </w:r>
    </w:p>
    <w:p w:rsidR="00B05F90" w:rsidRDefault="001147DE">
      <w:pPr>
        <w:jc w:val="center"/>
        <w:outlineLvl w:val="0"/>
        <w:rPr>
          <w:rFonts w:ascii="隶书" w:eastAsia="隶书" w:hAnsi="Arial" w:cs="Arial"/>
          <w:b/>
          <w:sz w:val="72"/>
          <w:szCs w:val="72"/>
        </w:rPr>
      </w:pPr>
      <w:r>
        <w:rPr>
          <w:rFonts w:ascii="隶书" w:eastAsia="隶书" w:hAnsi="Arial" w:cs="Arial" w:hint="eastAsia"/>
          <w:b/>
          <w:sz w:val="72"/>
          <w:szCs w:val="72"/>
        </w:rPr>
        <w:t>件</w:t>
      </w:r>
    </w:p>
    <w:p w:rsidR="00B05F90" w:rsidRDefault="00B05F90">
      <w:pPr>
        <w:pStyle w:val="a0"/>
        <w:ind w:firstLine="210"/>
      </w:pPr>
    </w:p>
    <w:p w:rsidR="00B05F90" w:rsidRDefault="00B05F90">
      <w:pPr>
        <w:pStyle w:val="a0"/>
        <w:ind w:firstLine="210"/>
      </w:pPr>
    </w:p>
    <w:p w:rsidR="00B05F90" w:rsidRDefault="00B05F90">
      <w:pPr>
        <w:pStyle w:val="a0"/>
        <w:ind w:firstLine="210"/>
      </w:pPr>
    </w:p>
    <w:p w:rsidR="00B05F90" w:rsidRDefault="00B05F90">
      <w:pPr>
        <w:pStyle w:val="a0"/>
        <w:ind w:firstLine="210"/>
      </w:pPr>
    </w:p>
    <w:p w:rsidR="00B05F90" w:rsidRDefault="00B05F90">
      <w:pPr>
        <w:pStyle w:val="a0"/>
        <w:ind w:firstLine="210"/>
      </w:pPr>
    </w:p>
    <w:p w:rsidR="00B05F90" w:rsidRDefault="00B05F90">
      <w:pPr>
        <w:outlineLvl w:val="0"/>
        <w:rPr>
          <w:rFonts w:ascii="隶书" w:eastAsia="隶书"/>
          <w:sz w:val="44"/>
        </w:rPr>
      </w:pPr>
    </w:p>
    <w:p w:rsidR="00B05F90" w:rsidRDefault="001147DE">
      <w:pPr>
        <w:jc w:val="center"/>
        <w:rPr>
          <w:b/>
          <w:sz w:val="24"/>
        </w:rPr>
      </w:pPr>
      <w:r>
        <w:rPr>
          <w:rFonts w:ascii="隶书" w:eastAsia="隶书" w:hint="eastAsia"/>
          <w:b/>
          <w:sz w:val="28"/>
          <w:szCs w:val="28"/>
        </w:rPr>
        <w:t>招标编号:</w:t>
      </w:r>
      <w:r>
        <w:rPr>
          <w:b/>
          <w:sz w:val="24"/>
        </w:rPr>
        <w:t>2023</w:t>
      </w:r>
      <w:r>
        <w:rPr>
          <w:rFonts w:hint="eastAsia"/>
          <w:b/>
          <w:sz w:val="24"/>
        </w:rPr>
        <w:t>-</w:t>
      </w:r>
      <w:r>
        <w:rPr>
          <w:b/>
          <w:sz w:val="24"/>
        </w:rPr>
        <w:t>014</w:t>
      </w:r>
    </w:p>
    <w:p w:rsidR="00B05F90" w:rsidRDefault="00B05F90">
      <w:pPr>
        <w:jc w:val="center"/>
        <w:rPr>
          <w:rFonts w:ascii="隶书" w:eastAsia="隶书"/>
          <w:b/>
          <w:sz w:val="24"/>
        </w:rPr>
      </w:pPr>
    </w:p>
    <w:tbl>
      <w:tblPr>
        <w:tblW w:w="0" w:type="auto"/>
        <w:jc w:val="center"/>
        <w:tblLook w:val="04A0" w:firstRow="1" w:lastRow="0" w:firstColumn="1" w:lastColumn="0" w:noHBand="0" w:noVBand="1"/>
      </w:tblPr>
      <w:tblGrid>
        <w:gridCol w:w="2365"/>
        <w:gridCol w:w="4667"/>
        <w:gridCol w:w="769"/>
      </w:tblGrid>
      <w:tr w:rsidR="00B05F90">
        <w:trPr>
          <w:trHeight w:val="443"/>
          <w:jc w:val="center"/>
        </w:trPr>
        <w:tc>
          <w:tcPr>
            <w:tcW w:w="2365" w:type="dxa"/>
          </w:tcPr>
          <w:p w:rsidR="00B05F90" w:rsidRDefault="001147DE">
            <w:pPr>
              <w:spacing w:after="100" w:afterAutospacing="1" w:line="440" w:lineRule="exact"/>
              <w:rPr>
                <w:rFonts w:ascii="隶书" w:eastAsia="隶书" w:hAnsi="宋体"/>
                <w:sz w:val="28"/>
                <w:szCs w:val="28"/>
              </w:rPr>
            </w:pPr>
            <w:r w:rsidRPr="00C50505">
              <w:rPr>
                <w:rFonts w:ascii="隶书" w:eastAsia="隶书" w:hAnsi="宋体" w:hint="eastAsia"/>
                <w:spacing w:val="93"/>
                <w:kern w:val="0"/>
                <w:sz w:val="28"/>
                <w:szCs w:val="28"/>
                <w:fitText w:val="1680" w:id="-172214784"/>
              </w:rPr>
              <w:t>采购单</w:t>
            </w:r>
            <w:r w:rsidRPr="00C50505">
              <w:rPr>
                <w:rFonts w:ascii="隶书" w:eastAsia="隶书" w:hAnsi="宋体" w:hint="eastAsia"/>
                <w:spacing w:val="1"/>
                <w:kern w:val="0"/>
                <w:sz w:val="28"/>
                <w:szCs w:val="28"/>
                <w:fitText w:val="1680" w:id="-172214784"/>
              </w:rPr>
              <w:t>位</w:t>
            </w:r>
            <w:r>
              <w:rPr>
                <w:rFonts w:ascii="隶书" w:eastAsia="隶书" w:hAnsi="宋体" w:hint="eastAsia"/>
                <w:sz w:val="28"/>
                <w:szCs w:val="28"/>
              </w:rPr>
              <w:t>：</w:t>
            </w:r>
          </w:p>
        </w:tc>
        <w:tc>
          <w:tcPr>
            <w:tcW w:w="5436" w:type="dxa"/>
            <w:gridSpan w:val="2"/>
          </w:tcPr>
          <w:p w:rsidR="00B05F90" w:rsidRDefault="001147DE">
            <w:pPr>
              <w:ind w:firstLineChars="100" w:firstLine="280"/>
              <w:outlineLvl w:val="0"/>
              <w:rPr>
                <w:rFonts w:ascii="隶书" w:eastAsia="隶书" w:hAnsi="宋体"/>
                <w:sz w:val="28"/>
                <w:szCs w:val="28"/>
              </w:rPr>
            </w:pPr>
            <w:r>
              <w:rPr>
                <w:rFonts w:ascii="隶书" w:eastAsia="隶书" w:hAnsi="宋体" w:hint="eastAsia"/>
                <w:sz w:val="28"/>
                <w:szCs w:val="28"/>
              </w:rPr>
              <w:t>绍兴市人民医院</w:t>
            </w:r>
          </w:p>
        </w:tc>
      </w:tr>
      <w:tr w:rsidR="00B05F90">
        <w:trPr>
          <w:gridAfter w:val="1"/>
          <w:wAfter w:w="769" w:type="dxa"/>
          <w:trHeight w:val="397"/>
          <w:jc w:val="center"/>
        </w:trPr>
        <w:tc>
          <w:tcPr>
            <w:tcW w:w="7032" w:type="dxa"/>
            <w:gridSpan w:val="2"/>
            <w:vAlign w:val="center"/>
          </w:tcPr>
          <w:p w:rsidR="00B05F90" w:rsidRDefault="001147DE">
            <w:pPr>
              <w:spacing w:after="100" w:afterAutospacing="1" w:line="440" w:lineRule="exact"/>
              <w:rPr>
                <w:rFonts w:ascii="隶书" w:eastAsia="隶书" w:hAnsi="宋体"/>
                <w:spacing w:val="93"/>
                <w:kern w:val="0"/>
                <w:sz w:val="28"/>
                <w:szCs w:val="28"/>
              </w:rPr>
            </w:pPr>
            <w:r w:rsidRPr="00C50505">
              <w:rPr>
                <w:rFonts w:ascii="隶书" w:eastAsia="隶书" w:hAnsi="宋体" w:hint="eastAsia"/>
                <w:spacing w:val="65"/>
                <w:kern w:val="0"/>
                <w:sz w:val="28"/>
                <w:szCs w:val="28"/>
                <w:fitText w:val="1920" w:id="-1720534272"/>
              </w:rPr>
              <w:t>监督单位</w:t>
            </w:r>
            <w:r w:rsidRPr="00C50505">
              <w:rPr>
                <w:rFonts w:ascii="隶书" w:eastAsia="隶书" w:hAnsi="宋体" w:hint="eastAsia"/>
                <w:kern w:val="0"/>
                <w:sz w:val="28"/>
                <w:szCs w:val="28"/>
                <w:fitText w:val="1920" w:id="-1720534272"/>
              </w:rPr>
              <w:t>：</w:t>
            </w:r>
            <w:r>
              <w:rPr>
                <w:rFonts w:ascii="隶书" w:eastAsia="隶书" w:hAnsi="宋体" w:hint="eastAsia"/>
                <w:kern w:val="0"/>
                <w:sz w:val="28"/>
                <w:szCs w:val="28"/>
              </w:rPr>
              <w:t>绍兴市卫生健康委员会</w:t>
            </w:r>
          </w:p>
        </w:tc>
      </w:tr>
      <w:tr w:rsidR="00B05F90">
        <w:trPr>
          <w:trHeight w:val="333"/>
          <w:jc w:val="center"/>
        </w:trPr>
        <w:tc>
          <w:tcPr>
            <w:tcW w:w="7801" w:type="dxa"/>
            <w:gridSpan w:val="3"/>
          </w:tcPr>
          <w:p w:rsidR="00B05F90" w:rsidRDefault="00B05F90">
            <w:pPr>
              <w:spacing w:after="100" w:afterAutospacing="1" w:line="440" w:lineRule="exact"/>
              <w:jc w:val="center"/>
              <w:rPr>
                <w:rFonts w:ascii="隶书" w:eastAsia="隶书"/>
                <w:sz w:val="28"/>
                <w:szCs w:val="28"/>
              </w:rPr>
            </w:pPr>
          </w:p>
          <w:p w:rsidR="00B05F90" w:rsidRDefault="001147DE">
            <w:pPr>
              <w:spacing w:after="100" w:afterAutospacing="1" w:line="440" w:lineRule="exact"/>
              <w:jc w:val="center"/>
              <w:rPr>
                <w:rFonts w:ascii="隶书" w:eastAsia="隶书" w:hAnsi="宋体"/>
                <w:sz w:val="28"/>
                <w:szCs w:val="28"/>
              </w:rPr>
            </w:pPr>
            <w:r>
              <w:rPr>
                <w:rFonts w:ascii="隶书" w:eastAsia="隶书" w:hint="eastAsia"/>
                <w:sz w:val="28"/>
                <w:szCs w:val="28"/>
              </w:rPr>
              <w:t>二○二三年</w:t>
            </w:r>
            <w:r w:rsidR="00E42326">
              <w:rPr>
                <w:rFonts w:ascii="隶书" w:eastAsia="隶书" w:hint="eastAsia"/>
                <w:sz w:val="28"/>
                <w:szCs w:val="28"/>
              </w:rPr>
              <w:t>九</w:t>
            </w:r>
            <w:bookmarkStart w:id="0" w:name="_GoBack"/>
            <w:bookmarkEnd w:id="0"/>
            <w:r>
              <w:rPr>
                <w:rFonts w:ascii="隶书" w:eastAsia="隶书" w:hint="eastAsia"/>
                <w:sz w:val="28"/>
                <w:szCs w:val="28"/>
              </w:rPr>
              <w:t>月</w:t>
            </w:r>
          </w:p>
        </w:tc>
      </w:tr>
      <w:tr w:rsidR="00B05F90">
        <w:trPr>
          <w:trHeight w:val="1276"/>
          <w:jc w:val="center"/>
        </w:trPr>
        <w:tc>
          <w:tcPr>
            <w:tcW w:w="7801" w:type="dxa"/>
            <w:gridSpan w:val="3"/>
          </w:tcPr>
          <w:p w:rsidR="00B05F90" w:rsidRDefault="00B05F90">
            <w:pPr>
              <w:spacing w:after="100" w:afterAutospacing="1" w:line="440" w:lineRule="exact"/>
              <w:rPr>
                <w:rFonts w:ascii="隶书" w:eastAsia="隶书" w:hAnsi="宋体"/>
                <w:sz w:val="28"/>
                <w:szCs w:val="28"/>
              </w:rPr>
            </w:pPr>
          </w:p>
        </w:tc>
      </w:tr>
    </w:tbl>
    <w:p w:rsidR="00B05F90" w:rsidRDefault="00B05F90">
      <w:pPr>
        <w:rPr>
          <w:rFonts w:ascii="仿宋_GB2312" w:eastAsia="仿宋_GB2312"/>
          <w:b/>
          <w:sz w:val="44"/>
          <w:szCs w:val="44"/>
        </w:rPr>
      </w:pPr>
    </w:p>
    <w:p w:rsidR="00B05F90" w:rsidRDefault="001147DE">
      <w:pPr>
        <w:jc w:val="center"/>
        <w:rPr>
          <w:rFonts w:ascii="仿宋_GB2312" w:eastAsia="仿宋_GB2312"/>
          <w:b/>
          <w:sz w:val="44"/>
          <w:szCs w:val="44"/>
        </w:rPr>
      </w:pPr>
      <w:r>
        <w:rPr>
          <w:rFonts w:ascii="仿宋_GB2312" w:eastAsia="仿宋_GB2312" w:hint="eastAsia"/>
          <w:b/>
          <w:sz w:val="44"/>
          <w:szCs w:val="44"/>
        </w:rPr>
        <w:t>目录</w:t>
      </w:r>
    </w:p>
    <w:p w:rsidR="00B05F90" w:rsidRDefault="00B05F90">
      <w:pPr>
        <w:jc w:val="center"/>
        <w:rPr>
          <w:rFonts w:ascii="隶书" w:eastAsia="隶书"/>
          <w:b/>
          <w:sz w:val="44"/>
          <w:szCs w:val="44"/>
        </w:rPr>
      </w:pPr>
    </w:p>
    <w:p w:rsidR="00B05F90" w:rsidRDefault="00B05F90">
      <w:pPr>
        <w:snapToGrid w:val="0"/>
        <w:spacing w:line="480" w:lineRule="auto"/>
        <w:ind w:firstLineChars="500" w:firstLine="1807"/>
        <w:jc w:val="left"/>
        <w:rPr>
          <w:rFonts w:ascii="仿宋_GB2312" w:eastAsia="仿宋_GB2312" w:hAnsi="宋体"/>
          <w:b/>
          <w:sz w:val="36"/>
          <w:szCs w:val="36"/>
        </w:rPr>
      </w:pP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    招标公告</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第二部分    投标须知</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    招标项目范围及要求</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    授予合同</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    评标方法及标准</w:t>
      </w:r>
    </w:p>
    <w:p w:rsidR="00B05F90" w:rsidRDefault="001147DE">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    投标文件及其附件格式</w:t>
      </w:r>
    </w:p>
    <w:p w:rsidR="00B05F90" w:rsidRDefault="00B05F90">
      <w:pPr>
        <w:snapToGrid w:val="0"/>
        <w:spacing w:line="480" w:lineRule="auto"/>
        <w:jc w:val="left"/>
        <w:rPr>
          <w:rFonts w:ascii="仿宋_GB2312" w:eastAsia="仿宋_GB2312" w:hAnsi="宋体"/>
          <w:sz w:val="36"/>
          <w:szCs w:val="36"/>
        </w:rPr>
      </w:pPr>
    </w:p>
    <w:p w:rsidR="00B05F90" w:rsidRDefault="00B05F90">
      <w:pPr>
        <w:snapToGrid w:val="0"/>
        <w:spacing w:line="480" w:lineRule="auto"/>
        <w:jc w:val="left"/>
        <w:rPr>
          <w:rFonts w:ascii="仿宋_GB2312" w:eastAsia="仿宋_GB2312" w:hAnsi="宋体"/>
          <w:sz w:val="36"/>
          <w:szCs w:val="36"/>
        </w:rPr>
      </w:pPr>
    </w:p>
    <w:p w:rsidR="00B05F90" w:rsidRDefault="00B05F90">
      <w:pPr>
        <w:pStyle w:val="a1"/>
        <w:ind w:firstLine="723"/>
        <w:jc w:val="center"/>
        <w:rPr>
          <w:rFonts w:ascii="仿宋_GB2312" w:eastAsia="仿宋_GB2312"/>
          <w:b/>
          <w:sz w:val="36"/>
          <w:szCs w:val="36"/>
        </w:rPr>
      </w:pPr>
    </w:p>
    <w:p w:rsidR="00B05F90" w:rsidRDefault="00B05F90">
      <w:pPr>
        <w:pStyle w:val="a1"/>
        <w:ind w:firstLine="723"/>
        <w:jc w:val="center"/>
        <w:rPr>
          <w:rFonts w:ascii="仿宋_GB2312" w:eastAsia="仿宋_GB2312"/>
          <w:b/>
          <w:sz w:val="36"/>
          <w:szCs w:val="36"/>
        </w:rPr>
      </w:pPr>
    </w:p>
    <w:p w:rsidR="00B05F90" w:rsidRDefault="00B05F90">
      <w:pPr>
        <w:pStyle w:val="a1"/>
        <w:ind w:firstLine="723"/>
        <w:jc w:val="center"/>
        <w:rPr>
          <w:rFonts w:ascii="仿宋_GB2312" w:eastAsia="仿宋_GB2312"/>
          <w:b/>
          <w:sz w:val="36"/>
          <w:szCs w:val="36"/>
        </w:rPr>
      </w:pPr>
    </w:p>
    <w:p w:rsidR="00B05F90" w:rsidRDefault="00B05F90" w:rsidP="001362CD">
      <w:pPr>
        <w:pStyle w:val="a1"/>
        <w:ind w:firstLineChars="0" w:firstLine="0"/>
        <w:rPr>
          <w:rFonts w:ascii="仿宋_GB2312" w:eastAsia="仿宋_GB2312"/>
          <w:b/>
          <w:sz w:val="36"/>
          <w:szCs w:val="36"/>
        </w:rPr>
      </w:pPr>
    </w:p>
    <w:p w:rsidR="00B05F90" w:rsidRDefault="001147DE">
      <w:pPr>
        <w:pStyle w:val="a1"/>
        <w:ind w:firstLineChars="595" w:firstLine="2150"/>
        <w:rPr>
          <w:b/>
          <w:sz w:val="24"/>
          <w:u w:val="single"/>
        </w:rPr>
      </w:pPr>
      <w:r>
        <w:rPr>
          <w:rFonts w:ascii="仿宋_GB2312" w:eastAsia="仿宋_GB2312" w:hint="eastAsia"/>
          <w:b/>
          <w:sz w:val="36"/>
          <w:szCs w:val="36"/>
        </w:rPr>
        <w:t>第一部分   招标公告</w:t>
      </w:r>
    </w:p>
    <w:tbl>
      <w:tblPr>
        <w:tblW w:w="5000" w:type="pct"/>
        <w:tblCellMar>
          <w:left w:w="0" w:type="dxa"/>
          <w:right w:w="0" w:type="dxa"/>
        </w:tblCellMar>
        <w:tblLook w:val="04A0" w:firstRow="1" w:lastRow="0" w:firstColumn="1" w:lastColumn="0" w:noHBand="0" w:noVBand="1"/>
      </w:tblPr>
      <w:tblGrid>
        <w:gridCol w:w="8959"/>
      </w:tblGrid>
      <w:tr w:rsidR="00B05F90">
        <w:tc>
          <w:tcPr>
            <w:tcW w:w="5000" w:type="pct"/>
            <w:vAlign w:val="center"/>
          </w:tcPr>
          <w:p w:rsidR="00B05F90" w:rsidRDefault="001147DE" w:rsidP="004E664F">
            <w:r>
              <w:rPr>
                <w:rFonts w:ascii="仿宋_GB2312" w:eastAsia="仿宋_GB2312" w:hAnsi="新宋体" w:hint="eastAsia"/>
                <w:kern w:val="0"/>
                <w:sz w:val="24"/>
              </w:rPr>
              <w:t>一、项目基本情况</w:t>
            </w:r>
            <w:r>
              <w:rPr>
                <w:rFonts w:ascii="仿宋_GB2312" w:eastAsia="仿宋_GB2312" w:hAnsi="新宋体"/>
                <w:kern w:val="0"/>
                <w:sz w:val="24"/>
              </w:rPr>
              <w:t> </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项目编号：202</w:t>
            </w:r>
            <w:r>
              <w:rPr>
                <w:rFonts w:ascii="仿宋_GB2312" w:eastAsia="仿宋_GB2312" w:hAnsi="新宋体"/>
                <w:kern w:val="0"/>
                <w:sz w:val="24"/>
              </w:rPr>
              <w:t>3</w:t>
            </w:r>
            <w:r>
              <w:rPr>
                <w:rFonts w:ascii="仿宋_GB2312" w:eastAsia="仿宋_GB2312" w:hAnsi="新宋体" w:hint="eastAsia"/>
                <w:kern w:val="0"/>
                <w:sz w:val="24"/>
              </w:rPr>
              <w:t>-0</w:t>
            </w:r>
            <w:r>
              <w:rPr>
                <w:rFonts w:ascii="仿宋_GB2312" w:eastAsia="仿宋_GB2312" w:hAnsi="新宋体"/>
                <w:kern w:val="0"/>
                <w:sz w:val="24"/>
              </w:rPr>
              <w:t>14</w:t>
            </w:r>
          </w:p>
          <w:p w:rsidR="00B05F90" w:rsidRDefault="001147DE">
            <w:pPr>
              <w:widowControl/>
              <w:snapToGrid w:val="0"/>
              <w:spacing w:line="440" w:lineRule="exact"/>
              <w:ind w:firstLineChars="200" w:firstLine="480"/>
              <w:rPr>
                <w:rFonts w:ascii="仿宋_GB2312" w:eastAsia="仿宋_GB2312" w:hAnsi="仿宋_GB2312" w:cs="仿宋_GB2312"/>
                <w:sz w:val="24"/>
              </w:rPr>
            </w:pPr>
            <w:r>
              <w:rPr>
                <w:rFonts w:ascii="仿宋_GB2312" w:eastAsia="仿宋_GB2312" w:hAnsi="新宋体" w:hint="eastAsia"/>
                <w:kern w:val="0"/>
                <w:sz w:val="24"/>
              </w:rPr>
              <w:t>项目名称：</w:t>
            </w:r>
            <w:r>
              <w:rPr>
                <w:rFonts w:ascii="仿宋_GB2312" w:eastAsia="仿宋_GB2312" w:hAnsi="仿宋_GB2312" w:cs="仿宋_GB2312" w:hint="eastAsia"/>
                <w:sz w:val="24"/>
              </w:rPr>
              <w:t>绍兴市人民医院门诊出诊医生信息展显系统采购项目</w:t>
            </w:r>
            <w:r w:rsidR="000271AA">
              <w:rPr>
                <w:rFonts w:ascii="仿宋_GB2312" w:eastAsia="仿宋_GB2312" w:hAnsi="仿宋_GB2312" w:cs="仿宋_GB2312" w:hint="eastAsia"/>
                <w:sz w:val="24"/>
              </w:rPr>
              <w:t>（重招）</w:t>
            </w:r>
          </w:p>
          <w:p w:rsidR="00B05F90" w:rsidRDefault="001147DE">
            <w:pPr>
              <w:pStyle w:val="affc"/>
              <w:spacing w:afterLines="0" w:line="440" w:lineRule="exact"/>
              <w:ind w:firstLine="480"/>
            </w:pPr>
            <w:r>
              <w:rPr>
                <w:rFonts w:ascii="仿宋_GB2312" w:eastAsia="仿宋_GB2312" w:hAnsi="新宋体" w:hint="eastAsia"/>
                <w:szCs w:val="24"/>
              </w:rPr>
              <w:t>采购方式：公开招标</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预算金额（元）：</w:t>
            </w:r>
            <w:r>
              <w:rPr>
                <w:rFonts w:ascii="仿宋_GB2312" w:eastAsia="仿宋_GB2312" w:hAnsi="新宋体"/>
                <w:kern w:val="0"/>
                <w:sz w:val="24"/>
              </w:rPr>
              <w:t>98</w:t>
            </w:r>
            <w:r>
              <w:rPr>
                <w:rFonts w:ascii="仿宋_GB2312" w:eastAsia="仿宋_GB2312" w:hAnsi="新宋体" w:hint="eastAsia"/>
                <w:kern w:val="0"/>
                <w:sz w:val="24"/>
              </w:rPr>
              <w:t>000</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最高限价（元）：</w:t>
            </w:r>
            <w:r>
              <w:rPr>
                <w:rFonts w:ascii="仿宋_GB2312" w:eastAsia="仿宋_GB2312" w:hAnsi="新宋体"/>
                <w:kern w:val="0"/>
                <w:sz w:val="24"/>
              </w:rPr>
              <w:t>98</w:t>
            </w:r>
            <w:r>
              <w:rPr>
                <w:rFonts w:ascii="仿宋_GB2312" w:eastAsia="仿宋_GB2312" w:hAnsi="新宋体" w:hint="eastAsia"/>
                <w:kern w:val="0"/>
                <w:sz w:val="24"/>
              </w:rPr>
              <w:t>000</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采购需求：</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标项一:</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标项名称:</w:t>
            </w:r>
            <w:r>
              <w:rPr>
                <w:rFonts w:ascii="仿宋_GB2312" w:eastAsia="仿宋_GB2312" w:hAnsi="仿宋_GB2312" w:cs="仿宋_GB2312" w:hint="eastAsia"/>
                <w:sz w:val="24"/>
              </w:rPr>
              <w:t>门诊出诊医生信息展显系统</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数量:1套</w:t>
            </w:r>
            <w:r>
              <w:rPr>
                <w:rFonts w:ascii="仿宋_GB2312" w:eastAsia="仿宋_GB2312" w:hAnsi="新宋体" w:hint="eastAsia"/>
                <w:kern w:val="0"/>
                <w:sz w:val="24"/>
              </w:rPr>
              <w:br/>
            </w:r>
            <w:r>
              <w:rPr>
                <w:rFonts w:ascii="仿宋_GB2312" w:eastAsia="仿宋_GB2312" w:hAnsi="新宋体"/>
                <w:kern w:val="0"/>
                <w:sz w:val="24"/>
              </w:rPr>
              <w:t>  </w:t>
            </w:r>
            <w:r>
              <w:rPr>
                <w:rFonts w:ascii="仿宋_GB2312" w:eastAsia="仿宋_GB2312" w:hAnsi="新宋体" w:hint="eastAsia"/>
                <w:kern w:val="0"/>
                <w:sz w:val="24"/>
              </w:rPr>
              <w:t>预算金额（元）:</w:t>
            </w:r>
            <w:r>
              <w:rPr>
                <w:rFonts w:ascii="仿宋_GB2312" w:eastAsia="仿宋_GB2312" w:hAnsi="新宋体"/>
                <w:kern w:val="0"/>
                <w:sz w:val="24"/>
              </w:rPr>
              <w:t> </w:t>
            </w:r>
            <w:r>
              <w:rPr>
                <w:rFonts w:ascii="仿宋_GB2312" w:eastAsia="仿宋_GB2312" w:hAnsi="新宋体"/>
                <w:kern w:val="0"/>
                <w:sz w:val="24"/>
              </w:rPr>
              <w:t>98</w:t>
            </w:r>
            <w:r>
              <w:rPr>
                <w:rFonts w:ascii="仿宋_GB2312" w:eastAsia="仿宋_GB2312" w:hAnsi="新宋体" w:hint="eastAsia"/>
                <w:kern w:val="0"/>
                <w:sz w:val="24"/>
              </w:rPr>
              <w:t>000</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简要规格描述或项目基本概况介绍、用途：详见采购文件</w:t>
            </w:r>
            <w:r>
              <w:rPr>
                <w:rFonts w:ascii="仿宋_GB2312" w:eastAsia="仿宋_GB2312" w:hAnsi="新宋体"/>
                <w:kern w:val="0"/>
                <w:sz w:val="24"/>
              </w:rPr>
              <w:t> </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备注：无</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合同履约期限：按双方合同约定条款执行。</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本项目（否）接受联合体投标。</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二、申请人的资格要求：</w:t>
            </w:r>
          </w:p>
          <w:p w:rsidR="00B05F90" w:rsidRDefault="001147DE">
            <w:pPr>
              <w:widowControl/>
              <w:snapToGrid w:val="0"/>
              <w:spacing w:line="440" w:lineRule="exact"/>
              <w:ind w:firstLineChars="200" w:firstLine="480"/>
              <w:jc w:val="left"/>
              <w:rPr>
                <w:rFonts w:ascii="仿宋_GB2312" w:eastAsia="仿宋_GB2312" w:hAnsi="新宋体"/>
                <w:kern w:val="0"/>
                <w:sz w:val="24"/>
              </w:rPr>
            </w:pPr>
            <w:r>
              <w:rPr>
                <w:rFonts w:ascii="仿宋_GB2312" w:eastAsia="仿宋_GB2312" w:hAnsi="新宋体"/>
                <w:kern w:val="0"/>
                <w:sz w:val="24"/>
              </w:rPr>
              <w:t>1</w:t>
            </w:r>
            <w:r>
              <w:rPr>
                <w:rFonts w:ascii="仿宋_GB2312" w:eastAsia="仿宋_GB2312" w:hAnsi="新宋体" w:hint="eastAsia"/>
                <w:kern w:val="0"/>
                <w:sz w:val="24"/>
              </w:rPr>
              <w:t>.满足《中华人民共和国政府采购法》第二十二条规定；未被“信用中国”（www.creditchina.gov.cn)、中国政府采购网（www.ccgp.gov.cn）列入失信被执行人、重大税收违法案件当事人名单、政府采购严重违法失信行为记录名单。</w:t>
            </w:r>
          </w:p>
          <w:p w:rsidR="00B05F90" w:rsidRDefault="001147DE">
            <w:pPr>
              <w:pStyle w:val="affc"/>
              <w:spacing w:afterLines="0" w:line="440" w:lineRule="exact"/>
              <w:ind w:firstLine="480"/>
              <w:rPr>
                <w:rFonts w:ascii="仿宋" w:eastAsia="仿宋" w:hAnsi="仿宋" w:cs="仿宋"/>
                <w:szCs w:val="24"/>
              </w:rPr>
            </w:pPr>
            <w:r>
              <w:rPr>
                <w:rFonts w:ascii="仿宋_GB2312" w:eastAsia="仿宋_GB2312" w:hAnsi="新宋体"/>
              </w:rPr>
              <w:t>2</w:t>
            </w:r>
            <w:r>
              <w:rPr>
                <w:rFonts w:ascii="仿宋_GB2312" w:eastAsia="仿宋_GB2312" w:hAnsi="新宋体" w:hint="eastAsia"/>
              </w:rPr>
              <w:t>.落实政府采购政策需满足的资格要求：</w:t>
            </w:r>
          </w:p>
          <w:p w:rsidR="00B05F90" w:rsidRDefault="009C7656">
            <w:pPr>
              <w:pStyle w:val="affc"/>
              <w:spacing w:afterLines="0" w:line="440" w:lineRule="exact"/>
              <w:ind w:firstLine="420"/>
              <w:rPr>
                <w:rFonts w:ascii="仿宋" w:eastAsia="仿宋" w:hAnsi="仿宋" w:cs="仿宋"/>
                <w:szCs w:val="24"/>
              </w:rPr>
            </w:pPr>
            <w:sdt>
              <w:sdtPr>
                <w:rPr>
                  <w:rFonts w:ascii="仿宋" w:eastAsia="仿宋" w:hAnsi="仿宋" w:cs="仿宋" w:hint="eastAsia"/>
                  <w:sz w:val="21"/>
                  <w:szCs w:val="21"/>
                </w:rPr>
                <w:id w:val="725337177"/>
              </w:sdtPr>
              <w:sdtEndPr/>
              <w:sdtContent>
                <w:r w:rsidR="001147DE">
                  <w:rPr>
                    <w:rFonts w:ascii="仿宋" w:eastAsia="仿宋" w:hAnsi="仿宋" w:cs="仿宋" w:hint="eastAsia"/>
                  </w:rPr>
                  <w:sym w:font="Wingdings" w:char="00A8"/>
                </w:r>
              </w:sdtContent>
            </w:sdt>
            <w:r w:rsidR="001147DE">
              <w:rPr>
                <w:rFonts w:ascii="仿宋" w:eastAsia="仿宋" w:hAnsi="仿宋" w:cs="仿宋" w:hint="eastAsia"/>
              </w:rPr>
              <w:t>无；</w:t>
            </w:r>
          </w:p>
          <w:p w:rsidR="00B05F90" w:rsidRDefault="009C7656">
            <w:pPr>
              <w:spacing w:line="360" w:lineRule="auto"/>
              <w:ind w:firstLineChars="200" w:firstLine="420"/>
              <w:rPr>
                <w:rFonts w:ascii="仿宋" w:eastAsia="仿宋" w:hAnsi="仿宋" w:cs="仿宋"/>
                <w:sz w:val="24"/>
              </w:rPr>
            </w:pPr>
            <w:sdt>
              <w:sdtPr>
                <w:rPr>
                  <w:rFonts w:ascii="仿宋" w:eastAsia="仿宋" w:hAnsi="仿宋" w:cs="仿宋" w:hint="eastAsia"/>
                  <w:szCs w:val="21"/>
                </w:rPr>
                <w:id w:val="-151909826"/>
              </w:sdtPr>
              <w:sdtEndPr/>
              <w:sdtContent>
                <w:r w:rsidR="001147DE">
                  <w:rPr>
                    <w:rFonts w:ascii="仿宋" w:eastAsia="仿宋" w:hAnsi="仿宋" w:cs="仿宋" w:hint="eastAsia"/>
                  </w:rPr>
                  <w:sym w:font="Wingdings" w:char="F0FE"/>
                </w:r>
              </w:sdtContent>
            </w:sdt>
            <w:r w:rsidR="001147DE">
              <w:rPr>
                <w:rFonts w:ascii="仿宋" w:eastAsia="仿宋" w:hAnsi="仿宋" w:cs="仿宋" w:hint="eastAsia"/>
                <w:kern w:val="0"/>
                <w:sz w:val="24"/>
              </w:rPr>
              <w:t>专</w:t>
            </w:r>
            <w:r w:rsidR="001147DE">
              <w:rPr>
                <w:rFonts w:ascii="仿宋" w:eastAsia="仿宋" w:hAnsi="仿宋" w:cs="仿宋" w:hint="eastAsia"/>
                <w:sz w:val="24"/>
              </w:rPr>
              <w:t>门面向中小企业</w:t>
            </w:r>
          </w:p>
          <w:p w:rsidR="00B05F90" w:rsidRDefault="009C7656">
            <w:pPr>
              <w:spacing w:line="360" w:lineRule="auto"/>
              <w:ind w:firstLineChars="374" w:firstLine="785"/>
              <w:rPr>
                <w:rFonts w:ascii="仿宋" w:eastAsia="仿宋" w:hAnsi="仿宋" w:cs="仿宋"/>
                <w:sz w:val="24"/>
              </w:rPr>
            </w:pPr>
            <w:sdt>
              <w:sdtPr>
                <w:rPr>
                  <w:rFonts w:ascii="仿宋" w:eastAsia="仿宋" w:hAnsi="仿宋" w:cs="仿宋" w:hint="eastAsia"/>
                  <w:szCs w:val="21"/>
                </w:rPr>
                <w:id w:val="1572994506"/>
              </w:sdtPr>
              <w:sdtEndPr/>
              <w:sdtContent>
                <w:r w:rsidR="00E643CE">
                  <w:rPr>
                    <w:rFonts w:ascii="仿宋" w:eastAsia="仿宋" w:hAnsi="仿宋" w:cs="仿宋" w:hint="eastAsia"/>
                  </w:rPr>
                  <w:sym w:font="Wingdings" w:char="F0FE"/>
                </w:r>
              </w:sdtContent>
            </w:sdt>
            <w:r w:rsidR="001147DE">
              <w:rPr>
                <w:rFonts w:ascii="仿宋" w:eastAsia="仿宋" w:hAnsi="仿宋" w:cs="仿宋" w:hint="eastAsia"/>
                <w:sz w:val="24"/>
              </w:rPr>
              <w:t>货物全部由符合政策要求的中小企业制造，提供中小企业声明函；</w:t>
            </w:r>
          </w:p>
          <w:p w:rsidR="00B05F90" w:rsidRDefault="009C765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23659898"/>
              </w:sdtPr>
              <w:sdtEndPr/>
              <w:sdtContent>
                <w:sdt>
                  <w:sdtPr>
                    <w:rPr>
                      <w:rFonts w:ascii="仿宋" w:eastAsia="仿宋" w:hAnsi="仿宋" w:cs="仿宋" w:hint="eastAsia"/>
                      <w:kern w:val="0"/>
                      <w:sz w:val="24"/>
                    </w:rPr>
                    <w:id w:val="279565509"/>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货物全部由符合政策要求的小微企业制造，提供中小企业声明函；</w:t>
            </w:r>
          </w:p>
          <w:p w:rsidR="00B05F90" w:rsidRDefault="009C765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306902902"/>
              </w:sdtPr>
              <w:sdtEndPr/>
              <w:sdtContent>
                <w:sdt>
                  <w:sdtPr>
                    <w:rPr>
                      <w:rFonts w:ascii="仿宋" w:eastAsia="仿宋" w:hAnsi="仿宋" w:cs="仿宋" w:hint="eastAsia"/>
                      <w:kern w:val="0"/>
                      <w:sz w:val="24"/>
                    </w:rPr>
                    <w:id w:val="279565511"/>
                  </w:sdtPr>
                  <w:sdtEndPr/>
                  <w:sdtContent>
                    <w:sdt>
                      <w:sdtPr>
                        <w:rPr>
                          <w:rFonts w:ascii="仿宋" w:eastAsia="仿宋" w:hAnsi="仿宋" w:cs="仿宋" w:hint="eastAsia"/>
                          <w:szCs w:val="21"/>
                        </w:rPr>
                        <w:id w:val="1020205211"/>
                      </w:sdtPr>
                      <w:sdtEndPr/>
                      <w:sdtContent>
                        <w:sdt>
                          <w:sdtPr>
                            <w:rPr>
                              <w:rFonts w:ascii="仿宋" w:eastAsia="仿宋" w:hAnsi="仿宋" w:cs="仿宋" w:hint="eastAsia"/>
                              <w:kern w:val="0"/>
                              <w:sz w:val="24"/>
                            </w:rPr>
                            <w:id w:val="-962270220"/>
                          </w:sdtPr>
                          <w:sdtEndPr/>
                          <w:sdtContent>
                            <w:r w:rsidR="00E643CE">
                              <w:rPr>
                                <w:rFonts w:ascii="仿宋" w:eastAsia="仿宋" w:hAnsi="仿宋" w:cs="仿宋" w:hint="eastAsia"/>
                                <w:kern w:val="0"/>
                                <w:sz w:val="24"/>
                              </w:rPr>
                              <w:t>☐</w:t>
                            </w:r>
                          </w:sdtContent>
                        </w:sdt>
                      </w:sdtContent>
                    </w:sdt>
                  </w:sdtContent>
                </w:sdt>
              </w:sdtContent>
            </w:sdt>
            <w:r w:rsidR="001147DE">
              <w:rPr>
                <w:rFonts w:ascii="仿宋" w:eastAsia="仿宋" w:hAnsi="仿宋" w:cs="仿宋" w:hint="eastAsia"/>
                <w:sz w:val="24"/>
              </w:rPr>
              <w:t>服务全部由符合政策要求的中小企业承接，提供中小企业声明函；</w:t>
            </w:r>
          </w:p>
          <w:p w:rsidR="00B05F90" w:rsidRDefault="009C7656">
            <w:pPr>
              <w:spacing w:line="360" w:lineRule="auto"/>
              <w:ind w:firstLineChars="374" w:firstLine="898"/>
              <w:rPr>
                <w:rFonts w:ascii="仿宋" w:eastAsia="仿宋" w:hAnsi="仿宋" w:cs="仿宋"/>
                <w:sz w:val="24"/>
              </w:rPr>
            </w:pPr>
            <w:sdt>
              <w:sdtPr>
                <w:rPr>
                  <w:rFonts w:ascii="仿宋" w:eastAsia="仿宋" w:hAnsi="仿宋" w:cs="仿宋" w:hint="eastAsia"/>
                  <w:kern w:val="0"/>
                  <w:sz w:val="24"/>
                </w:rPr>
                <w:id w:val="-469594122"/>
              </w:sdtPr>
              <w:sdtEndPr/>
              <w:sdtContent>
                <w:sdt>
                  <w:sdtPr>
                    <w:rPr>
                      <w:rFonts w:ascii="仿宋" w:eastAsia="仿宋" w:hAnsi="仿宋" w:cs="仿宋" w:hint="eastAsia"/>
                      <w:kern w:val="0"/>
                      <w:sz w:val="24"/>
                    </w:rPr>
                    <w:id w:val="279565513"/>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服务全部由符合政策要求的小微企业承接，提供中小企业声明函；</w:t>
            </w:r>
          </w:p>
          <w:p w:rsidR="00B05F90" w:rsidRDefault="009C7656">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603697228"/>
              </w:sdtPr>
              <w:sdtEndPr/>
              <w:sdtContent>
                <w:sdt>
                  <w:sdtPr>
                    <w:rPr>
                      <w:rFonts w:ascii="仿宋" w:eastAsia="仿宋" w:hAnsi="仿宋" w:cs="仿宋" w:hint="eastAsia"/>
                      <w:kern w:val="0"/>
                      <w:sz w:val="24"/>
                    </w:rPr>
                    <w:id w:val="279565515"/>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要求以联合体形式参加，提供联合协议和中小企业声明函，联合协议中中小企</w:t>
            </w:r>
            <w:r w:rsidR="001147DE">
              <w:rPr>
                <w:rFonts w:ascii="仿宋" w:eastAsia="仿宋" w:hAnsi="仿宋" w:cs="仿宋" w:hint="eastAsia"/>
                <w:sz w:val="24"/>
              </w:rPr>
              <w:lastRenderedPageBreak/>
              <w:t>业合同金额应当达到%，小微企业合同金额应当达到%;</w:t>
            </w:r>
            <w:r w:rsidR="001147DE">
              <w:rPr>
                <w:rFonts w:ascii="仿宋" w:eastAsia="仿宋" w:hAnsi="仿宋" w:cs="仿宋" w:hint="eastAsia"/>
                <w:spacing w:val="8"/>
                <w:kern w:val="0"/>
                <w:sz w:val="24"/>
              </w:rPr>
              <w:t>如果供应商本身提供所有标的均由中小企业制造、承建或承接，视同符合了资格条件，无需再与其他中小企业组成联合体参加政府采购活动，无需提供联合协议</w:t>
            </w:r>
            <w:r w:rsidR="001147DE">
              <w:rPr>
                <w:rFonts w:ascii="仿宋" w:eastAsia="仿宋" w:hAnsi="仿宋" w:cs="仿宋" w:hint="eastAsia"/>
                <w:sz w:val="24"/>
              </w:rPr>
              <w:t>；</w:t>
            </w:r>
          </w:p>
          <w:p w:rsidR="00B05F90" w:rsidRDefault="009C7656">
            <w:pPr>
              <w:spacing w:line="360" w:lineRule="auto"/>
              <w:ind w:firstLineChars="200" w:firstLine="480"/>
              <w:rPr>
                <w:rFonts w:ascii="仿宋" w:eastAsia="仿宋" w:hAnsi="仿宋" w:cs="仿宋"/>
                <w:sz w:val="24"/>
              </w:rPr>
            </w:pPr>
            <w:sdt>
              <w:sdtPr>
                <w:rPr>
                  <w:rFonts w:ascii="仿宋" w:eastAsia="仿宋" w:hAnsi="仿宋" w:cs="仿宋" w:hint="eastAsia"/>
                  <w:kern w:val="0"/>
                  <w:sz w:val="24"/>
                </w:rPr>
                <w:id w:val="34630645"/>
              </w:sdtPr>
              <w:sdtEndPr/>
              <w:sdtContent>
                <w:sdt>
                  <w:sdtPr>
                    <w:rPr>
                      <w:rFonts w:ascii="仿宋" w:eastAsia="仿宋" w:hAnsi="仿宋" w:cs="仿宋" w:hint="eastAsia"/>
                      <w:kern w:val="0"/>
                      <w:sz w:val="24"/>
                    </w:rPr>
                    <w:id w:val="279565517"/>
                  </w:sdtPr>
                  <w:sdtEndPr/>
                  <w:sdtContent>
                    <w:r w:rsidR="001147DE">
                      <w:rPr>
                        <w:rFonts w:ascii="仿宋" w:eastAsia="仿宋" w:hAnsi="仿宋" w:cs="仿宋" w:hint="eastAsia"/>
                        <w:kern w:val="0"/>
                        <w:sz w:val="24"/>
                      </w:rPr>
                      <w:t>☐</w:t>
                    </w:r>
                  </w:sdtContent>
                </w:sdt>
              </w:sdtContent>
            </w:sdt>
            <w:r w:rsidR="001147DE">
              <w:rPr>
                <w:rFonts w:ascii="仿宋" w:eastAsia="仿宋" w:hAnsi="仿宋" w:cs="仿宋" w:hint="eastAsia"/>
                <w:sz w:val="24"/>
              </w:rPr>
              <w:t>要求合同分包，提供分包意向协议和中小企业声明函，分包意向协议中中小企业合同金额应当达到达到% ，小微企业合同金额应当达到% ;</w:t>
            </w:r>
            <w:r w:rsidR="001147DE">
              <w:rPr>
                <w:rFonts w:ascii="仿宋" w:eastAsia="仿宋" w:hAnsi="仿宋" w:cs="仿宋" w:hint="eastAsia"/>
                <w:spacing w:val="8"/>
                <w:kern w:val="0"/>
                <w:sz w:val="24"/>
              </w:rPr>
              <w:t>如果供应商本身提供所有标的均由中小企业制造、承建或承接，视同符合了资格条件，无需再向中小企业分包，无需提供分包意向协议</w:t>
            </w:r>
            <w:r w:rsidR="001147DE">
              <w:rPr>
                <w:rFonts w:ascii="仿宋" w:eastAsia="仿宋" w:hAnsi="仿宋" w:cs="仿宋" w:hint="eastAsia"/>
                <w:sz w:val="24"/>
              </w:rPr>
              <w:t>；</w:t>
            </w:r>
          </w:p>
          <w:p w:rsidR="00B05F90" w:rsidRDefault="001147DE">
            <w:pPr>
              <w:spacing w:line="380" w:lineRule="exact"/>
              <w:ind w:firstLineChars="176" w:firstLine="422"/>
              <w:rPr>
                <w:rFonts w:ascii="仿宋_GB2312" w:eastAsia="仿宋_GB2312" w:hAnsi="新宋体"/>
                <w:kern w:val="0"/>
                <w:sz w:val="24"/>
              </w:rPr>
            </w:pPr>
            <w:r>
              <w:rPr>
                <w:rFonts w:ascii="仿宋_GB2312" w:eastAsia="仿宋_GB2312" w:hAnsi="新宋体"/>
                <w:kern w:val="0"/>
                <w:sz w:val="24"/>
              </w:rPr>
              <w:t>3</w:t>
            </w:r>
            <w:r>
              <w:rPr>
                <w:rFonts w:ascii="仿宋_GB2312" w:eastAsia="仿宋_GB2312" w:hAnsi="新宋体" w:hint="eastAsia"/>
                <w:kern w:val="0"/>
                <w:sz w:val="24"/>
              </w:rPr>
              <w:t>.本项目的特定资格要求：无。</w:t>
            </w:r>
            <w:r>
              <w:rPr>
                <w:rFonts w:ascii="仿宋_GB2312" w:eastAsia="仿宋_GB2312" w:hAnsi="新宋体"/>
                <w:kern w:val="0"/>
                <w:sz w:val="24"/>
              </w:rPr>
              <w:t> </w:t>
            </w:r>
          </w:p>
          <w:p w:rsidR="00B05F90" w:rsidRDefault="001147DE" w:rsidP="004E664F">
            <w:pPr>
              <w:spacing w:line="380" w:lineRule="exact"/>
              <w:rPr>
                <w:rFonts w:ascii="仿宋_GB2312" w:eastAsia="仿宋_GB2312" w:hAnsi="新宋体"/>
                <w:kern w:val="0"/>
                <w:sz w:val="24"/>
              </w:rPr>
            </w:pPr>
            <w:r>
              <w:rPr>
                <w:rFonts w:ascii="仿宋_GB2312" w:eastAsia="仿宋_GB2312" w:hAnsi="新宋体" w:hint="eastAsia"/>
                <w:kern w:val="0"/>
                <w:sz w:val="24"/>
              </w:rPr>
              <w:t>三、报名：</w:t>
            </w:r>
          </w:p>
          <w:p w:rsidR="00B05F90" w:rsidRDefault="001147DE">
            <w:pPr>
              <w:spacing w:line="440" w:lineRule="exact"/>
              <w:rPr>
                <w:rFonts w:ascii="仿宋_GB2312" w:eastAsia="仿宋_GB2312" w:hAnsi="新宋体"/>
                <w:kern w:val="0"/>
                <w:sz w:val="24"/>
              </w:rPr>
            </w:pPr>
            <w:r>
              <w:rPr>
                <w:rFonts w:ascii="仿宋_GB2312" w:eastAsia="仿宋_GB2312" w:hAnsi="新宋体" w:hint="eastAsia"/>
                <w:kern w:val="0"/>
                <w:sz w:val="24"/>
              </w:rPr>
              <w:t>1、报名时间：</w:t>
            </w:r>
            <w:r>
              <w:rPr>
                <w:rFonts w:ascii="仿宋_GB2312" w:eastAsia="仿宋_GB2312" w:hAnsi="新宋体" w:hint="eastAsia"/>
                <w:color w:val="FF0000"/>
                <w:kern w:val="0"/>
                <w:sz w:val="24"/>
              </w:rPr>
              <w:t>2023年</w:t>
            </w:r>
            <w:r w:rsidR="00A26966">
              <w:rPr>
                <w:rFonts w:ascii="仿宋_GB2312" w:eastAsia="仿宋_GB2312" w:hAnsi="新宋体"/>
                <w:color w:val="FF0000"/>
                <w:kern w:val="0"/>
                <w:sz w:val="24"/>
              </w:rPr>
              <w:t>10</w:t>
            </w:r>
            <w:r>
              <w:rPr>
                <w:rFonts w:ascii="仿宋_GB2312" w:eastAsia="仿宋_GB2312" w:hAnsi="新宋体" w:hint="eastAsia"/>
                <w:color w:val="FF0000"/>
                <w:kern w:val="0"/>
                <w:sz w:val="24"/>
              </w:rPr>
              <w:t>月</w:t>
            </w:r>
            <w:r w:rsidR="000F6DDA">
              <w:rPr>
                <w:rFonts w:ascii="仿宋_GB2312" w:eastAsia="仿宋_GB2312" w:hAnsi="新宋体"/>
                <w:color w:val="FF0000"/>
                <w:kern w:val="0"/>
                <w:sz w:val="24"/>
              </w:rPr>
              <w:t>7</w:t>
            </w:r>
            <w:r>
              <w:rPr>
                <w:rFonts w:ascii="仿宋_GB2312" w:eastAsia="仿宋_GB2312" w:hAnsi="新宋体" w:hint="eastAsia"/>
                <w:color w:val="FF0000"/>
                <w:kern w:val="0"/>
                <w:sz w:val="24"/>
              </w:rPr>
              <w:t>日至</w:t>
            </w:r>
            <w:r w:rsidR="00A26966">
              <w:rPr>
                <w:rFonts w:ascii="仿宋_GB2312" w:eastAsia="仿宋_GB2312" w:hAnsi="新宋体"/>
                <w:color w:val="FF0000"/>
                <w:kern w:val="0"/>
                <w:sz w:val="24"/>
              </w:rPr>
              <w:t>10</w:t>
            </w:r>
            <w:r>
              <w:rPr>
                <w:rFonts w:ascii="仿宋_GB2312" w:eastAsia="仿宋_GB2312" w:hAnsi="新宋体" w:hint="eastAsia"/>
                <w:color w:val="FF0000"/>
                <w:kern w:val="0"/>
                <w:sz w:val="24"/>
              </w:rPr>
              <w:t>月</w:t>
            </w:r>
            <w:r>
              <w:rPr>
                <w:rFonts w:ascii="仿宋_GB2312" w:eastAsia="仿宋_GB2312" w:hAnsi="新宋体"/>
                <w:color w:val="FF0000"/>
                <w:kern w:val="0"/>
                <w:sz w:val="24"/>
              </w:rPr>
              <w:t>2</w:t>
            </w:r>
            <w:r w:rsidR="000F6DDA">
              <w:rPr>
                <w:rFonts w:ascii="仿宋_GB2312" w:eastAsia="仿宋_GB2312" w:hAnsi="新宋体"/>
                <w:color w:val="FF0000"/>
                <w:kern w:val="0"/>
                <w:sz w:val="24"/>
              </w:rPr>
              <w:t>6</w:t>
            </w:r>
            <w:r>
              <w:rPr>
                <w:rFonts w:ascii="仿宋_GB2312" w:eastAsia="仿宋_GB2312" w:hAnsi="新宋体" w:hint="eastAsia"/>
                <w:color w:val="FF0000"/>
                <w:kern w:val="0"/>
                <w:sz w:val="24"/>
              </w:rPr>
              <w:t>日上午8:30—11:30;下午14:30-16:30</w:t>
            </w:r>
            <w:r>
              <w:rPr>
                <w:rFonts w:ascii="仿宋_GB2312" w:eastAsia="仿宋_GB2312" w:hAnsi="新宋体" w:hint="eastAsia"/>
                <w:kern w:val="0"/>
                <w:sz w:val="24"/>
              </w:rPr>
              <w:t>（双休日及法定节假日除外，不接受电话报名），供应商须报名后才可参加投标。</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2、报名地点：绍兴市人民医院招标办（行政楼三楼）。</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3、报名时需提供以下资料（复印件需加盖单位公章）</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(1) 企业法人营业执照（或统一社会信用代码证）原件及复印件；</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(2) 法定代表人身份证复印件；</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(3) 法定代表人授权委托书、被授权人身份证原件及复印件（若法定代表人亲自参加则不需要）</w:t>
            </w:r>
          </w:p>
          <w:p w:rsidR="00B05F90" w:rsidRDefault="001147DE">
            <w:pPr>
              <w:spacing w:line="380" w:lineRule="exact"/>
              <w:rPr>
                <w:rFonts w:ascii="仿宋_GB2312" w:eastAsia="仿宋_GB2312" w:hAnsi="新宋体"/>
                <w:kern w:val="0"/>
                <w:sz w:val="24"/>
              </w:rPr>
            </w:pPr>
            <w:r>
              <w:rPr>
                <w:rFonts w:ascii="仿宋_GB2312" w:eastAsia="仿宋_GB2312" w:hAnsi="新宋体" w:hint="eastAsia"/>
                <w:kern w:val="0"/>
                <w:sz w:val="24"/>
              </w:rPr>
              <w:t>4、联系人：叶伟峰   联系电话：0575-88558840</w:t>
            </w:r>
          </w:p>
          <w:p w:rsidR="004E664F" w:rsidRDefault="001147DE" w:rsidP="004E664F">
            <w:pPr>
              <w:spacing w:line="440" w:lineRule="exact"/>
              <w:rPr>
                <w:rFonts w:ascii="仿宋_GB2312" w:eastAsia="仿宋_GB2312" w:hAnsi="新宋体"/>
                <w:kern w:val="0"/>
                <w:sz w:val="24"/>
              </w:rPr>
            </w:pPr>
            <w:r>
              <w:rPr>
                <w:rFonts w:ascii="仿宋_GB2312" w:eastAsia="仿宋_GB2312" w:hAnsi="新宋体" w:hint="eastAsia"/>
                <w:kern w:val="0"/>
                <w:sz w:val="24"/>
              </w:rPr>
              <w:t>四、招标文件获取：</w:t>
            </w:r>
          </w:p>
          <w:p w:rsidR="00B05F90" w:rsidRDefault="001147DE" w:rsidP="004E664F">
            <w:pPr>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供应商自行登录绍兴市人民医院官网：</w:t>
            </w:r>
            <w:r>
              <w:rPr>
                <w:rFonts w:ascii="仿宋_GB2312" w:eastAsia="仿宋_GB2312" w:hAnsi="新宋体"/>
                <w:kern w:val="0"/>
                <w:sz w:val="24"/>
              </w:rPr>
              <w:t>https://www.sxrmyy.cn/</w:t>
            </w:r>
            <w:r>
              <w:rPr>
                <w:rFonts w:ascii="仿宋_GB2312" w:eastAsia="仿宋_GB2312" w:hAnsi="新宋体" w:hint="eastAsia"/>
                <w:kern w:val="0"/>
                <w:sz w:val="24"/>
              </w:rPr>
              <w:t>，绍兴市卫健委官网：</w:t>
            </w:r>
            <w:r>
              <w:rPr>
                <w:rFonts w:ascii="仿宋_GB2312" w:eastAsia="仿宋_GB2312" w:hAnsi="新宋体"/>
                <w:kern w:val="0"/>
                <w:sz w:val="24"/>
              </w:rPr>
              <w:t>http://sxws.sx.gov.cn/</w:t>
            </w:r>
            <w:r>
              <w:rPr>
                <w:rFonts w:ascii="仿宋_GB2312" w:eastAsia="仿宋_GB2312" w:hAnsi="新宋体" w:hint="eastAsia"/>
                <w:kern w:val="0"/>
                <w:sz w:val="24"/>
              </w:rPr>
              <w:t>采购公告页面中下载附件。</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五、提交投标文件截止时间、开标时间和地点</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提交投标文件截止时间：</w:t>
            </w:r>
            <w:r>
              <w:rPr>
                <w:rFonts w:ascii="仿宋_GB2312" w:eastAsia="仿宋_GB2312" w:hAnsi="新宋体" w:hint="eastAsia"/>
                <w:color w:val="FF0000"/>
                <w:kern w:val="0"/>
                <w:sz w:val="24"/>
              </w:rPr>
              <w:t>2023年</w:t>
            </w:r>
            <w:r w:rsidR="00A26966">
              <w:rPr>
                <w:rFonts w:ascii="仿宋_GB2312" w:eastAsia="仿宋_GB2312" w:hAnsi="新宋体"/>
                <w:color w:val="FF0000"/>
                <w:kern w:val="0"/>
                <w:sz w:val="24"/>
              </w:rPr>
              <w:t>10</w:t>
            </w:r>
            <w:r>
              <w:rPr>
                <w:rFonts w:ascii="仿宋_GB2312" w:eastAsia="仿宋_GB2312" w:hAnsi="新宋体" w:hint="eastAsia"/>
                <w:color w:val="FF0000"/>
                <w:kern w:val="0"/>
                <w:sz w:val="24"/>
              </w:rPr>
              <w:t>月</w:t>
            </w:r>
            <w:r>
              <w:rPr>
                <w:rFonts w:ascii="仿宋_GB2312" w:eastAsia="仿宋_GB2312" w:hAnsi="新宋体"/>
                <w:color w:val="FF0000"/>
                <w:kern w:val="0"/>
                <w:sz w:val="24"/>
              </w:rPr>
              <w:t>2</w:t>
            </w:r>
            <w:r w:rsidR="000F6DDA">
              <w:rPr>
                <w:rFonts w:ascii="仿宋_GB2312" w:eastAsia="仿宋_GB2312" w:hAnsi="新宋体"/>
                <w:color w:val="FF0000"/>
                <w:kern w:val="0"/>
                <w:sz w:val="24"/>
              </w:rPr>
              <w:t>7</w:t>
            </w:r>
            <w:r>
              <w:rPr>
                <w:rFonts w:ascii="仿宋_GB2312" w:eastAsia="仿宋_GB2312" w:hAnsi="新宋体" w:hint="eastAsia"/>
                <w:color w:val="FF0000"/>
                <w:kern w:val="0"/>
                <w:sz w:val="24"/>
              </w:rPr>
              <w:t xml:space="preserve">日 </w:t>
            </w:r>
            <w:r w:rsidR="000F6DDA">
              <w:rPr>
                <w:rFonts w:ascii="仿宋_GB2312" w:eastAsia="仿宋_GB2312" w:hAnsi="新宋体" w:hint="eastAsia"/>
                <w:color w:val="FF0000"/>
                <w:kern w:val="0"/>
                <w:sz w:val="24"/>
              </w:rPr>
              <w:t>上午</w:t>
            </w:r>
            <w:r w:rsidR="000F6DDA">
              <w:rPr>
                <w:rFonts w:ascii="仿宋_GB2312" w:eastAsia="仿宋_GB2312" w:hAnsi="新宋体"/>
                <w:color w:val="FF0000"/>
                <w:kern w:val="0"/>
                <w:sz w:val="24"/>
              </w:rPr>
              <w:t>09</w:t>
            </w:r>
            <w:r>
              <w:rPr>
                <w:rFonts w:ascii="仿宋_GB2312" w:eastAsia="仿宋_GB2312" w:hAnsi="新宋体" w:hint="eastAsia"/>
                <w:color w:val="FF0000"/>
                <w:kern w:val="0"/>
                <w:sz w:val="24"/>
              </w:rPr>
              <w:t>:30</w:t>
            </w:r>
            <w:r>
              <w:rPr>
                <w:rFonts w:ascii="仿宋_GB2312" w:eastAsia="仿宋_GB2312" w:hAnsi="新宋体" w:hint="eastAsia"/>
                <w:kern w:val="0"/>
                <w:sz w:val="24"/>
              </w:rPr>
              <w:t>（北京时间）</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投标地点：绍兴市人民医院行政楼3楼会议室</w:t>
            </w:r>
          </w:p>
          <w:p w:rsidR="00B05F90" w:rsidRPr="00773037" w:rsidRDefault="001147DE" w:rsidP="00773037">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开标时间：</w:t>
            </w:r>
            <w:r>
              <w:rPr>
                <w:rFonts w:ascii="仿宋_GB2312" w:eastAsia="仿宋_GB2312" w:hAnsi="新宋体" w:hint="eastAsia"/>
                <w:color w:val="FF0000"/>
                <w:kern w:val="0"/>
                <w:sz w:val="24"/>
              </w:rPr>
              <w:t>2023年</w:t>
            </w:r>
            <w:r w:rsidR="00A26966">
              <w:rPr>
                <w:rFonts w:ascii="仿宋_GB2312" w:eastAsia="仿宋_GB2312" w:hAnsi="新宋体"/>
                <w:color w:val="FF0000"/>
                <w:kern w:val="0"/>
                <w:sz w:val="24"/>
              </w:rPr>
              <w:t>10</w:t>
            </w:r>
            <w:r>
              <w:rPr>
                <w:rFonts w:ascii="仿宋_GB2312" w:eastAsia="仿宋_GB2312" w:hAnsi="新宋体" w:hint="eastAsia"/>
                <w:color w:val="FF0000"/>
                <w:kern w:val="0"/>
                <w:sz w:val="24"/>
              </w:rPr>
              <w:t>月</w:t>
            </w:r>
            <w:r>
              <w:rPr>
                <w:rFonts w:ascii="仿宋_GB2312" w:eastAsia="仿宋_GB2312" w:hAnsi="新宋体"/>
                <w:color w:val="FF0000"/>
                <w:kern w:val="0"/>
                <w:sz w:val="24"/>
              </w:rPr>
              <w:t>2</w:t>
            </w:r>
            <w:r w:rsidR="000F6DDA">
              <w:rPr>
                <w:rFonts w:ascii="仿宋_GB2312" w:eastAsia="仿宋_GB2312" w:hAnsi="新宋体"/>
                <w:color w:val="FF0000"/>
                <w:kern w:val="0"/>
                <w:sz w:val="24"/>
              </w:rPr>
              <w:t>7</w:t>
            </w:r>
            <w:r>
              <w:rPr>
                <w:rFonts w:ascii="仿宋_GB2312" w:eastAsia="仿宋_GB2312" w:hAnsi="新宋体" w:hint="eastAsia"/>
                <w:color w:val="FF0000"/>
                <w:kern w:val="0"/>
                <w:sz w:val="24"/>
              </w:rPr>
              <w:t>日</w:t>
            </w:r>
            <w:r w:rsidR="00773037">
              <w:rPr>
                <w:rFonts w:ascii="仿宋_GB2312" w:eastAsia="仿宋_GB2312" w:hAnsi="新宋体" w:hint="eastAsia"/>
                <w:color w:val="FF0000"/>
                <w:kern w:val="0"/>
                <w:sz w:val="24"/>
              </w:rPr>
              <w:t xml:space="preserve"> 上</w:t>
            </w:r>
            <w:r>
              <w:rPr>
                <w:rFonts w:ascii="仿宋_GB2312" w:eastAsia="仿宋_GB2312" w:hAnsi="新宋体" w:hint="eastAsia"/>
                <w:color w:val="FF0000"/>
                <w:kern w:val="0"/>
                <w:sz w:val="24"/>
              </w:rPr>
              <w:t>午</w:t>
            </w:r>
            <w:r w:rsidR="001362CD">
              <w:rPr>
                <w:rFonts w:ascii="仿宋_GB2312" w:eastAsia="仿宋_GB2312" w:hAnsi="新宋体" w:hint="eastAsia"/>
                <w:color w:val="FF0000"/>
                <w:kern w:val="0"/>
                <w:sz w:val="24"/>
              </w:rPr>
              <w:t>0</w:t>
            </w:r>
            <w:r w:rsidR="001362CD">
              <w:rPr>
                <w:rFonts w:ascii="仿宋_GB2312" w:eastAsia="仿宋_GB2312" w:hAnsi="新宋体"/>
                <w:color w:val="FF0000"/>
                <w:kern w:val="0"/>
                <w:sz w:val="24"/>
              </w:rPr>
              <w:t>9</w:t>
            </w:r>
            <w:r>
              <w:rPr>
                <w:rFonts w:ascii="仿宋_GB2312" w:eastAsia="仿宋_GB2312" w:hAnsi="新宋体" w:hint="eastAsia"/>
                <w:color w:val="FF0000"/>
                <w:kern w:val="0"/>
                <w:sz w:val="24"/>
              </w:rPr>
              <w:t>：3</w:t>
            </w:r>
            <w:r>
              <w:rPr>
                <w:rFonts w:ascii="仿宋_GB2312" w:eastAsia="仿宋_GB2312" w:hAnsi="新宋体"/>
                <w:color w:val="FF0000"/>
                <w:kern w:val="0"/>
                <w:sz w:val="24"/>
              </w:rPr>
              <w:t>0</w:t>
            </w:r>
            <w:r w:rsidR="00773037">
              <w:rPr>
                <w:rFonts w:ascii="仿宋_GB2312" w:eastAsia="仿宋_GB2312" w:hAnsi="新宋体" w:hint="eastAsia"/>
                <w:kern w:val="0"/>
                <w:sz w:val="24"/>
              </w:rPr>
              <w:t>（北京时间）</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开标地点：绍兴市人民医院行政楼3楼会议室</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六、其他补充事宜</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1.供应商认为采购文件使自己的权益受到损害的，可以自获取采购文件之日或 者采购文件公告期限届满之日起3个工作日内，以书面形式向采购人提出质疑。质疑供应商对采购人的答复不满意或者采购人未在规定的时间内作出答复的，可以在答复期</w:t>
            </w:r>
            <w:r>
              <w:rPr>
                <w:rFonts w:ascii="仿宋_GB2312" w:eastAsia="仿宋_GB2312" w:hAnsi="新宋体" w:hint="eastAsia"/>
                <w:kern w:val="0"/>
                <w:sz w:val="24"/>
              </w:rPr>
              <w:lastRenderedPageBreak/>
              <w:t>满后五个工作日内向同级政府采购监督管理部门投诉。</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2.其他事项：无</w:t>
            </w:r>
            <w:r>
              <w:rPr>
                <w:rFonts w:ascii="仿宋_GB2312" w:eastAsia="仿宋_GB2312" w:hAnsi="新宋体"/>
                <w:kern w:val="0"/>
                <w:sz w:val="24"/>
              </w:rPr>
              <w:t>  </w:t>
            </w:r>
          </w:p>
          <w:p w:rsidR="00B05F90" w:rsidRDefault="001147DE" w:rsidP="004E664F">
            <w:pPr>
              <w:widowControl/>
              <w:snapToGrid w:val="0"/>
              <w:spacing w:line="440" w:lineRule="exact"/>
              <w:rPr>
                <w:rFonts w:ascii="仿宋_GB2312" w:eastAsia="仿宋_GB2312" w:hAnsi="新宋体"/>
                <w:kern w:val="0"/>
                <w:sz w:val="24"/>
              </w:rPr>
            </w:pPr>
            <w:r>
              <w:rPr>
                <w:rFonts w:ascii="仿宋_GB2312" w:eastAsia="仿宋_GB2312" w:hAnsi="新宋体" w:hint="eastAsia"/>
                <w:kern w:val="0"/>
                <w:sz w:val="24"/>
              </w:rPr>
              <w:t>七、对本次采购提出询问、质疑、投诉，请按以下方式联系</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1.采购人信息</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名称：绍兴市人民医院</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地址：绍兴市中兴北路568号</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项目联系人（询问）：钱国良</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项目联系方式（询问）：</w:t>
            </w:r>
            <w:r>
              <w:rPr>
                <w:rFonts w:ascii="仿宋_GB2312" w:eastAsia="仿宋_GB2312" w:hAnsi="新宋体"/>
                <w:kern w:val="0"/>
                <w:sz w:val="24"/>
              </w:rPr>
              <w:t>0575-</w:t>
            </w:r>
            <w:r>
              <w:rPr>
                <w:rFonts w:ascii="仿宋_GB2312" w:eastAsia="仿宋_GB2312" w:hAnsi="新宋体" w:hint="eastAsia"/>
                <w:kern w:val="0"/>
                <w:sz w:val="24"/>
              </w:rPr>
              <w:t>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43</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质疑联系人：朱伟健</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质疑联系方式：0575-88</w:t>
            </w:r>
            <w:r>
              <w:rPr>
                <w:rFonts w:ascii="仿宋_GB2312" w:eastAsia="仿宋_GB2312" w:hAnsi="新宋体"/>
                <w:kern w:val="0"/>
                <w:sz w:val="24"/>
              </w:rPr>
              <w:t>55</w:t>
            </w:r>
            <w:r>
              <w:rPr>
                <w:rFonts w:ascii="仿宋_GB2312" w:eastAsia="仿宋_GB2312" w:hAnsi="新宋体" w:hint="eastAsia"/>
                <w:kern w:val="0"/>
                <w:sz w:val="24"/>
              </w:rPr>
              <w:t>88</w:t>
            </w:r>
            <w:r>
              <w:rPr>
                <w:rFonts w:ascii="仿宋_GB2312" w:eastAsia="仿宋_GB2312" w:hAnsi="新宋体"/>
                <w:kern w:val="0"/>
                <w:sz w:val="24"/>
              </w:rPr>
              <w:t>4</w:t>
            </w:r>
            <w:r>
              <w:rPr>
                <w:rFonts w:ascii="仿宋_GB2312" w:eastAsia="仿宋_GB2312" w:hAnsi="新宋体" w:hint="eastAsia"/>
                <w:kern w:val="0"/>
                <w:sz w:val="24"/>
              </w:rPr>
              <w:t>1</w:t>
            </w:r>
          </w:p>
          <w:p w:rsidR="00B05F90" w:rsidRDefault="00B05F90">
            <w:pPr>
              <w:widowControl/>
              <w:snapToGrid w:val="0"/>
              <w:spacing w:line="440" w:lineRule="exact"/>
              <w:ind w:firstLineChars="200" w:firstLine="480"/>
              <w:rPr>
                <w:rFonts w:ascii="仿宋_GB2312" w:eastAsia="仿宋_GB2312" w:hAnsi="新宋体"/>
                <w:kern w:val="0"/>
                <w:sz w:val="24"/>
              </w:rPr>
            </w:pP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 xml:space="preserve">2.同级监督管理部门       </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名称：绍兴市卫生健康委员会</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地址：绍兴市洋江西路589号</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联系人 ：茅艳萍</w:t>
            </w:r>
          </w:p>
          <w:p w:rsidR="00B05F90" w:rsidRDefault="001147DE">
            <w:pPr>
              <w:widowControl/>
              <w:snapToGrid w:val="0"/>
              <w:spacing w:line="440" w:lineRule="exact"/>
              <w:ind w:firstLineChars="200" w:firstLine="480"/>
              <w:rPr>
                <w:rFonts w:ascii="仿宋_GB2312" w:eastAsia="仿宋_GB2312" w:hAnsi="新宋体"/>
                <w:kern w:val="0"/>
                <w:sz w:val="24"/>
              </w:rPr>
            </w:pPr>
            <w:r>
              <w:rPr>
                <w:rFonts w:ascii="仿宋_GB2312" w:eastAsia="仿宋_GB2312" w:hAnsi="新宋体" w:hint="eastAsia"/>
                <w:kern w:val="0"/>
                <w:sz w:val="24"/>
              </w:rPr>
              <w:t>监督投诉电话：0575- 85228949</w:t>
            </w:r>
          </w:p>
          <w:p w:rsidR="00B05F90" w:rsidRDefault="00B05F90">
            <w:pPr>
              <w:widowControl/>
              <w:snapToGrid w:val="0"/>
              <w:spacing w:line="440" w:lineRule="exact"/>
              <w:rPr>
                <w:rFonts w:ascii="仿宋_GB2312" w:eastAsia="仿宋_GB2312" w:hAnsi="新宋体"/>
                <w:kern w:val="0"/>
                <w:sz w:val="24"/>
              </w:rPr>
            </w:pPr>
          </w:p>
        </w:tc>
      </w:tr>
    </w:tbl>
    <w:p w:rsidR="00B05F90" w:rsidRDefault="00B05F90">
      <w:pPr>
        <w:widowControl/>
        <w:jc w:val="left"/>
        <w:rPr>
          <w:rFonts w:ascii="仿宋_GB2312" w:eastAsia="仿宋_GB2312" w:hAnsi="新宋体"/>
          <w:kern w:val="0"/>
          <w:sz w:val="24"/>
        </w:rPr>
      </w:pPr>
    </w:p>
    <w:p w:rsidR="00B05F90" w:rsidRDefault="001147DE">
      <w:pPr>
        <w:pageBreakBefore/>
        <w:spacing w:line="440" w:lineRule="exact"/>
        <w:ind w:firstLineChars="700" w:firstLine="2530"/>
        <w:outlineLvl w:val="0"/>
        <w:rPr>
          <w:rFonts w:ascii="仿宋_GB2312" w:eastAsia="仿宋_GB2312" w:hAnsi="宋体"/>
          <w:b/>
          <w:sz w:val="36"/>
          <w:szCs w:val="36"/>
        </w:rPr>
      </w:pPr>
      <w:r>
        <w:rPr>
          <w:rFonts w:ascii="仿宋_GB2312" w:eastAsia="仿宋_GB2312" w:hAnsi="宋体" w:hint="eastAsia"/>
          <w:b/>
          <w:sz w:val="36"/>
          <w:szCs w:val="36"/>
        </w:rPr>
        <w:lastRenderedPageBreak/>
        <w:t>第二部分 投标须知</w:t>
      </w:r>
    </w:p>
    <w:p w:rsidR="00B05F90" w:rsidRDefault="001147DE">
      <w:pPr>
        <w:ind w:left="238"/>
        <w:jc w:val="center"/>
        <w:rPr>
          <w:rFonts w:ascii="仿宋_GB2312" w:eastAsia="仿宋_GB2312" w:hAnsi="宋体"/>
          <w:b/>
          <w:sz w:val="30"/>
          <w:szCs w:val="36"/>
        </w:rPr>
      </w:pPr>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16"/>
        <w:gridCol w:w="839"/>
        <w:gridCol w:w="7516"/>
      </w:tblGrid>
      <w:tr w:rsidR="00B05F90">
        <w:trPr>
          <w:trHeight w:val="496"/>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1" w:type="dxa"/>
            <w:gridSpan w:val="3"/>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B05F90">
        <w:trPr>
          <w:trHeight w:val="114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1" w:type="dxa"/>
            <w:gridSpan w:val="3"/>
            <w:vAlign w:val="center"/>
          </w:tcPr>
          <w:p w:rsidR="00B05F90" w:rsidRDefault="001147DE">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B05F90" w:rsidRDefault="001147DE">
            <w:pPr>
              <w:spacing w:line="42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B05F90">
        <w:trPr>
          <w:trHeight w:val="114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1" w:type="dxa"/>
            <w:gridSpan w:val="3"/>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1.资格后审。</w:t>
            </w:r>
          </w:p>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B05F90">
        <w:trPr>
          <w:trHeight w:val="934"/>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1" w:type="dxa"/>
            <w:gridSpan w:val="3"/>
            <w:vAlign w:val="center"/>
          </w:tcPr>
          <w:p w:rsidR="00B05F90" w:rsidRDefault="001147DE">
            <w:pPr>
              <w:autoSpaceDE w:val="0"/>
              <w:autoSpaceDN w:val="0"/>
              <w:spacing w:line="42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投标有效期为从提交投标文件的截止之日起90天。</w:t>
            </w:r>
            <w:r>
              <w:rPr>
                <w:rFonts w:ascii="仿宋_GB2312" w:eastAsia="仿宋_GB2312" w:hAnsi="仿宋" w:cs="仿宋_GB2312" w:hint="eastAsia"/>
                <w:b/>
                <w:sz w:val="24"/>
              </w:rPr>
              <w:t>投标人的投标文件中承诺的投标有效期少于招标文件中载明的投标有效期的，投标无效。</w:t>
            </w:r>
          </w:p>
        </w:tc>
      </w:tr>
      <w:tr w:rsidR="00B05F90">
        <w:trPr>
          <w:trHeight w:val="66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1" w:type="dxa"/>
            <w:gridSpan w:val="3"/>
            <w:vAlign w:val="center"/>
          </w:tcPr>
          <w:p w:rsidR="00B05F90" w:rsidRDefault="001147DE">
            <w:pPr>
              <w:spacing w:line="420" w:lineRule="exact"/>
              <w:rPr>
                <w:rFonts w:ascii="仿宋_GB2312" w:eastAsia="仿宋_GB2312" w:hAnsi="宋体"/>
                <w:sz w:val="24"/>
              </w:rPr>
            </w:pPr>
            <w:r>
              <w:rPr>
                <w:rFonts w:ascii="仿宋_GB2312" w:eastAsia="仿宋_GB2312" w:hAnsi="仿宋" w:cs="仿宋_GB2312" w:hint="eastAsia"/>
                <w:b/>
                <w:sz w:val="24"/>
              </w:rPr>
              <w:t>分包或转包：</w:t>
            </w:r>
            <w:r>
              <w:rPr>
                <w:rFonts w:ascii="仿宋_GB2312" w:eastAsia="仿宋_GB2312" w:hAnsi="仿宋" w:cs="仿宋_GB2312" w:hint="eastAsia"/>
                <w:sz w:val="24"/>
              </w:rPr>
              <w:t>（1）采购人不同意分包。（2）本项目不得转包。</w:t>
            </w:r>
          </w:p>
        </w:tc>
      </w:tr>
      <w:tr w:rsidR="00B05F90">
        <w:trPr>
          <w:trHeight w:val="635"/>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1" w:type="dxa"/>
            <w:gridSpan w:val="3"/>
            <w:vAlign w:val="center"/>
          </w:tcPr>
          <w:p w:rsidR="00B05F90" w:rsidRDefault="001147DE">
            <w:pPr>
              <w:spacing w:line="42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正本一份，副本二份</w:t>
            </w:r>
          </w:p>
        </w:tc>
      </w:tr>
      <w:tr w:rsidR="00B05F90">
        <w:trPr>
          <w:trHeight w:val="528"/>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1" w:type="dxa"/>
            <w:gridSpan w:val="3"/>
            <w:vAlign w:val="center"/>
          </w:tcPr>
          <w:p w:rsidR="00B05F90" w:rsidRDefault="001147DE">
            <w:pPr>
              <w:autoSpaceDE w:val="0"/>
              <w:autoSpaceDN w:val="0"/>
              <w:spacing w:line="420" w:lineRule="exact"/>
              <w:textAlignment w:val="bottom"/>
              <w:rPr>
                <w:rFonts w:ascii="仿宋_GB2312" w:eastAsia="仿宋_GB2312" w:hAnsi="宋体"/>
                <w:b/>
                <w:sz w:val="24"/>
              </w:rPr>
            </w:pPr>
            <w:r>
              <w:rPr>
                <w:rFonts w:ascii="仿宋_GB2312" w:eastAsia="仿宋_GB2312" w:hAnsi="仿宋" w:cs="仿宋_GB2312" w:hint="eastAsia"/>
                <w:b/>
                <w:sz w:val="24"/>
              </w:rPr>
              <w:t>开标前答疑会或现场考察：不组织</w:t>
            </w:r>
          </w:p>
        </w:tc>
      </w:tr>
      <w:tr w:rsidR="00B05F90">
        <w:trPr>
          <w:trHeight w:val="609"/>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1" w:type="dxa"/>
            <w:gridSpan w:val="3"/>
            <w:vAlign w:val="center"/>
          </w:tcPr>
          <w:p w:rsidR="00B05F90" w:rsidRDefault="001147DE">
            <w:pPr>
              <w:spacing w:line="288" w:lineRule="auto"/>
              <w:rPr>
                <w:rFonts w:ascii="仿宋_GB2312" w:eastAsia="仿宋_GB2312" w:hAnsi="宋体"/>
                <w:b/>
                <w:sz w:val="24"/>
              </w:rPr>
            </w:pPr>
            <w:r>
              <w:rPr>
                <w:rFonts w:ascii="仿宋_GB2312" w:eastAsia="仿宋_GB2312" w:hAnsi="宋体" w:hint="eastAsia"/>
                <w:b/>
                <w:sz w:val="24"/>
              </w:rPr>
              <w:t>样品提供：无。</w:t>
            </w:r>
          </w:p>
        </w:tc>
      </w:tr>
      <w:tr w:rsidR="00B05F90">
        <w:trPr>
          <w:trHeight w:val="620"/>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1" w:type="dxa"/>
            <w:gridSpan w:val="3"/>
            <w:vAlign w:val="center"/>
          </w:tcPr>
          <w:p w:rsidR="00B05F90" w:rsidRDefault="001147DE">
            <w:pPr>
              <w:spacing w:line="420" w:lineRule="exact"/>
              <w:rPr>
                <w:rFonts w:ascii="仿宋_GB2312" w:eastAsia="仿宋_GB2312" w:hAnsi="宋体"/>
                <w:sz w:val="24"/>
              </w:rPr>
            </w:pPr>
            <w:r>
              <w:rPr>
                <w:rFonts w:ascii="仿宋_GB2312" w:eastAsia="仿宋_GB2312" w:hAnsi="宋体" w:hint="eastAsia"/>
                <w:b/>
                <w:sz w:val="24"/>
              </w:rPr>
              <w:t>演示(讲解)：无</w:t>
            </w:r>
          </w:p>
        </w:tc>
      </w:tr>
      <w:tr w:rsidR="00B05F90">
        <w:trPr>
          <w:trHeight w:val="772"/>
        </w:trPr>
        <w:tc>
          <w:tcPr>
            <w:tcW w:w="869" w:type="dxa"/>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9</w:t>
            </w:r>
          </w:p>
        </w:tc>
        <w:tc>
          <w:tcPr>
            <w:tcW w:w="855" w:type="dxa"/>
            <w:gridSpan w:val="2"/>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仿宋_GB2312" w:cs="仿宋_GB2312" w:hint="eastAsia"/>
                <w:sz w:val="24"/>
              </w:rPr>
              <w:t>本项目不允许采购进口产品，供应商所提供的货物和服务须在我国境内合法生产、销售。</w:t>
            </w:r>
          </w:p>
        </w:tc>
      </w:tr>
      <w:tr w:rsidR="00B05F90">
        <w:trPr>
          <w:trHeight w:val="768"/>
        </w:trPr>
        <w:tc>
          <w:tcPr>
            <w:tcW w:w="869" w:type="dxa"/>
            <w:vMerge w:val="restart"/>
            <w:vAlign w:val="center"/>
          </w:tcPr>
          <w:p w:rsidR="00B05F90" w:rsidRDefault="001147DE">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gridSpan w:val="2"/>
            <w:vMerge w:val="restart"/>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投标人信用信息事</w:t>
            </w:r>
            <w:r>
              <w:rPr>
                <w:rFonts w:ascii="仿宋_GB2312" w:eastAsia="仿宋_GB2312" w:hAnsi="宋体" w:hint="eastAsia"/>
                <w:b/>
                <w:sz w:val="24"/>
              </w:rPr>
              <w:lastRenderedPageBreak/>
              <w:t>项</w:t>
            </w: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lastRenderedPageBreak/>
              <w:t>信用信息查询渠道及截止时间：</w:t>
            </w:r>
            <w:r>
              <w:rPr>
                <w:rFonts w:ascii="仿宋_GB2312" w:eastAsia="仿宋_GB2312" w:hAnsi="宋体" w:hint="eastAsia"/>
                <w:sz w:val="24"/>
              </w:rPr>
              <w:t>采购人或采购人委托的评审小组或采购代理机构将通过“信用中国”网站(www.creditchina.gov.cn)、中国政府采购网(www.ccgp.gov.cn)渠道查询投标人</w:t>
            </w:r>
            <w:r>
              <w:rPr>
                <w:rFonts w:ascii="仿宋_GB2312" w:eastAsia="仿宋_GB2312" w:hAnsi="仿宋_GB2312" w:cs="仿宋_GB2312" w:hint="eastAsia"/>
                <w:b/>
                <w:sz w:val="24"/>
              </w:rPr>
              <w:t>投标截止时间前</w:t>
            </w:r>
            <w:r>
              <w:rPr>
                <w:rFonts w:ascii="仿宋_GB2312" w:eastAsia="仿宋_GB2312" w:hAnsi="宋体" w:hint="eastAsia"/>
                <w:sz w:val="24"/>
              </w:rPr>
              <w:t>的信用记录。</w:t>
            </w:r>
          </w:p>
        </w:tc>
      </w:tr>
      <w:tr w:rsidR="00B05F90">
        <w:trPr>
          <w:trHeight w:val="768"/>
        </w:trPr>
        <w:tc>
          <w:tcPr>
            <w:tcW w:w="869" w:type="dxa"/>
            <w:vMerge/>
            <w:vAlign w:val="center"/>
          </w:tcPr>
          <w:p w:rsidR="00B05F90" w:rsidRDefault="00B05F90">
            <w:pPr>
              <w:spacing w:line="440" w:lineRule="exact"/>
              <w:jc w:val="center"/>
              <w:rPr>
                <w:rFonts w:ascii="仿宋_GB2312" w:eastAsia="仿宋_GB2312" w:hAnsi="宋体"/>
                <w:sz w:val="24"/>
              </w:rPr>
            </w:pPr>
          </w:p>
        </w:tc>
        <w:tc>
          <w:tcPr>
            <w:tcW w:w="855" w:type="dxa"/>
            <w:gridSpan w:val="2"/>
            <w:vMerge/>
            <w:vAlign w:val="center"/>
          </w:tcPr>
          <w:p w:rsidR="00B05F90" w:rsidRDefault="00B05F90">
            <w:pPr>
              <w:snapToGrid w:val="0"/>
              <w:spacing w:line="420" w:lineRule="exact"/>
              <w:rPr>
                <w:rFonts w:ascii="仿宋_GB2312" w:eastAsia="仿宋_GB2312" w:hAnsi="仿宋_GB2312" w:cs="仿宋_GB2312"/>
                <w:b/>
                <w:sz w:val="24"/>
              </w:rPr>
            </w:pP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信用信息查询记录和证据留存的具体方式：</w:t>
            </w:r>
            <w:r>
              <w:rPr>
                <w:rFonts w:ascii="仿宋_GB2312" w:eastAsia="仿宋_GB2312" w:hAnsi="宋体" w:hint="eastAsia"/>
                <w:sz w:val="24"/>
              </w:rPr>
              <w:t>采购人或采购人委托的评审小组或采购代理机构现场查询投标人的信用记录，查询结果经确认后与采购文件一起存档。</w:t>
            </w:r>
          </w:p>
        </w:tc>
      </w:tr>
      <w:tr w:rsidR="00B05F90">
        <w:trPr>
          <w:trHeight w:val="768"/>
        </w:trPr>
        <w:tc>
          <w:tcPr>
            <w:tcW w:w="869" w:type="dxa"/>
            <w:vMerge/>
            <w:vAlign w:val="center"/>
          </w:tcPr>
          <w:p w:rsidR="00B05F90" w:rsidRDefault="00B05F90">
            <w:pPr>
              <w:spacing w:line="440" w:lineRule="exact"/>
              <w:jc w:val="center"/>
              <w:rPr>
                <w:rFonts w:ascii="仿宋_GB2312" w:eastAsia="仿宋_GB2312" w:hAnsi="宋体"/>
                <w:sz w:val="24"/>
              </w:rPr>
            </w:pPr>
          </w:p>
        </w:tc>
        <w:tc>
          <w:tcPr>
            <w:tcW w:w="855" w:type="dxa"/>
            <w:gridSpan w:val="2"/>
            <w:vMerge/>
            <w:vAlign w:val="center"/>
          </w:tcPr>
          <w:p w:rsidR="00B05F90" w:rsidRDefault="00B05F90">
            <w:pPr>
              <w:snapToGrid w:val="0"/>
              <w:spacing w:line="420" w:lineRule="exact"/>
              <w:rPr>
                <w:rFonts w:ascii="仿宋_GB2312" w:eastAsia="仿宋_GB2312" w:hAnsi="仿宋_GB2312" w:cs="仿宋_GB2312"/>
                <w:b/>
                <w:sz w:val="24"/>
              </w:rPr>
            </w:pPr>
          </w:p>
        </w:tc>
        <w:tc>
          <w:tcPr>
            <w:tcW w:w="7516" w:type="dxa"/>
            <w:vAlign w:val="center"/>
          </w:tcPr>
          <w:p w:rsidR="00B05F90" w:rsidRDefault="001147DE">
            <w:pPr>
              <w:snapToGrid w:val="0"/>
              <w:spacing w:line="420" w:lineRule="exact"/>
              <w:rPr>
                <w:rFonts w:ascii="仿宋_GB2312" w:eastAsia="仿宋_GB2312" w:hAnsi="仿宋_GB2312" w:cs="仿宋_GB2312"/>
                <w:b/>
                <w:sz w:val="24"/>
              </w:rPr>
            </w:pPr>
            <w:r>
              <w:rPr>
                <w:rFonts w:ascii="仿宋_GB2312" w:eastAsia="仿宋_GB2312" w:hAnsi="宋体" w:hint="eastAsia"/>
                <w:b/>
                <w:sz w:val="24"/>
              </w:rPr>
              <w:t>信用信息的使用规则：</w:t>
            </w:r>
            <w:r>
              <w:rPr>
                <w:rFonts w:ascii="仿宋_GB2312" w:eastAsia="仿宋_GB2312" w:hAnsi="宋体" w:hint="eastAsia"/>
                <w:sz w:val="24"/>
              </w:rPr>
              <w:t>经查询列入失信被执行人名单、重大税收违法案件当事人名单、政府采购严重违法失信行为记录名单的投标人将被拒绝参与政府采购活动。</w:t>
            </w:r>
          </w:p>
        </w:tc>
      </w:tr>
      <w:tr w:rsidR="00B05F90">
        <w:trPr>
          <w:trHeight w:val="768"/>
        </w:trPr>
        <w:tc>
          <w:tcPr>
            <w:tcW w:w="869" w:type="dxa"/>
            <w:vAlign w:val="center"/>
          </w:tcPr>
          <w:p w:rsidR="00B05F90" w:rsidRDefault="001147DE">
            <w:pPr>
              <w:spacing w:line="40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sz w:val="24"/>
              </w:rPr>
              <w:t>1</w:t>
            </w:r>
          </w:p>
        </w:tc>
        <w:tc>
          <w:tcPr>
            <w:tcW w:w="8371" w:type="dxa"/>
            <w:gridSpan w:val="3"/>
            <w:vAlign w:val="center"/>
          </w:tcPr>
          <w:p w:rsidR="00B05F90" w:rsidRDefault="001147DE">
            <w:pPr>
              <w:snapToGrid w:val="0"/>
              <w:spacing w:line="400" w:lineRule="exact"/>
              <w:rPr>
                <w:rFonts w:ascii="仿宋_GB2312" w:eastAsia="仿宋_GB2312" w:hAnsi="仿宋"/>
                <w:sz w:val="24"/>
              </w:rPr>
            </w:pPr>
            <w:r>
              <w:rPr>
                <w:rFonts w:ascii="仿宋_GB2312" w:eastAsia="仿宋_GB2312" w:hAnsi="仿宋" w:hint="eastAsia"/>
                <w:sz w:val="24"/>
              </w:rPr>
              <w:t>需要落实的政府采购政策：包括保护环境、节约能源、促进中小企业发展等。</w:t>
            </w:r>
          </w:p>
        </w:tc>
      </w:tr>
      <w:tr w:rsidR="00B05F90">
        <w:trPr>
          <w:trHeight w:val="467"/>
        </w:trPr>
        <w:tc>
          <w:tcPr>
            <w:tcW w:w="885" w:type="dxa"/>
            <w:gridSpan w:val="2"/>
            <w:vAlign w:val="center"/>
          </w:tcPr>
          <w:p w:rsidR="00B05F90" w:rsidRDefault="001147DE">
            <w:pPr>
              <w:snapToGrid w:val="0"/>
              <w:spacing w:line="400" w:lineRule="exact"/>
              <w:rPr>
                <w:rFonts w:ascii="仿宋" w:eastAsia="仿宋" w:hAnsi="仿宋"/>
                <w:sz w:val="24"/>
              </w:rPr>
            </w:pPr>
            <w:r>
              <w:rPr>
                <w:rFonts w:ascii="仿宋" w:eastAsia="仿宋" w:hAnsi="仿宋" w:hint="eastAsia"/>
                <w:sz w:val="24"/>
              </w:rPr>
              <w:t>1</w:t>
            </w:r>
            <w:r>
              <w:rPr>
                <w:rFonts w:ascii="仿宋" w:eastAsia="仿宋" w:hAnsi="仿宋"/>
                <w:sz w:val="24"/>
              </w:rPr>
              <w:t>2</w:t>
            </w:r>
          </w:p>
        </w:tc>
        <w:tc>
          <w:tcPr>
            <w:tcW w:w="8355" w:type="dxa"/>
            <w:gridSpan w:val="2"/>
            <w:vAlign w:val="center"/>
          </w:tcPr>
          <w:p w:rsidR="00B05F90" w:rsidRDefault="001147DE">
            <w:pPr>
              <w:snapToGrid w:val="0"/>
              <w:spacing w:line="400" w:lineRule="exact"/>
              <w:rPr>
                <w:rFonts w:ascii="仿宋" w:eastAsia="仿宋" w:hAnsi="仿宋"/>
                <w:sz w:val="24"/>
              </w:rPr>
            </w:pPr>
            <w:r>
              <w:rPr>
                <w:rFonts w:ascii="仿宋" w:eastAsia="仿宋" w:hAnsi="仿宋" w:hint="eastAsia"/>
                <w:sz w:val="24"/>
              </w:rPr>
              <w:t>参与绍兴市政府采购活动的供应商按照《浙江省政府采购供应商注册和诚信管理暂行办法》要求执行。</w:t>
            </w:r>
          </w:p>
        </w:tc>
      </w:tr>
      <w:tr w:rsidR="00B05F90">
        <w:trPr>
          <w:trHeight w:val="467"/>
        </w:trPr>
        <w:tc>
          <w:tcPr>
            <w:tcW w:w="9240" w:type="dxa"/>
            <w:gridSpan w:val="4"/>
            <w:vAlign w:val="center"/>
          </w:tcPr>
          <w:p w:rsidR="00B05F90" w:rsidRDefault="001147DE">
            <w:pPr>
              <w:spacing w:line="42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B05F90">
        <w:trPr>
          <w:trHeight w:val="467"/>
        </w:trPr>
        <w:tc>
          <w:tcPr>
            <w:tcW w:w="9240" w:type="dxa"/>
            <w:gridSpan w:val="4"/>
            <w:vAlign w:val="center"/>
          </w:tcPr>
          <w:p w:rsidR="00B05F90" w:rsidRDefault="001147DE">
            <w:pPr>
              <w:spacing w:line="42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p w:rsidR="00B05F90" w:rsidRDefault="001147DE">
      <w:pPr>
        <w:pageBreakBefore/>
        <w:tabs>
          <w:tab w:val="left" w:pos="3519"/>
          <w:tab w:val="center" w:pos="4371"/>
        </w:tabs>
        <w:snapToGrid w:val="0"/>
        <w:spacing w:line="300" w:lineRule="auto"/>
        <w:jc w:val="center"/>
        <w:rPr>
          <w:rFonts w:ascii="仿宋_GB2312" w:eastAsia="仿宋_GB2312" w:hAnsi="宋体"/>
          <w:b/>
          <w:sz w:val="36"/>
          <w:szCs w:val="36"/>
        </w:rPr>
      </w:pPr>
      <w:r>
        <w:rPr>
          <w:rFonts w:ascii="仿宋_GB2312" w:eastAsia="仿宋_GB2312" w:hAnsi="宋体" w:hint="eastAsia"/>
          <w:b/>
          <w:sz w:val="36"/>
          <w:szCs w:val="36"/>
        </w:rPr>
        <w:lastRenderedPageBreak/>
        <w:t>一、总则</w:t>
      </w:r>
    </w:p>
    <w:p w:rsidR="00B05F90" w:rsidRDefault="001147DE">
      <w:pPr>
        <w:snapToGrid w:val="0"/>
        <w:spacing w:line="440" w:lineRule="exact"/>
        <w:jc w:val="left"/>
        <w:rPr>
          <w:rFonts w:ascii="仿宋_GB2312" w:eastAsia="仿宋_GB2312" w:hAnsi="仿宋"/>
          <w:b/>
          <w:sz w:val="24"/>
        </w:rPr>
      </w:pPr>
      <w:r>
        <w:rPr>
          <w:rFonts w:ascii="仿宋_GB2312" w:eastAsia="仿宋_GB2312" w:hAnsi="仿宋" w:hint="eastAsia"/>
          <w:b/>
          <w:sz w:val="24"/>
        </w:rPr>
        <w:t>1. 项目说明</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1.1本招标文件适用于该项目的招标、投标、开标、资格审查及信用信息查询、评标、定标、合同、验收等行为（法律、法规另有规定的，从其规定）。</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1.2投标人一旦参与本次招标活动，即被视为接受了本招标文件的所有内容，如有任何异议，均应在法定时间内提出。</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1.4本招标文件所称公章是指单位法定名称章或者冠以法定名称的投标业务专用章。</w:t>
      </w:r>
    </w:p>
    <w:p w:rsidR="00B05F90" w:rsidRDefault="001147DE">
      <w:pPr>
        <w:snapToGrid w:val="0"/>
        <w:spacing w:line="440" w:lineRule="exact"/>
        <w:jc w:val="left"/>
        <w:rPr>
          <w:rFonts w:ascii="仿宋_GB2312" w:eastAsia="仿宋_GB2312" w:hAnsi="仿宋"/>
          <w:b/>
          <w:sz w:val="24"/>
        </w:rPr>
      </w:pPr>
      <w:r>
        <w:rPr>
          <w:rFonts w:ascii="仿宋_GB2312" w:eastAsia="仿宋_GB2312" w:hAnsi="仿宋" w:hint="eastAsia"/>
          <w:b/>
          <w:sz w:val="24"/>
        </w:rPr>
        <w:t>2. 定义</w:t>
      </w:r>
    </w:p>
    <w:p w:rsidR="00B05F90" w:rsidRDefault="001147DE">
      <w:pPr>
        <w:snapToGrid w:val="0"/>
        <w:spacing w:line="440" w:lineRule="exact"/>
        <w:jc w:val="left"/>
        <w:rPr>
          <w:rFonts w:ascii="仿宋_GB2312" w:eastAsia="仿宋_GB2312" w:hAnsi="仿宋"/>
          <w:sz w:val="24"/>
        </w:rPr>
      </w:pPr>
      <w:r>
        <w:rPr>
          <w:rFonts w:ascii="仿宋_GB2312" w:eastAsia="仿宋_GB2312" w:hAnsi="仿宋" w:cs="仿宋_GB2312" w:hint="eastAsia"/>
          <w:sz w:val="24"/>
        </w:rPr>
        <w:t>2.1采购当事人及监管部门：绍兴市人民医院为本项目的采购人（合同中的甲方），响应招标、参加投标竞争的法人、其他组织或者自然人为投标人，经评审产生并经批准的投标人为中标候选人，经公告无异议，并签订合同后的中标人为供应商（合同中的乙方），绍兴市卫生健康委员会为采购监督管理部门。</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2.2“产品”系指供方按招标文件规定，经合法途径取得的，须向采购人提供的一切产品、保险、税金、安装、施工、调试、备品备件、工具、手册及其它有关技术资料和材料。</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2.3“服务”系指招标文件规定投标人须承担的安装、调试、技术协助、校准、培训、技术指导以及其他类似的义务。</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2.4“项目”系指投标人按招标文件规定向采购人提供的产品和服务。</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2.5“授权代表”系指法定代表人的被授权委托人。</w:t>
      </w:r>
    </w:p>
    <w:p w:rsidR="00B05F90" w:rsidRDefault="001147DE">
      <w:pPr>
        <w:snapToGrid w:val="0"/>
        <w:spacing w:line="440" w:lineRule="exact"/>
        <w:jc w:val="left"/>
        <w:rPr>
          <w:rFonts w:ascii="仿宋_GB2312" w:eastAsia="仿宋_GB2312" w:hAnsi="仿宋"/>
          <w:sz w:val="24"/>
        </w:rPr>
      </w:pPr>
      <w:r>
        <w:rPr>
          <w:rFonts w:ascii="仿宋_GB2312" w:eastAsia="仿宋_GB2312" w:hAnsi="宋体" w:hint="eastAsia"/>
          <w:sz w:val="24"/>
        </w:rPr>
        <w:t>2.6“★”系指实质性指标要求条款，“▲” 系指主要性能指标要求条款。如任意一条打“★”的指标出现负偏离视为实质性不响应招标文件要求，作无效投标处理；如任意一条打“▲”的指标出现负偏离按评分标准作扣分处理。</w:t>
      </w:r>
      <w:r>
        <w:rPr>
          <w:rFonts w:ascii="仿宋_GB2312" w:eastAsia="仿宋_GB2312" w:hAnsi="仿宋" w:hint="eastAsia"/>
          <w:sz w:val="24"/>
        </w:rPr>
        <w:t>“</w:t>
      </w:r>
      <w:sdt>
        <w:sdtPr>
          <w:rPr>
            <w:rFonts w:ascii="仿宋_GB2312" w:eastAsia="仿宋_GB2312" w:hAnsi="仿宋" w:cs="Arial" w:hint="eastAsia"/>
            <w:kern w:val="0"/>
            <w:sz w:val="24"/>
          </w:rPr>
          <w:id w:val="512970236"/>
        </w:sdtPr>
        <w:sdtEndPr/>
        <w:sdtContent>
          <w:r>
            <w:rPr>
              <w:rFonts w:ascii="Wingdings" w:eastAsia="仿宋_GB2312" w:hAnsi="Wingdings" w:cs="Arial"/>
              <w:kern w:val="0"/>
              <w:sz w:val="24"/>
            </w:rPr>
            <w:t></w:t>
          </w:r>
        </w:sdtContent>
      </w:sdt>
      <w:r>
        <w:rPr>
          <w:rFonts w:ascii="仿宋_GB2312" w:eastAsia="仿宋_GB2312" w:hAnsi="仿宋" w:hint="eastAsia"/>
          <w:sz w:val="24"/>
        </w:rPr>
        <w:t>”系指适用本项目的要求，“</w:t>
      </w:r>
      <w:sdt>
        <w:sdtPr>
          <w:rPr>
            <w:rFonts w:ascii="仿宋_GB2312" w:eastAsia="仿宋_GB2312" w:hAnsi="仿宋" w:cs="Arial" w:hint="eastAsia"/>
            <w:kern w:val="0"/>
            <w:sz w:val="24"/>
          </w:rPr>
          <w:id w:val="404888855"/>
        </w:sdtPr>
        <w:sdtEndPr/>
        <w:sdtContent>
          <w:r>
            <w:rPr>
              <w:rFonts w:ascii="MS Gothic" w:eastAsia="MS Gothic" w:hAnsi="MS Gothic" w:cs="Arial"/>
              <w:kern w:val="0"/>
              <w:sz w:val="24"/>
            </w:rPr>
            <w:t>☐</w:t>
          </w:r>
        </w:sdtContent>
      </w:sdt>
      <w:r>
        <w:rPr>
          <w:rFonts w:ascii="仿宋_GB2312" w:eastAsia="仿宋_GB2312" w:hAnsi="仿宋" w:hint="eastAsia"/>
          <w:sz w:val="24"/>
        </w:rPr>
        <w:t>”系指不适用本项目的要求。</w:t>
      </w:r>
    </w:p>
    <w:p w:rsidR="00B05F90" w:rsidRDefault="001147DE">
      <w:pPr>
        <w:snapToGrid w:val="0"/>
        <w:spacing w:line="440" w:lineRule="exact"/>
        <w:jc w:val="left"/>
        <w:rPr>
          <w:rFonts w:ascii="仿宋_GB2312" w:eastAsia="仿宋_GB2312" w:hAnsi="宋体"/>
          <w:sz w:val="24"/>
        </w:rPr>
      </w:pPr>
      <w:r>
        <w:rPr>
          <w:rFonts w:ascii="仿宋_GB2312" w:eastAsia="仿宋_GB2312" w:hAnsi="仿宋" w:hint="eastAsia"/>
          <w:sz w:val="24"/>
        </w:rPr>
        <w:t>2.7因特殊原因需要使用冠以法定名称的业务专用章的，投标时须提供《业务专用章使</w:t>
      </w:r>
      <w:r>
        <w:rPr>
          <w:rFonts w:ascii="仿宋_GB2312" w:eastAsia="仿宋_GB2312" w:hAnsi="仿宋" w:hint="eastAsia"/>
          <w:sz w:val="24"/>
        </w:rPr>
        <w:lastRenderedPageBreak/>
        <w:t>用说明函》(详见附件)。</w:t>
      </w:r>
    </w:p>
    <w:p w:rsidR="00B05F90" w:rsidRDefault="001147DE">
      <w:pPr>
        <w:spacing w:line="440" w:lineRule="exact"/>
        <w:rPr>
          <w:rFonts w:ascii="仿宋_GB2312" w:eastAsia="仿宋_GB2312" w:hAnsi="仿宋"/>
          <w:b/>
          <w:sz w:val="24"/>
        </w:rPr>
      </w:pPr>
      <w:r>
        <w:rPr>
          <w:rFonts w:ascii="仿宋_GB2312" w:eastAsia="仿宋_GB2312" w:hAnsi="仿宋" w:hint="eastAsia"/>
          <w:b/>
          <w:sz w:val="24"/>
        </w:rPr>
        <w:t>3.采购项目需要落实的政府采购政策</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B05F90" w:rsidRDefault="001147DE">
      <w:pPr>
        <w:spacing w:line="440" w:lineRule="exact"/>
        <w:rPr>
          <w:rFonts w:ascii="仿宋_GB2312" w:eastAsia="仿宋_GB2312" w:hAnsi="仿宋"/>
          <w:sz w:val="24"/>
        </w:rPr>
      </w:pPr>
      <w:r>
        <w:rPr>
          <w:rFonts w:ascii="仿宋_GB2312" w:eastAsia="仿宋_GB2312" w:hAnsi="仿宋"/>
          <w:sz w:val="24"/>
        </w:rPr>
        <w:t xml:space="preserve">3.2 </w:t>
      </w:r>
      <w:r>
        <w:rPr>
          <w:rFonts w:ascii="仿宋_GB2312" w:eastAsia="仿宋_GB2312" w:hAnsi="仿宋" w:hint="eastAsia"/>
          <w:sz w:val="24"/>
        </w:rPr>
        <w:t>支持绿色发展</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rsidR="00B05F90" w:rsidRDefault="001147DE">
      <w:pPr>
        <w:spacing w:line="440" w:lineRule="exact"/>
        <w:rPr>
          <w:rFonts w:ascii="仿宋_GB2312" w:eastAsia="仿宋_GB2312" w:hAnsi="仿宋"/>
          <w:b/>
          <w:sz w:val="24"/>
        </w:rPr>
      </w:pP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B05F90" w:rsidRDefault="001147D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3修缮、装修类项目采购建材的，采购人应将绿色建筑和绿色建材性能、指标等作为实质性条件纳入招标文件和合同。</w:t>
      </w:r>
    </w:p>
    <w:p w:rsidR="00B05F90" w:rsidRDefault="001147DE">
      <w:pPr>
        <w:spacing w:line="440" w:lineRule="exact"/>
        <w:rPr>
          <w:rFonts w:ascii="仿宋_GB2312" w:eastAsia="仿宋_GB2312" w:hAnsi="仿宋"/>
          <w:sz w:val="24"/>
        </w:rPr>
      </w:pPr>
      <w:r>
        <w:rPr>
          <w:rFonts w:ascii="仿宋_GB2312" w:eastAsia="仿宋_GB2312" w:hAnsi="仿宋"/>
          <w:sz w:val="24"/>
        </w:rPr>
        <w:t>3.2.</w:t>
      </w:r>
      <w:r>
        <w:rPr>
          <w:rFonts w:ascii="仿宋_GB2312" w:eastAsia="仿宋_GB2312" w:hAnsi="仿宋" w:hint="eastAsia"/>
          <w:sz w:val="24"/>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B05F90" w:rsidRDefault="001147DE">
      <w:pPr>
        <w:spacing w:line="440" w:lineRule="exact"/>
        <w:rPr>
          <w:rFonts w:ascii="仿宋_GB2312" w:eastAsia="仿宋_GB2312" w:hAnsi="仿宋"/>
          <w:bCs/>
          <w:sz w:val="24"/>
        </w:rPr>
      </w:pPr>
      <w:r>
        <w:rPr>
          <w:rFonts w:ascii="仿宋_GB2312" w:eastAsia="仿宋_GB2312" w:hAnsi="仿宋" w:hint="eastAsia"/>
          <w:sz w:val="24"/>
        </w:rPr>
        <w:t>3.3.1小微企业是指</w:t>
      </w:r>
      <w:r>
        <w:rPr>
          <w:rFonts w:ascii="仿宋_GB2312" w:eastAsia="仿宋_GB2312" w:hAnsi="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B05F90" w:rsidRDefault="001147DE">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B05F90" w:rsidRDefault="001147DE">
      <w:pPr>
        <w:spacing w:line="440" w:lineRule="exact"/>
        <w:rPr>
          <w:rFonts w:ascii="仿宋_GB2312" w:eastAsia="仿宋_GB2312" w:hAnsi="仿宋"/>
          <w:bCs/>
          <w:sz w:val="24"/>
        </w:rPr>
      </w:pPr>
      <w:r>
        <w:rPr>
          <w:rFonts w:ascii="仿宋_GB2312" w:eastAsia="仿宋_GB2312" w:hAnsi="仿宋" w:hint="eastAsia"/>
          <w:bCs/>
          <w:sz w:val="24"/>
        </w:rPr>
        <w:t>3.3.2在货物采购项目中，货物由小微企业制造，即货物由小微企业生产且使用该小微企业商号或者注册商标。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B05F90" w:rsidRDefault="001147DE">
      <w:pPr>
        <w:spacing w:line="440" w:lineRule="exact"/>
        <w:rPr>
          <w:rFonts w:ascii="仿宋_GB2312" w:eastAsia="仿宋_GB2312" w:hAnsi="仿宋"/>
          <w:bCs/>
          <w:sz w:val="24"/>
        </w:rPr>
      </w:pPr>
      <w:r>
        <w:rPr>
          <w:rFonts w:ascii="仿宋_GB2312" w:eastAsia="仿宋_GB2312" w:hAnsi="仿宋" w:hint="eastAsia"/>
          <w:bCs/>
          <w:sz w:val="24"/>
        </w:rPr>
        <w:t>3.3.3在服务采购项目中，服务由小微企业承接，即提供服务的人员为小微企业依照《中华人民共和国劳动合同法》订立劳动合同的从业人员。</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lastRenderedPageBreak/>
        <w:t>3.3.4小微企业应按照招标文件格式要求提供《中小企业声明函》。</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rsidR="00B05F90" w:rsidRDefault="001147DE">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 联合体各方均为中小企业的，联合体视同中小企业。其中，联合体各方均为小微企业的，联合体视同小微企业。</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3.3.7符合《关于促进残疾人就业政府采购政策的通知》（财库〔2017〕141号）规定的条件并提供《残疾人福利性单位声明函》（附件1）的残疾人福利性单位视同小微企业；</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B05F90" w:rsidRDefault="001147DE">
      <w:pPr>
        <w:spacing w:line="440" w:lineRule="exact"/>
        <w:rPr>
          <w:rFonts w:ascii="仿宋_GB2312" w:eastAsia="仿宋_GB2312" w:hAnsi="仿宋"/>
          <w:sz w:val="24"/>
        </w:rPr>
      </w:pPr>
      <w:r>
        <w:rPr>
          <w:rFonts w:ascii="仿宋_GB2312" w:eastAsia="仿宋_GB2312" w:hAnsi="仿宋"/>
          <w:sz w:val="24"/>
        </w:rPr>
        <w:t>3.4</w:t>
      </w:r>
      <w:r>
        <w:rPr>
          <w:rFonts w:ascii="仿宋_GB2312" w:eastAsia="仿宋_GB2312" w:hint="eastAsia"/>
          <w:bCs/>
          <w:sz w:val="24"/>
        </w:rPr>
        <w:t>支持科技创新发展</w:t>
      </w:r>
    </w:p>
    <w:p w:rsidR="00B05F90" w:rsidRDefault="001147DE">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B05F90" w:rsidRDefault="001147DE">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4.特别说明：</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4.1供应商投标所使用的资格、信誉、荣誉、业绩与企业认证必须为投标单位所拥有。供应商投标所使用的采购项目实施人员必须为投标单位正式员工。</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4.2供应商应仔细阅读招标文件的所有内容，按照招标文件的要求提交投标文件，并对所提供的全部资料的真实性承担法律责任。</w:t>
      </w:r>
    </w:p>
    <w:p w:rsidR="00B05F90" w:rsidRDefault="001147DE">
      <w:pPr>
        <w:spacing w:line="440" w:lineRule="exact"/>
        <w:rPr>
          <w:rFonts w:ascii="仿宋_GB2312" w:eastAsia="仿宋_GB2312" w:hAnsi="仿宋"/>
          <w:sz w:val="24"/>
        </w:rPr>
      </w:pPr>
      <w:r>
        <w:rPr>
          <w:rFonts w:ascii="仿宋_GB2312" w:eastAsia="仿宋_GB2312" w:hAnsi="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B05F90" w:rsidRDefault="00B05F90">
      <w:pPr>
        <w:snapToGrid w:val="0"/>
        <w:spacing w:beforeLines="50" w:before="120" w:afterLines="50" w:after="120"/>
        <w:jc w:val="center"/>
        <w:rPr>
          <w:rFonts w:ascii="仿宋_GB2312" w:eastAsia="仿宋_GB2312" w:hAnsi="宋体"/>
          <w:b/>
          <w:sz w:val="36"/>
          <w:szCs w:val="36"/>
        </w:rPr>
      </w:pPr>
    </w:p>
    <w:p w:rsidR="00B05F90" w:rsidRDefault="001147DE">
      <w:pPr>
        <w:snapToGrid w:val="0"/>
        <w:spacing w:beforeLines="50" w:before="120" w:afterLines="50" w:after="120"/>
        <w:jc w:val="center"/>
        <w:rPr>
          <w:rFonts w:ascii="仿宋_GB2312" w:eastAsia="仿宋_GB2312" w:hAnsi="宋体"/>
          <w:sz w:val="24"/>
        </w:rPr>
      </w:pPr>
      <w:r>
        <w:rPr>
          <w:rFonts w:ascii="仿宋_GB2312" w:eastAsia="仿宋_GB2312" w:hAnsi="宋体" w:hint="eastAsia"/>
          <w:b/>
          <w:sz w:val="36"/>
          <w:szCs w:val="36"/>
        </w:rPr>
        <w:lastRenderedPageBreak/>
        <w:t>二、招标文件</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1．招标方式</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1.1 本次招标采用</w:t>
      </w:r>
      <w:r>
        <w:rPr>
          <w:rFonts w:ascii="仿宋_GB2312" w:eastAsia="仿宋_GB2312" w:hAnsi="宋体" w:hint="eastAsia"/>
          <w:b/>
          <w:kern w:val="0"/>
          <w:sz w:val="24"/>
        </w:rPr>
        <w:t>公开招标</w:t>
      </w:r>
      <w:r>
        <w:rPr>
          <w:rFonts w:ascii="仿宋_GB2312" w:eastAsia="仿宋_GB2312" w:hAnsi="宋体" w:hint="eastAsia"/>
          <w:sz w:val="24"/>
        </w:rPr>
        <w:t>方式进行。</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1.2 本次招标设定限价，即招标公告中公布的预算金额</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2. 投标费用</w:t>
      </w:r>
    </w:p>
    <w:p w:rsidR="00B05F90" w:rsidRDefault="001147DE">
      <w:pPr>
        <w:pStyle w:val="a9"/>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投标人应自行承担编制投标文件及参加本次投标所涉及的一切费用。不管投标结果如何，招标人对上述费用不负任何责任。</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3. 招标文件的修改</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 xml:space="preserve">3.1 </w:t>
      </w:r>
      <w:r>
        <w:rPr>
          <w:rFonts w:ascii="仿宋_GB2312" w:eastAsia="仿宋_GB2312" w:hAnsi="宋体" w:hint="eastAsia"/>
          <w:bCs/>
          <w:sz w:val="24"/>
        </w:rPr>
        <w:t>招标文件包括本招标文件及所有的招标答疑记录（澄清、修改）和发出的补充通知</w:t>
      </w:r>
      <w:r>
        <w:rPr>
          <w:rFonts w:ascii="仿宋_GB2312" w:eastAsia="仿宋_GB2312" w:hAnsi="宋体" w:hint="eastAsia"/>
          <w:sz w:val="24"/>
        </w:rPr>
        <w:t>。</w:t>
      </w:r>
    </w:p>
    <w:p w:rsidR="00B05F90" w:rsidRDefault="001147DE">
      <w:pPr>
        <w:pStyle w:val="a9"/>
        <w:widowControl w:val="0"/>
        <w:tabs>
          <w:tab w:val="clear" w:pos="454"/>
        </w:tabs>
        <w:spacing w:afterLines="0" w:line="440" w:lineRule="exact"/>
        <w:ind w:left="0" w:firstLine="0"/>
        <w:rPr>
          <w:rFonts w:ascii="仿宋_GB2312" w:eastAsia="仿宋_GB2312" w:hAnsi="宋体"/>
        </w:rPr>
      </w:pPr>
      <w:r>
        <w:rPr>
          <w:rFonts w:ascii="仿宋_GB2312" w:eastAsia="仿宋_GB2312" w:hAnsi="宋体" w:hint="eastAsia"/>
        </w:rPr>
        <w:t xml:space="preserve">3.2招标文件的澄清 </w:t>
      </w:r>
    </w:p>
    <w:p w:rsidR="00B05F90" w:rsidRDefault="001147D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宋体" w:hint="eastAsia"/>
        </w:rPr>
        <w:t>投标人对招标文件如有疑点要求澄清，可直接通知招标人。</w:t>
      </w:r>
    </w:p>
    <w:p w:rsidR="00B05F90" w:rsidRDefault="001147D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3.3招标文件的修改</w:t>
      </w:r>
    </w:p>
    <w:p w:rsidR="00B05F90" w:rsidRDefault="001147DE">
      <w:pPr>
        <w:pStyle w:val="a9"/>
        <w:tabs>
          <w:tab w:val="clear" w:pos="454"/>
        </w:tabs>
        <w:spacing w:afterLines="0" w:line="440" w:lineRule="exact"/>
        <w:ind w:left="0" w:firstLine="0"/>
        <w:rPr>
          <w:rFonts w:ascii="仿宋_GB2312" w:eastAsia="仿宋_GB2312" w:hAnsi="宋体"/>
        </w:rPr>
      </w:pPr>
      <w:r>
        <w:rPr>
          <w:rFonts w:ascii="仿宋_GB2312" w:eastAsia="仿宋_GB2312" w:hAnsi="宋体" w:hint="eastAsia"/>
        </w:rPr>
        <w:t>3.3.1在投标截止时间前规定时间内，招标人有权修改招标文件，修改的文件作为招标文件的补充和组成部分，对所有投标人均有约束力。</w:t>
      </w:r>
    </w:p>
    <w:p w:rsidR="00B05F90" w:rsidRDefault="001147DE">
      <w:pPr>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t>三、投标文件</w:t>
      </w:r>
    </w:p>
    <w:p w:rsidR="00B05F90" w:rsidRDefault="001147DE">
      <w:pPr>
        <w:numPr>
          <w:ilvl w:val="0"/>
          <w:numId w:val="8"/>
        </w:numPr>
        <w:snapToGrid w:val="0"/>
        <w:spacing w:line="440" w:lineRule="exact"/>
        <w:jc w:val="left"/>
        <w:rPr>
          <w:rFonts w:ascii="仿宋" w:eastAsia="仿宋"/>
          <w:b/>
          <w:sz w:val="24"/>
        </w:rPr>
      </w:pPr>
      <w:r>
        <w:rPr>
          <w:rFonts w:ascii="仿宋_GB2312" w:eastAsia="仿宋_GB2312" w:hAnsi="宋体" w:hint="eastAsia"/>
          <w:b/>
          <w:sz w:val="24"/>
        </w:rPr>
        <w:t>投标文件的语言、计量单位</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1.1投标人应仔细阅读招标文件中的所有内容，按照招标文件要求，详细编制投标文件，并保证投标文件的正确性和真实性。</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1.2 投标文件以及投标方与招标方就有关投标事宜的所有来往函电，均应以中文书写（技术术语除外）。</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1.3 投标计量单位，除招标文件中有特殊要求外，应采用中华人民共和国法定计量单位，货币单位：人民币元。</w:t>
      </w:r>
    </w:p>
    <w:p w:rsidR="00B05F90" w:rsidRDefault="001147DE">
      <w:pPr>
        <w:snapToGrid w:val="0"/>
        <w:spacing w:line="440" w:lineRule="exact"/>
        <w:jc w:val="left"/>
        <w:rPr>
          <w:rFonts w:ascii="仿宋" w:eastAsia="仿宋"/>
          <w:sz w:val="24"/>
        </w:rPr>
      </w:pPr>
      <w:r>
        <w:rPr>
          <w:rFonts w:ascii="仿宋_GB2312" w:eastAsia="仿宋_GB2312" w:hAnsi="宋体" w:hint="eastAsia"/>
          <w:sz w:val="24"/>
        </w:rPr>
        <w:t>1.4不按招标文件的要求提供的投标文件可能导致被拒绝。</w:t>
      </w:r>
    </w:p>
    <w:p w:rsidR="00B05F90" w:rsidRDefault="001147DE">
      <w:pPr>
        <w:numPr>
          <w:ilvl w:val="0"/>
          <w:numId w:val="8"/>
        </w:numPr>
        <w:snapToGrid w:val="0"/>
        <w:spacing w:line="440" w:lineRule="exact"/>
        <w:jc w:val="left"/>
        <w:rPr>
          <w:rFonts w:ascii="仿宋" w:eastAsia="仿宋"/>
          <w:b/>
          <w:sz w:val="24"/>
        </w:rPr>
      </w:pPr>
      <w:r>
        <w:rPr>
          <w:rFonts w:ascii="仿宋" w:eastAsia="仿宋" w:hint="eastAsia"/>
          <w:b/>
          <w:sz w:val="24"/>
        </w:rPr>
        <w:t>投标文件的</w:t>
      </w:r>
      <w:r>
        <w:rPr>
          <w:rFonts w:ascii="仿宋" w:eastAsia="仿宋"/>
          <w:b/>
          <w:sz w:val="24"/>
        </w:rPr>
        <w:t>组成</w:t>
      </w:r>
    </w:p>
    <w:p w:rsidR="00B05F90" w:rsidRDefault="001147DE">
      <w:pPr>
        <w:snapToGrid w:val="0"/>
        <w:spacing w:line="440" w:lineRule="exact"/>
        <w:ind w:firstLine="479"/>
        <w:jc w:val="left"/>
        <w:rPr>
          <w:rFonts w:ascii="仿宋" w:eastAsia="仿宋"/>
          <w:sz w:val="24"/>
        </w:rPr>
      </w:pPr>
      <w:r>
        <w:rPr>
          <w:rFonts w:ascii="仿宋_GB2312" w:eastAsia="仿宋_GB2312" w:hAnsi="宋体" w:hint="eastAsia"/>
          <w:sz w:val="24"/>
        </w:rPr>
        <w:t>投标文件由“报价文件资料”、“商务技术（资信）文件资料”两部分组成</w:t>
      </w:r>
      <w:r>
        <w:rPr>
          <w:rFonts w:ascii="仿宋" w:eastAsia="仿宋"/>
          <w:sz w:val="24"/>
        </w:rPr>
        <w:t>：</w:t>
      </w:r>
    </w:p>
    <w:p w:rsidR="00B05F90" w:rsidRDefault="001147DE">
      <w:pPr>
        <w:snapToGrid w:val="0"/>
        <w:spacing w:line="440" w:lineRule="exact"/>
        <w:jc w:val="left"/>
        <w:rPr>
          <w:rFonts w:ascii="仿宋" w:eastAsia="仿宋"/>
          <w:b/>
          <w:bCs/>
          <w:sz w:val="24"/>
        </w:rPr>
      </w:pPr>
      <w:r>
        <w:rPr>
          <w:rFonts w:ascii="仿宋" w:eastAsia="仿宋" w:hint="eastAsia"/>
          <w:b/>
          <w:bCs/>
          <w:sz w:val="24"/>
        </w:rPr>
        <w:t>2.1“报价文件资料”包括以下内容：</w:t>
      </w:r>
    </w:p>
    <w:p w:rsidR="00B05F90" w:rsidRDefault="001147DE">
      <w:pPr>
        <w:tabs>
          <w:tab w:val="left" w:pos="3870"/>
          <w:tab w:val="left" w:pos="4085"/>
        </w:tabs>
        <w:snapToGrid w:val="0"/>
        <w:spacing w:line="440" w:lineRule="exact"/>
        <w:jc w:val="left"/>
        <w:rPr>
          <w:rFonts w:ascii="仿宋" w:eastAsia="仿宋" w:hAnsi="仿宋"/>
          <w:sz w:val="24"/>
        </w:rPr>
      </w:pPr>
      <w:r>
        <w:rPr>
          <w:rFonts w:ascii="仿宋" w:eastAsia="仿宋" w:hAnsi="仿宋" w:hint="eastAsia"/>
          <w:sz w:val="24"/>
        </w:rPr>
        <w:t xml:space="preserve">2.1.1投标响应函（格式见第六部分附件）； </w:t>
      </w:r>
    </w:p>
    <w:p w:rsidR="00B05F90" w:rsidRDefault="001147DE">
      <w:pPr>
        <w:snapToGrid w:val="0"/>
        <w:spacing w:line="440" w:lineRule="exact"/>
        <w:jc w:val="left"/>
        <w:rPr>
          <w:rFonts w:ascii="仿宋" w:eastAsia="仿宋" w:hAnsi="仿宋"/>
          <w:sz w:val="24"/>
        </w:rPr>
      </w:pPr>
      <w:r>
        <w:rPr>
          <w:rFonts w:ascii="仿宋" w:eastAsia="仿宋" w:hAnsi="仿宋" w:hint="eastAsia"/>
          <w:sz w:val="24"/>
        </w:rPr>
        <w:lastRenderedPageBreak/>
        <w:t>2.1.2开标一览表（格式见第六部分附件）；</w:t>
      </w:r>
    </w:p>
    <w:p w:rsidR="00B05F90" w:rsidRDefault="001147DE">
      <w:pPr>
        <w:snapToGrid w:val="0"/>
        <w:spacing w:line="440" w:lineRule="exact"/>
        <w:ind w:firstLineChars="200" w:firstLine="480"/>
        <w:jc w:val="left"/>
        <w:rPr>
          <w:rFonts w:ascii="仿宋" w:eastAsia="仿宋" w:hAnsi="仿宋"/>
          <w:sz w:val="24"/>
        </w:rPr>
      </w:pPr>
      <w:r>
        <w:rPr>
          <w:rFonts w:ascii="仿宋" w:eastAsia="仿宋" w:hAnsi="仿宋" w:hint="eastAsia"/>
          <w:sz w:val="24"/>
        </w:rPr>
        <w:t>以上文件组成“报价文件资料”。投标人在“报价文件资料”中应对招标文件作实质性响应，该项内容将作为评标重要指标。</w:t>
      </w:r>
    </w:p>
    <w:p w:rsidR="00B05F90" w:rsidRDefault="001147DE">
      <w:pPr>
        <w:snapToGrid w:val="0"/>
        <w:spacing w:line="440" w:lineRule="exact"/>
        <w:jc w:val="left"/>
        <w:rPr>
          <w:rFonts w:ascii="仿宋" w:eastAsia="仿宋"/>
          <w:b/>
          <w:bCs/>
          <w:sz w:val="24"/>
        </w:rPr>
      </w:pPr>
      <w:r>
        <w:rPr>
          <w:rFonts w:ascii="仿宋" w:eastAsia="仿宋" w:hint="eastAsia"/>
          <w:b/>
          <w:bCs/>
          <w:sz w:val="24"/>
        </w:rPr>
        <w:t>2.2“</w:t>
      </w:r>
      <w:r>
        <w:rPr>
          <w:rFonts w:ascii="仿宋" w:eastAsia="仿宋"/>
          <w:b/>
          <w:bCs/>
          <w:sz w:val="24"/>
        </w:rPr>
        <w:t>商务技术</w:t>
      </w:r>
      <w:r>
        <w:rPr>
          <w:rFonts w:ascii="仿宋" w:eastAsia="仿宋" w:hint="eastAsia"/>
          <w:b/>
          <w:bCs/>
          <w:sz w:val="24"/>
        </w:rPr>
        <w:t>(资信)</w:t>
      </w:r>
      <w:r>
        <w:rPr>
          <w:rFonts w:ascii="仿宋" w:eastAsia="仿宋"/>
          <w:b/>
          <w:bCs/>
          <w:sz w:val="24"/>
        </w:rPr>
        <w:t>文件</w:t>
      </w:r>
      <w:r>
        <w:rPr>
          <w:rFonts w:ascii="仿宋" w:eastAsia="仿宋" w:hint="eastAsia"/>
          <w:b/>
          <w:bCs/>
          <w:sz w:val="24"/>
        </w:rPr>
        <w:t>资料”包括以下内容（正本用原件）：</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2.2.1法定代表人授权委托书(格式见第六部分附件)；</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2.2.2授权代表社保证明（格式见第六部分附件）；</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2.2.3法定代表人和授权代表的身份证复印件（格式见第六部分附件）；</w:t>
      </w:r>
    </w:p>
    <w:p w:rsidR="00B05F90" w:rsidRDefault="001147DE">
      <w:pPr>
        <w:snapToGrid w:val="0"/>
        <w:spacing w:line="440" w:lineRule="exact"/>
        <w:rPr>
          <w:rFonts w:ascii="仿宋_GB2312" w:eastAsia="仿宋_GB2312" w:hAnsi="宋体"/>
          <w:sz w:val="24"/>
        </w:rPr>
      </w:pPr>
      <w:r>
        <w:rPr>
          <w:rFonts w:ascii="仿宋_GB2312" w:eastAsia="仿宋_GB2312" w:hAnsi="宋体" w:hint="eastAsia"/>
          <w:sz w:val="24"/>
        </w:rPr>
        <w:t>2.2.4法定代表人身份证明书（格式见第六部分附件）；</w:t>
      </w:r>
    </w:p>
    <w:p w:rsidR="00B05F90" w:rsidRDefault="001147DE">
      <w:pPr>
        <w:snapToGrid w:val="0"/>
        <w:spacing w:line="440" w:lineRule="exact"/>
        <w:rPr>
          <w:rFonts w:ascii="仿宋_GB2312" w:eastAsia="仿宋_GB2312" w:hAnsi="宋体"/>
          <w:sz w:val="24"/>
        </w:rPr>
      </w:pPr>
      <w:r>
        <w:rPr>
          <w:rFonts w:ascii="仿宋_GB2312" w:eastAsia="仿宋_GB2312" w:hAnsi="宋体" w:hint="eastAsia"/>
          <w:sz w:val="24"/>
        </w:rPr>
        <w:t>2.2.5供应商基本资格条件书面承诺函（格式见第六部分附件）；</w:t>
      </w:r>
    </w:p>
    <w:p w:rsidR="00B05F90" w:rsidRDefault="001147DE">
      <w:pPr>
        <w:snapToGrid w:val="0"/>
        <w:spacing w:line="440" w:lineRule="exact"/>
        <w:rPr>
          <w:rFonts w:ascii="仿宋_GB2312" w:eastAsia="仿宋_GB2312" w:hAnsi="Arial" w:cs="Arial"/>
          <w:kern w:val="0"/>
          <w:sz w:val="24"/>
        </w:rPr>
      </w:pPr>
      <w:r>
        <w:rPr>
          <w:rFonts w:ascii="仿宋_GB2312" w:eastAsia="仿宋_GB2312" w:hAnsi="宋体" w:hint="eastAsia"/>
          <w:sz w:val="24"/>
        </w:rPr>
        <w:t>2.2.6供应商特定资格条件（如项目要求）的有关证明材料（复印件）；</w:t>
      </w:r>
    </w:p>
    <w:p w:rsidR="00B05F90" w:rsidRDefault="001147DE">
      <w:pPr>
        <w:pStyle w:val="af3"/>
        <w:snapToGrid w:val="0"/>
        <w:spacing w:line="440" w:lineRule="exact"/>
        <w:rPr>
          <w:rFonts w:ascii="仿宋_GB2312" w:eastAsia="仿宋_GB2312" w:hAnsi="仿宋_GB2312" w:cs="仿宋_GB2312"/>
          <w:sz w:val="24"/>
          <w:lang w:val="zh-CN"/>
        </w:rPr>
      </w:pPr>
      <w:bookmarkStart w:id="1" w:name="_Hlt68072998"/>
      <w:bookmarkStart w:id="2" w:name="_Hlt68073093"/>
      <w:bookmarkStart w:id="3" w:name="_Hlt68403820"/>
      <w:bookmarkEnd w:id="1"/>
      <w:bookmarkEnd w:id="2"/>
      <w:bookmarkEnd w:id="3"/>
      <w:r>
        <w:rPr>
          <w:rFonts w:ascii="仿宋_GB2312" w:eastAsia="仿宋_GB2312" w:hAnsi="宋体" w:hint="eastAsia"/>
          <w:sz w:val="24"/>
        </w:rPr>
        <w:t>2.2.7</w:t>
      </w:r>
      <w:r>
        <w:rPr>
          <w:rFonts w:ascii="仿宋_GB2312" w:eastAsia="仿宋_GB2312" w:hAnsi="仿宋_GB2312" w:cs="仿宋_GB2312" w:hint="eastAsia"/>
          <w:sz w:val="24"/>
          <w:lang w:val="zh-CN"/>
        </w:rPr>
        <w:t>投标人应提供针对项目的完整技术解决方案：</w:t>
      </w:r>
    </w:p>
    <w:p w:rsidR="00B05F90" w:rsidRDefault="001147DE">
      <w:pPr>
        <w:snapToGrid w:val="0"/>
        <w:spacing w:line="440" w:lineRule="exact"/>
        <w:ind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sz w:val="24"/>
          <w:lang w:val="zh-CN"/>
        </w:rPr>
        <w:t>针对本项目的完整技术解决方案和实施方案；详细阐述项目方案的实现思路及关键技术；符合本项目对当前和未来发展的要求；以及对功能设计和实施计划的建议；</w:t>
      </w:r>
    </w:p>
    <w:p w:rsidR="00B05F90" w:rsidRDefault="001147DE">
      <w:pPr>
        <w:tabs>
          <w:tab w:val="left" w:pos="3870"/>
          <w:tab w:val="left" w:pos="4085"/>
        </w:tabs>
        <w:snapToGrid w:val="0"/>
        <w:spacing w:line="440" w:lineRule="exact"/>
        <w:ind w:firstLineChars="196" w:firstLine="472"/>
        <w:jc w:val="left"/>
        <w:rPr>
          <w:rFonts w:ascii="仿宋_GB2312" w:eastAsia="仿宋_GB2312" w:hAnsi="仿宋_GB2312" w:cs="仿宋_GB2312"/>
          <w:sz w:val="24"/>
        </w:rPr>
      </w:pPr>
      <w:r>
        <w:rPr>
          <w:rFonts w:ascii="仿宋_GB2312" w:eastAsia="仿宋_GB2312" w:hAnsi="仿宋_GB2312" w:cs="仿宋_GB2312" w:hint="eastAsia"/>
          <w:b/>
          <w:sz w:val="24"/>
        </w:rPr>
        <w:t>如果本项目涉及硬件设备采购，还需提供相关设备完整配置方案（设备名称、品牌、规格型号、数量、主要技术参数等）</w:t>
      </w:r>
      <w:r>
        <w:rPr>
          <w:rFonts w:ascii="仿宋_GB2312" w:eastAsia="仿宋_GB2312" w:hAnsi="仿宋_GB2312" w:cs="仿宋_GB2312" w:hint="eastAsia"/>
          <w:sz w:val="24"/>
        </w:rPr>
        <w:t>，</w:t>
      </w:r>
      <w:r>
        <w:rPr>
          <w:rFonts w:ascii="仿宋_GB2312" w:eastAsia="仿宋_GB2312" w:hAnsi="仿宋_GB2312" w:cs="仿宋_GB2312" w:hint="eastAsia"/>
          <w:b/>
          <w:sz w:val="24"/>
        </w:rPr>
        <w:t>提供主要投标产品的技术参数证明材料（如原厂技术说明、官网截图、产品彩页等），</w:t>
      </w:r>
      <w:r>
        <w:rPr>
          <w:rFonts w:ascii="仿宋_GB2312" w:eastAsia="仿宋_GB2312" w:hAnsi="仿宋_GB2312" w:cs="仿宋_GB2312" w:hint="eastAsia"/>
          <w:sz w:val="24"/>
        </w:rPr>
        <w:t>明确表示该项指标所涉及的软硬件是标准配置还是选择配置</w:t>
      </w:r>
      <w:r>
        <w:rPr>
          <w:rFonts w:ascii="仿宋_GB2312" w:eastAsia="仿宋_GB2312" w:hAnsi="仿宋_GB2312" w:cs="仿宋_GB2312" w:hint="eastAsia"/>
          <w:b/>
          <w:sz w:val="24"/>
        </w:rPr>
        <w:t>（所有技术指标表述均应采用中文，如当前公布的技术指标只有英文表述的，必须由投标人作出中文注释，否则</w:t>
      </w:r>
      <w:r>
        <w:rPr>
          <w:rFonts w:ascii="仿宋_GB2312" w:eastAsia="仿宋_GB2312" w:hAnsi="仿宋_GB2312" w:cs="仿宋_GB2312" w:hint="eastAsia"/>
          <w:b/>
          <w:kern w:val="0"/>
          <w:sz w:val="24"/>
          <w:lang w:val="zh-CN"/>
        </w:rPr>
        <w:t>任何含糊不清的</w:t>
      </w:r>
      <w:r>
        <w:rPr>
          <w:rFonts w:ascii="仿宋_GB2312" w:eastAsia="仿宋_GB2312" w:hAnsi="仿宋_GB2312" w:cs="仿宋_GB2312" w:hint="eastAsia"/>
          <w:b/>
          <w:sz w:val="24"/>
        </w:rPr>
        <w:t>表述导致</w:t>
      </w:r>
      <w:r>
        <w:rPr>
          <w:rFonts w:ascii="仿宋_GB2312" w:eastAsia="仿宋_GB2312" w:hAnsi="仿宋_GB2312" w:cs="仿宋_GB2312" w:hint="eastAsia"/>
          <w:b/>
          <w:kern w:val="0"/>
          <w:sz w:val="24"/>
          <w:lang w:val="zh-CN"/>
        </w:rPr>
        <w:t>评标委员会技术扣分直至认定为投标无效都将是投标人的责任）</w:t>
      </w:r>
      <w:r>
        <w:rPr>
          <w:rFonts w:ascii="仿宋_GB2312" w:eastAsia="仿宋_GB2312" w:hAnsi="仿宋_GB2312" w:cs="仿宋_GB2312" w:hint="eastAsia"/>
          <w:sz w:val="24"/>
        </w:rPr>
        <w:t>。</w:t>
      </w:r>
    </w:p>
    <w:p w:rsidR="00B05F90" w:rsidRDefault="001147DE">
      <w:pPr>
        <w:tabs>
          <w:tab w:val="left" w:pos="3870"/>
          <w:tab w:val="left" w:pos="4085"/>
        </w:tabs>
        <w:snapToGrid w:val="0"/>
        <w:spacing w:line="440" w:lineRule="exact"/>
        <w:ind w:firstLineChars="196" w:firstLine="470"/>
        <w:jc w:val="left"/>
        <w:rPr>
          <w:rFonts w:ascii="仿宋_GB2312" w:eastAsia="仿宋_GB2312" w:hAnsi="宋体"/>
          <w:sz w:val="24"/>
        </w:rPr>
      </w:pPr>
      <w:r>
        <w:rPr>
          <w:rFonts w:ascii="仿宋_GB2312" w:eastAsia="仿宋_GB2312" w:hAnsi="仿宋" w:cs="仿宋_GB2312" w:hint="eastAsia"/>
          <w:sz w:val="24"/>
        </w:rPr>
        <w:t>本项目如需采购政府强制采购的节能产品的或</w:t>
      </w:r>
      <w:r>
        <w:rPr>
          <w:rFonts w:ascii="仿宋_GB2312" w:eastAsia="仿宋_GB2312" w:hAnsi="仿宋" w:hint="eastAsia"/>
          <w:sz w:val="24"/>
        </w:rPr>
        <w:t>投标人提供的产品是环境标志产品，</w:t>
      </w:r>
      <w:r>
        <w:rPr>
          <w:rFonts w:ascii="仿宋_GB2312" w:eastAsia="仿宋_GB2312" w:hAnsi="仿宋" w:cs="仿宋_GB2312" w:hint="eastAsia"/>
          <w:sz w:val="24"/>
        </w:rPr>
        <w:t>投标人须按格式提供节能产品、环境标志产品认证证书复印件。</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2.2.8优惠条件：投标人承诺给予招标人的各种优惠条件，包括设备价格、运输、保险、安装调试、付款条件、技术服务、售后服务等方面的优惠；当优惠条件涉及“报价单”中的各项费用时，必须与投标价格相统一；（如有）</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2.2.9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rPr>
        <w:t>2.2.10</w:t>
      </w:r>
      <w:r>
        <w:rPr>
          <w:rFonts w:ascii="仿宋_GB2312" w:eastAsia="仿宋_GB2312" w:hAnsi="仿宋_GB2312" w:cs="仿宋_GB2312" w:hint="eastAsia"/>
          <w:sz w:val="24"/>
        </w:rPr>
        <w:t>投标人在投标文件技术偏离说明表中，</w:t>
      </w:r>
      <w:r>
        <w:rPr>
          <w:rFonts w:ascii="仿宋_GB2312" w:eastAsia="仿宋_GB2312" w:hAnsi="仿宋_GB2312" w:cs="仿宋_GB2312" w:hint="eastAsia"/>
          <w:kern w:val="0"/>
          <w:sz w:val="24"/>
          <w:lang w:val="zh-CN"/>
        </w:rPr>
        <w:t>应对</w:t>
      </w:r>
      <w:r>
        <w:rPr>
          <w:rFonts w:ascii="仿宋_GB2312" w:eastAsia="仿宋_GB2312" w:hAnsi="仿宋_GB2312" w:cs="仿宋_GB2312" w:hint="eastAsia"/>
          <w:sz w:val="24"/>
        </w:rPr>
        <w:t>项目技术规范和服务要求</w:t>
      </w:r>
      <w:r>
        <w:rPr>
          <w:rFonts w:ascii="仿宋_GB2312" w:eastAsia="仿宋_GB2312" w:hAnsi="仿宋_GB2312" w:cs="仿宋_GB2312" w:hint="eastAsia"/>
          <w:kern w:val="0"/>
          <w:sz w:val="24"/>
          <w:lang w:val="zh-CN"/>
        </w:rPr>
        <w:t>中所提出</w:t>
      </w:r>
      <w:r>
        <w:rPr>
          <w:rFonts w:ascii="仿宋_GB2312" w:eastAsia="仿宋_GB2312" w:hAnsi="仿宋_GB2312" w:cs="仿宋_GB2312" w:hint="eastAsia"/>
          <w:kern w:val="0"/>
          <w:sz w:val="24"/>
          <w:lang w:val="zh-CN"/>
        </w:rPr>
        <w:lastRenderedPageBreak/>
        <w:t>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lang w:val="zh-CN"/>
        </w:rPr>
        <w:t>针对本项目建设的详细实施计划。本项目详细工作实施组织方案，包括(但不限于)以下内容：组织机构、工作时间进度表、工作程序和步骤、管理和协调方法、关键步骤的思路和要点；</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lang w:val="zh-CN"/>
        </w:rPr>
        <w:t>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B05F90" w:rsidRDefault="001147D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lang w:val="zh-CN"/>
        </w:rPr>
        <w:t>备品备件清单（含随机自带的备品备件和质保期后供采购人选择的备品备件及配套零部件，明细备品备件及价格，且供货价格不高于中标价格；中标货物设备应提供易损部件的备件和整机备品）；（如果有）</w:t>
      </w:r>
    </w:p>
    <w:p w:rsidR="00B05F90" w:rsidRDefault="001147DE">
      <w:pPr>
        <w:snapToGrid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sz w:val="24"/>
        </w:rPr>
        <w:t>2.2.15</w:t>
      </w:r>
      <w:r>
        <w:rPr>
          <w:rFonts w:ascii="仿宋_GB2312" w:eastAsia="仿宋_GB2312" w:hAnsi="仿宋_GB2312" w:cs="仿宋_GB2312" w:hint="eastAsia"/>
          <w:kern w:val="0"/>
          <w:sz w:val="24"/>
          <w:lang w:val="zh-CN"/>
        </w:rPr>
        <w:t>培训计划（如有）；</w:t>
      </w:r>
    </w:p>
    <w:p w:rsidR="00B05F90" w:rsidRDefault="001147DE">
      <w:pPr>
        <w:tabs>
          <w:tab w:val="left" w:pos="0"/>
          <w:tab w:val="left" w:pos="840"/>
        </w:tabs>
        <w:autoSpaceDE w:val="0"/>
        <w:autoSpaceDN w:val="0"/>
        <w:spacing w:line="440" w:lineRule="exac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2.2.1</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验收方案；</w:t>
      </w:r>
    </w:p>
    <w:p w:rsidR="00B05F90" w:rsidRDefault="001147DE">
      <w:pPr>
        <w:snapToGrid w:val="0"/>
        <w:spacing w:line="440" w:lineRule="exact"/>
        <w:rPr>
          <w:rFonts w:ascii="仿宋_GB2312" w:eastAsia="仿宋_GB2312" w:hAnsi="仿宋_GB2312" w:cs="仿宋_GB2312"/>
          <w:sz w:val="24"/>
          <w:lang w:val="zh-CN"/>
        </w:rPr>
      </w:pPr>
      <w:r>
        <w:rPr>
          <w:rFonts w:ascii="仿宋_GB2312" w:eastAsia="仿宋_GB2312" w:hAnsi="仿宋_GB2312" w:cs="仿宋_GB2312" w:hint="eastAsia"/>
          <w:kern w:val="0"/>
          <w:sz w:val="24"/>
        </w:rPr>
        <w:t>2.2.17</w:t>
      </w:r>
      <w:r>
        <w:rPr>
          <w:rFonts w:ascii="仿宋_GB2312" w:eastAsia="仿宋_GB2312" w:hAnsi="仿宋_GB2312" w:cs="仿宋_GB2312" w:hint="eastAsia"/>
          <w:snapToGrid w:val="0"/>
          <w:sz w:val="24"/>
        </w:rPr>
        <w:t>投标人售后服务证明材料：合作单位营业执照或投标人在本地（绍兴市行政区域范围内）设立的项目部、办公室、办事处等机构的证明材料或投标人作出的中标后提供本地化服务的承诺</w:t>
      </w:r>
      <w:r>
        <w:rPr>
          <w:rFonts w:ascii="仿宋_GB2312" w:eastAsia="仿宋_GB2312" w:hAnsi="仿宋_GB2312" w:cs="仿宋_GB2312" w:hint="eastAsia"/>
          <w:sz w:val="24"/>
          <w:lang w:val="zh-CN"/>
        </w:rPr>
        <w:t>；</w:t>
      </w:r>
    </w:p>
    <w:p w:rsidR="00B05F90" w:rsidRDefault="001147DE">
      <w:pPr>
        <w:snapToGrid w:val="0"/>
        <w:spacing w:line="440" w:lineRule="exact"/>
        <w:rPr>
          <w:rFonts w:ascii="仿宋_GB2312" w:eastAsia="仿宋_GB2312" w:hAnsi="仿宋_GB2312" w:cs="仿宋_GB2312"/>
          <w:kern w:val="0"/>
          <w:sz w:val="24"/>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廉政承诺书</w:t>
      </w:r>
      <w:r>
        <w:rPr>
          <w:rFonts w:ascii="仿宋_GB2312" w:eastAsia="仿宋_GB2312" w:hAnsi="宋体" w:hint="eastAsia"/>
          <w:sz w:val="24"/>
        </w:rPr>
        <w:t>（格式见第六部分附件）；</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2.2.19联合协议（如有）；</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2.2.20分包意向协议（如有）；</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2.2.21</w:t>
      </w:r>
      <w:r>
        <w:rPr>
          <w:rFonts w:ascii="仿宋_GB2312" w:eastAsia="仿宋_GB2312" w:hAnsi="宋体" w:hint="eastAsia"/>
          <w:highlight w:val="yellow"/>
        </w:rPr>
        <w:t>中小企业声明函（格式见第六部分附件）</w:t>
      </w:r>
      <w:r>
        <w:rPr>
          <w:rFonts w:ascii="仿宋_GB2312" w:eastAsia="仿宋_GB2312" w:hAnsi="宋体" w:hint="eastAsia"/>
        </w:rPr>
        <w:t>；</w:t>
      </w:r>
    </w:p>
    <w:p w:rsidR="00B05F90" w:rsidRDefault="001147DE">
      <w:pPr>
        <w:snapToGrid w:val="0"/>
        <w:spacing w:line="440" w:lineRule="exact"/>
        <w:jc w:val="left"/>
        <w:rPr>
          <w:rFonts w:ascii="仿宋_GB2312" w:eastAsia="仿宋_GB2312" w:hAnsi="宋体"/>
          <w:sz w:val="24"/>
        </w:rPr>
      </w:pPr>
      <w:r>
        <w:rPr>
          <w:rFonts w:ascii="仿宋_GB2312" w:eastAsia="仿宋_GB2312" w:hAnsi="宋体" w:hint="eastAsia"/>
          <w:sz w:val="24"/>
        </w:rPr>
        <w:t>2.2.22</w:t>
      </w:r>
      <w:r>
        <w:rPr>
          <w:rFonts w:ascii="仿宋_GB2312" w:eastAsia="仿宋_GB2312" w:hAnsi="宋体" w:hint="eastAsia"/>
          <w:sz w:val="24"/>
          <w:u w:val="wave"/>
        </w:rPr>
        <w:t>未尽事宜请各投标单位按评分标准和相对应标项相关要求制作</w:t>
      </w:r>
      <w:r>
        <w:rPr>
          <w:rFonts w:ascii="仿宋_GB2312" w:eastAsia="仿宋_GB2312" w:hAnsi="宋体" w:hint="eastAsia"/>
          <w:sz w:val="24"/>
        </w:rPr>
        <w:t>；</w:t>
      </w:r>
    </w:p>
    <w:p w:rsidR="00B05F90" w:rsidRDefault="001147DE">
      <w:pPr>
        <w:pStyle w:val="31"/>
        <w:tabs>
          <w:tab w:val="clear" w:pos="482"/>
          <w:tab w:val="left" w:pos="1854"/>
        </w:tabs>
        <w:spacing w:afterLines="0" w:line="440" w:lineRule="exact"/>
        <w:ind w:left="0" w:firstLine="0"/>
        <w:rPr>
          <w:rFonts w:ascii="仿宋_GB2312" w:eastAsia="仿宋_GB2312" w:hAnsi="宋体"/>
        </w:rPr>
      </w:pPr>
      <w:r>
        <w:rPr>
          <w:rFonts w:ascii="仿宋_GB2312" w:eastAsia="仿宋_GB2312" w:hAnsi="宋体" w:hint="eastAsia"/>
        </w:rPr>
        <w:t>2.2.23投标人需要说明的其他文件和说明（格式自拟）。</w:t>
      </w:r>
    </w:p>
    <w:p w:rsidR="00B05F90" w:rsidRDefault="001147DE">
      <w:pPr>
        <w:tabs>
          <w:tab w:val="left" w:pos="3870"/>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lastRenderedPageBreak/>
        <w:t>以上文件组成“商务技术（资信）文件资料”。投标人在“商务技术（资信）文件资料”中应对招标文件作实质性响应，该项内容将作为评标重要指标。</w:t>
      </w:r>
    </w:p>
    <w:p w:rsidR="00B05F90" w:rsidRDefault="001147DE">
      <w:pPr>
        <w:pStyle w:val="31"/>
        <w:tabs>
          <w:tab w:val="clear" w:pos="482"/>
          <w:tab w:val="left" w:pos="1854"/>
        </w:tabs>
        <w:spacing w:afterLines="0" w:line="440" w:lineRule="exact"/>
        <w:ind w:left="0" w:rightChars="-37" w:right="-78" w:firstLineChars="200" w:firstLine="480"/>
        <w:rPr>
          <w:rFonts w:ascii="仿宋_GB2312" w:eastAsia="仿宋_GB2312" w:hAnsi="宋体"/>
        </w:rPr>
      </w:pPr>
      <w:r>
        <w:rPr>
          <w:rFonts w:ascii="仿宋_GB2312" w:eastAsia="仿宋_GB2312" w:hAnsi="宋体" w:hint="eastAsia"/>
        </w:rPr>
        <w:t>投标人不按招标文件的要求提供的投标文件，可能会被评标委员会视为未实质性响应，其风险应由投标人自行承担。</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3. 投标报价</w:t>
      </w:r>
    </w:p>
    <w:p w:rsidR="00B05F90" w:rsidRDefault="001147DE">
      <w:pPr>
        <w:pStyle w:val="af3"/>
        <w:spacing w:line="440" w:lineRule="exact"/>
        <w:jc w:val="left"/>
        <w:rPr>
          <w:rFonts w:ascii="仿宋_GB2312" w:eastAsia="仿宋_GB2312" w:hAnsi="宋体"/>
          <w:sz w:val="24"/>
        </w:rPr>
      </w:pPr>
      <w:r>
        <w:rPr>
          <w:rFonts w:ascii="仿宋_GB2312" w:eastAsia="仿宋_GB2312" w:hAnsi="宋体" w:hint="eastAsia"/>
          <w:sz w:val="24"/>
        </w:rPr>
        <w:t>3.1投标人应按招标文件中《开标一览表》等附表要求填写。</w:t>
      </w:r>
    </w:p>
    <w:p w:rsidR="00B05F90" w:rsidRDefault="001147D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3.2报价为采购人可以合格使用产品的价格，包括货款、包装、运输、保险、货到就位以及安装、调试、培训、保修及产品知识产权等一切费用。</w:t>
      </w:r>
    </w:p>
    <w:p w:rsidR="00B05F90" w:rsidRDefault="001147DE">
      <w:pPr>
        <w:pStyle w:val="af3"/>
        <w:spacing w:line="440" w:lineRule="exact"/>
        <w:jc w:val="left"/>
        <w:rPr>
          <w:rFonts w:ascii="仿宋_GB2312" w:eastAsia="仿宋_GB2312" w:hAnsi="宋体"/>
          <w:sz w:val="24"/>
          <w:szCs w:val="24"/>
        </w:rPr>
      </w:pPr>
      <w:r>
        <w:rPr>
          <w:rFonts w:ascii="仿宋_GB2312" w:eastAsia="仿宋_GB2312" w:hAnsi="宋体" w:hint="eastAsia"/>
          <w:sz w:val="24"/>
          <w:szCs w:val="24"/>
        </w:rPr>
        <w:t>3.3招标文件未列明，而投标人认为必需的费用也需列入报价。</w:t>
      </w:r>
    </w:p>
    <w:p w:rsidR="00B05F90" w:rsidRDefault="001147DE">
      <w:pPr>
        <w:tabs>
          <w:tab w:val="left" w:pos="525"/>
        </w:tabs>
        <w:spacing w:line="440" w:lineRule="exact"/>
        <w:jc w:val="left"/>
        <w:rPr>
          <w:rFonts w:ascii="仿宋_GB2312" w:eastAsia="仿宋_GB2312" w:hAnsi="宋体"/>
          <w:sz w:val="24"/>
        </w:rPr>
      </w:pPr>
      <w:r>
        <w:rPr>
          <w:rFonts w:ascii="仿宋_GB2312" w:eastAsia="仿宋_GB2312" w:hAnsi="宋体" w:hint="eastAsia"/>
          <w:sz w:val="24"/>
        </w:rPr>
        <w:t>3.4</w:t>
      </w:r>
      <w:r>
        <w:rPr>
          <w:rFonts w:ascii="仿宋_GB2312" w:eastAsia="仿宋_GB2312" w:hAnsi="宋体" w:hint="eastAsia"/>
          <w:b/>
          <w:sz w:val="24"/>
        </w:rPr>
        <w:t>投标报价只允许有一个报价，有选择的报价将不予接受（除指定外）。</w:t>
      </w:r>
    </w:p>
    <w:p w:rsidR="00B05F90" w:rsidRDefault="001147DE">
      <w:pPr>
        <w:pStyle w:val="a9"/>
        <w:widowControl w:val="0"/>
        <w:tabs>
          <w:tab w:val="clear" w:pos="454"/>
        </w:tabs>
        <w:spacing w:afterLines="0" w:line="440" w:lineRule="atLeast"/>
        <w:ind w:left="0" w:firstLine="0"/>
        <w:rPr>
          <w:rFonts w:ascii="仿宋_GB2312" w:eastAsia="仿宋_GB2312" w:hAnsi="宋体"/>
          <w:b/>
          <w:szCs w:val="24"/>
        </w:rPr>
      </w:pPr>
      <w:r>
        <w:rPr>
          <w:rFonts w:ascii="仿宋_GB2312" w:eastAsia="仿宋_GB2312" w:hAnsi="宋体" w:hint="eastAsia"/>
          <w:b/>
          <w:szCs w:val="24"/>
        </w:rPr>
        <w:t>4.投标文件的有效期</w:t>
      </w:r>
    </w:p>
    <w:p w:rsidR="00B05F90" w:rsidRDefault="001147D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4.1</w:t>
      </w:r>
      <w:r>
        <w:rPr>
          <w:rFonts w:ascii="仿宋_GB2312" w:eastAsia="仿宋_GB2312" w:hAnsi="仿宋" w:cs="仿宋_GB2312" w:hint="eastAsia"/>
        </w:rPr>
        <w:t>投标有效期为从提交投标文件的截止之日起90天。</w:t>
      </w:r>
      <w:r>
        <w:rPr>
          <w:rFonts w:ascii="仿宋_GB2312" w:eastAsia="仿宋_GB2312" w:hAnsi="仿宋" w:cs="仿宋_GB2312" w:hint="eastAsia"/>
          <w:b/>
        </w:rPr>
        <w:t>投标人的投标文件中承</w:t>
      </w:r>
      <w:r>
        <w:rPr>
          <w:rFonts w:ascii="仿宋_GB2312" w:eastAsia="仿宋_GB2312" w:hAnsi="仿宋" w:cs="仿宋_GB2312" w:hint="eastAsia"/>
          <w:b/>
          <w:szCs w:val="21"/>
        </w:rPr>
        <w:t>诺的投标有效期少于招标文件中载明的投标有效期的，投标无效。</w:t>
      </w:r>
    </w:p>
    <w:p w:rsidR="00B05F90" w:rsidRDefault="001147DE">
      <w:pPr>
        <w:pStyle w:val="a9"/>
        <w:widowControl w:val="0"/>
        <w:tabs>
          <w:tab w:val="clear" w:pos="454"/>
        </w:tabs>
        <w:spacing w:afterLines="0" w:line="440" w:lineRule="atLeast"/>
        <w:ind w:left="0" w:firstLine="0"/>
        <w:rPr>
          <w:rFonts w:ascii="仿宋_GB2312" w:eastAsia="仿宋_GB2312" w:hAnsi="宋体"/>
          <w:szCs w:val="24"/>
        </w:rPr>
      </w:pPr>
      <w:r>
        <w:rPr>
          <w:rFonts w:ascii="仿宋_GB2312" w:eastAsia="仿宋_GB2312" w:hAnsi="宋体" w:hint="eastAsia"/>
          <w:szCs w:val="24"/>
        </w:rPr>
        <w:t>4.2在特殊情况下，招标人可与投标人协商延长投标书的有效期，这种要求和答复均以书面形式进行。</w:t>
      </w:r>
    </w:p>
    <w:p w:rsidR="00B05F90" w:rsidRDefault="001147DE">
      <w:pPr>
        <w:pStyle w:val="a9"/>
        <w:widowControl w:val="0"/>
        <w:tabs>
          <w:tab w:val="clear" w:pos="454"/>
        </w:tabs>
        <w:spacing w:afterLines="0" w:line="440" w:lineRule="atLeast"/>
        <w:ind w:left="0" w:firstLine="0"/>
        <w:rPr>
          <w:rFonts w:ascii="仿宋" w:eastAsia="仿宋"/>
          <w:b/>
        </w:rPr>
      </w:pPr>
      <w:r>
        <w:rPr>
          <w:rFonts w:ascii="仿宋_GB2312" w:eastAsia="仿宋_GB2312" w:hAnsi="宋体" w:hint="eastAsia"/>
          <w:szCs w:val="24"/>
        </w:rPr>
        <w:t>4.3投标人可拒绝接受延期要求。同意延长有效期的投标人不能修改投标文件。</w:t>
      </w:r>
    </w:p>
    <w:p w:rsidR="00B05F90" w:rsidRDefault="001147DE">
      <w:pPr>
        <w:snapToGrid w:val="0"/>
        <w:spacing w:line="440" w:lineRule="exact"/>
        <w:jc w:val="left"/>
        <w:rPr>
          <w:rFonts w:ascii="仿宋" w:eastAsia="仿宋"/>
          <w:b/>
          <w:sz w:val="24"/>
        </w:rPr>
      </w:pPr>
      <w:r>
        <w:rPr>
          <w:rFonts w:ascii="仿宋" w:eastAsia="仿宋" w:hint="eastAsia"/>
          <w:b/>
          <w:sz w:val="24"/>
        </w:rPr>
        <w:t>5.投标文件的</w:t>
      </w:r>
      <w:r>
        <w:rPr>
          <w:rFonts w:ascii="仿宋" w:eastAsia="仿宋"/>
          <w:b/>
          <w:sz w:val="24"/>
        </w:rPr>
        <w:t>制作要求</w:t>
      </w:r>
    </w:p>
    <w:p w:rsidR="00B05F90" w:rsidRDefault="001147DE">
      <w:pPr>
        <w:snapToGrid w:val="0"/>
        <w:spacing w:line="440" w:lineRule="exact"/>
        <w:jc w:val="left"/>
        <w:rPr>
          <w:rFonts w:ascii="仿宋" w:eastAsia="仿宋"/>
          <w:sz w:val="24"/>
        </w:rPr>
      </w:pPr>
      <w:r>
        <w:rPr>
          <w:rFonts w:ascii="仿宋" w:eastAsia="仿宋" w:hint="eastAsia"/>
          <w:sz w:val="24"/>
        </w:rPr>
        <w:t>5.1封包要求：“商务技术（资信）文件”和“报价文件”需</w:t>
      </w:r>
      <w:r>
        <w:rPr>
          <w:rFonts w:ascii="仿宋" w:eastAsia="仿宋"/>
          <w:sz w:val="24"/>
        </w:rPr>
        <w:t>装订成册，</w:t>
      </w:r>
      <w:r>
        <w:rPr>
          <w:rFonts w:ascii="仿宋" w:eastAsia="仿宋" w:hint="eastAsia"/>
          <w:sz w:val="24"/>
        </w:rPr>
        <w:t>分两部分分别密封封装</w:t>
      </w:r>
      <w:r>
        <w:rPr>
          <w:rFonts w:ascii="仿宋" w:eastAsia="仿宋"/>
          <w:sz w:val="24"/>
        </w:rPr>
        <w:t>。</w:t>
      </w:r>
      <w:r>
        <w:rPr>
          <w:rFonts w:ascii="仿宋" w:eastAsia="仿宋" w:hint="eastAsia"/>
          <w:sz w:val="24"/>
        </w:rPr>
        <w:t>正本一份，副本二份，封装表面</w:t>
      </w:r>
      <w:r>
        <w:rPr>
          <w:rFonts w:ascii="仿宋" w:eastAsia="仿宋"/>
          <w:sz w:val="24"/>
        </w:rPr>
        <w:t>至少标注项目名称、项目编号、投标人名称并加盖供应商公章，若要修改</w:t>
      </w:r>
      <w:r>
        <w:rPr>
          <w:rFonts w:ascii="仿宋" w:eastAsia="仿宋" w:hint="eastAsia"/>
          <w:sz w:val="24"/>
        </w:rPr>
        <w:t>须</w:t>
      </w:r>
      <w:r>
        <w:rPr>
          <w:rFonts w:ascii="仿宋" w:eastAsia="仿宋"/>
          <w:sz w:val="24"/>
        </w:rPr>
        <w:t>在修改处</w:t>
      </w:r>
      <w:r>
        <w:rPr>
          <w:rFonts w:ascii="仿宋" w:eastAsia="仿宋" w:hint="eastAsia"/>
          <w:sz w:val="24"/>
        </w:rPr>
        <w:t>加盖单位公章或其授权代表签字或盖章。未按照</w:t>
      </w:r>
      <w:r>
        <w:rPr>
          <w:rFonts w:ascii="仿宋" w:eastAsia="仿宋"/>
          <w:sz w:val="24"/>
        </w:rPr>
        <w:t>采购</w:t>
      </w:r>
      <w:r>
        <w:rPr>
          <w:rFonts w:ascii="仿宋" w:eastAsia="仿宋" w:hint="eastAsia"/>
          <w:sz w:val="24"/>
        </w:rPr>
        <w:t>文件规定制作、密封封装的</w:t>
      </w:r>
      <w:r>
        <w:rPr>
          <w:rFonts w:ascii="仿宋" w:eastAsia="仿宋"/>
          <w:sz w:val="24"/>
        </w:rPr>
        <w:t>投标</w:t>
      </w:r>
      <w:r>
        <w:rPr>
          <w:rFonts w:ascii="仿宋" w:eastAsia="仿宋" w:hint="eastAsia"/>
          <w:sz w:val="24"/>
        </w:rPr>
        <w:t>文件</w:t>
      </w:r>
      <w:r>
        <w:rPr>
          <w:rFonts w:ascii="仿宋" w:eastAsia="仿宋"/>
          <w:sz w:val="24"/>
        </w:rPr>
        <w:t>可</w:t>
      </w:r>
      <w:r>
        <w:rPr>
          <w:rFonts w:ascii="仿宋" w:eastAsia="仿宋" w:hint="eastAsia"/>
          <w:sz w:val="24"/>
        </w:rPr>
        <w:t>不予接收。</w:t>
      </w:r>
    </w:p>
    <w:p w:rsidR="00B05F90" w:rsidRDefault="001147D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.2签署要求：按采购文件第六章</w:t>
      </w:r>
      <w:r>
        <w:rPr>
          <w:rFonts w:ascii="仿宋" w:eastAsia="仿宋" w:hint="eastAsia"/>
          <w:sz w:val="24"/>
        </w:rPr>
        <w:t>“</w:t>
      </w:r>
      <w:r>
        <w:rPr>
          <w:rFonts w:ascii="仿宋" w:eastAsia="仿宋"/>
          <w:sz w:val="24"/>
        </w:rPr>
        <w:t>投标文件格式附件</w:t>
      </w:r>
      <w:r>
        <w:rPr>
          <w:rFonts w:ascii="仿宋" w:eastAsia="仿宋" w:hint="eastAsia"/>
          <w:sz w:val="24"/>
        </w:rPr>
        <w:t>”</w:t>
      </w:r>
      <w:r>
        <w:rPr>
          <w:rFonts w:ascii="仿宋" w:eastAsia="仿宋"/>
          <w:sz w:val="24"/>
        </w:rPr>
        <w:t>各表单要求签署。</w:t>
      </w:r>
    </w:p>
    <w:p w:rsidR="00B05F90" w:rsidRDefault="001147DE">
      <w:pPr>
        <w:snapToGrid w:val="0"/>
        <w:spacing w:line="440" w:lineRule="exact"/>
        <w:jc w:val="left"/>
        <w:rPr>
          <w:rFonts w:ascii="仿宋" w:eastAsia="仿宋"/>
          <w:sz w:val="24"/>
        </w:rPr>
      </w:pPr>
      <w:r>
        <w:rPr>
          <w:rFonts w:ascii="仿宋" w:eastAsia="仿宋" w:hint="eastAsia"/>
          <w:sz w:val="24"/>
        </w:rPr>
        <w:t>5</w:t>
      </w:r>
      <w:r>
        <w:rPr>
          <w:rFonts w:ascii="仿宋" w:eastAsia="仿宋"/>
          <w:sz w:val="24"/>
        </w:rPr>
        <w:t>.3制作要求：建议采用A4幅面，编制页码，制作目录，提倡双面打印。</w:t>
      </w:r>
    </w:p>
    <w:p w:rsidR="00B05F90" w:rsidRDefault="001147DE">
      <w:pPr>
        <w:snapToGrid w:val="0"/>
        <w:spacing w:line="440" w:lineRule="exact"/>
        <w:jc w:val="left"/>
        <w:rPr>
          <w:rFonts w:ascii="仿宋_GB2312" w:eastAsia="仿宋_GB2312" w:hAnsi="仿宋" w:cs="仿宋_GB2312"/>
          <w:b/>
          <w:sz w:val="24"/>
        </w:rPr>
      </w:pPr>
      <w:r>
        <w:rPr>
          <w:rFonts w:ascii="仿宋_GB2312" w:eastAsia="仿宋_GB2312" w:hAnsi="宋体" w:hint="eastAsia"/>
          <w:b/>
          <w:sz w:val="24"/>
        </w:rPr>
        <w:t>6</w:t>
      </w:r>
      <w:r>
        <w:rPr>
          <w:rFonts w:ascii="仿宋_GB2312" w:eastAsia="仿宋_GB2312" w:hAnsi="仿宋" w:cs="仿宋_GB2312" w:hint="eastAsia"/>
          <w:b/>
          <w:sz w:val="24"/>
        </w:rPr>
        <w:t>.投标文件的提交</w:t>
      </w:r>
    </w:p>
    <w:p w:rsidR="00B05F90" w:rsidRDefault="001147DE">
      <w:pPr>
        <w:widowControl/>
        <w:snapToGrid w:val="0"/>
        <w:spacing w:line="440" w:lineRule="exact"/>
        <w:ind w:firstLineChars="200" w:firstLine="480"/>
        <w:rPr>
          <w:rFonts w:ascii="仿宋_GB2312" w:eastAsia="仿宋_GB2312"/>
          <w:b/>
          <w:sz w:val="24"/>
        </w:rPr>
      </w:pPr>
      <w:r>
        <w:rPr>
          <w:rFonts w:ascii="仿宋_GB2312" w:eastAsia="仿宋_GB2312" w:hint="eastAsia"/>
          <w:sz w:val="24"/>
        </w:rPr>
        <w:t>投标人应按“招标公告”规定的时间、方式将投标文件提交给采购机构，</w:t>
      </w:r>
      <w:r>
        <w:rPr>
          <w:rFonts w:ascii="仿宋_GB2312" w:eastAsia="仿宋_GB2312" w:hint="eastAsia"/>
          <w:b/>
          <w:sz w:val="24"/>
        </w:rPr>
        <w:t>采购机构将拒绝接受逾期提交的投标文件。</w:t>
      </w:r>
    </w:p>
    <w:p w:rsidR="00B05F90" w:rsidRDefault="001147DE">
      <w:pPr>
        <w:widowControl/>
        <w:snapToGrid w:val="0"/>
        <w:spacing w:line="440" w:lineRule="exact"/>
        <w:rPr>
          <w:rFonts w:ascii="仿宋" w:eastAsia="仿宋"/>
          <w:b/>
          <w:kern w:val="0"/>
          <w:sz w:val="24"/>
        </w:rPr>
      </w:pPr>
      <w:r>
        <w:rPr>
          <w:rFonts w:ascii="仿宋" w:eastAsia="仿宋" w:hint="eastAsia"/>
          <w:b/>
          <w:sz w:val="24"/>
        </w:rPr>
        <w:t>7．</w:t>
      </w:r>
      <w:r>
        <w:rPr>
          <w:rFonts w:ascii="仿宋" w:eastAsia="仿宋" w:hint="eastAsia"/>
          <w:b/>
          <w:kern w:val="0"/>
          <w:sz w:val="24"/>
        </w:rPr>
        <w:t>投标文件的补充和修改</w:t>
      </w:r>
    </w:p>
    <w:p w:rsidR="00B05F90" w:rsidRDefault="001147DE">
      <w:pPr>
        <w:widowControl/>
        <w:snapToGrid w:val="0"/>
        <w:spacing w:line="440" w:lineRule="exact"/>
        <w:ind w:firstLineChars="200" w:firstLine="482"/>
        <w:rPr>
          <w:rFonts w:ascii="仿宋" w:eastAsia="仿宋"/>
          <w:kern w:val="0"/>
          <w:sz w:val="24"/>
        </w:rPr>
      </w:pPr>
      <w:r>
        <w:rPr>
          <w:rFonts w:ascii="仿宋" w:eastAsia="仿宋" w:hint="eastAsia"/>
          <w:b/>
          <w:bCs/>
          <w:kern w:val="0"/>
          <w:sz w:val="24"/>
        </w:rPr>
        <w:t>投标截止时间前</w:t>
      </w:r>
      <w:r>
        <w:rPr>
          <w:rFonts w:ascii="仿宋" w:eastAsia="仿宋" w:hint="eastAsia"/>
          <w:kern w:val="0"/>
          <w:sz w:val="24"/>
        </w:rPr>
        <w:t>，供应商可以</w:t>
      </w:r>
      <w:r>
        <w:rPr>
          <w:rFonts w:ascii="仿宋" w:eastAsia="仿宋"/>
          <w:kern w:val="0"/>
          <w:sz w:val="24"/>
        </w:rPr>
        <w:t>以</w:t>
      </w:r>
      <w:r>
        <w:rPr>
          <w:rFonts w:ascii="仿宋" w:eastAsia="仿宋" w:hint="eastAsia"/>
          <w:kern w:val="0"/>
          <w:sz w:val="24"/>
        </w:rPr>
        <w:t>书面形式提出对投标文件进行补充和修改，相应部分以最后的补充和修改为准。</w:t>
      </w:r>
      <w:r>
        <w:rPr>
          <w:rFonts w:ascii="仿宋" w:eastAsia="仿宋"/>
          <w:kern w:val="0"/>
          <w:sz w:val="24"/>
        </w:rPr>
        <w:t>若修改和补充为</w:t>
      </w:r>
      <w:r>
        <w:rPr>
          <w:rFonts w:ascii="仿宋" w:eastAsia="仿宋" w:hint="eastAsia"/>
          <w:kern w:val="0"/>
          <w:sz w:val="24"/>
        </w:rPr>
        <w:t>书面材料</w:t>
      </w:r>
      <w:r>
        <w:rPr>
          <w:rFonts w:ascii="仿宋" w:eastAsia="仿宋"/>
          <w:kern w:val="0"/>
          <w:sz w:val="24"/>
        </w:rPr>
        <w:t>的</w:t>
      </w:r>
      <w:r>
        <w:rPr>
          <w:rFonts w:ascii="仿宋" w:eastAsia="仿宋" w:hint="eastAsia"/>
          <w:kern w:val="0"/>
          <w:sz w:val="24"/>
        </w:rPr>
        <w:t>应</w:t>
      </w:r>
      <w:r>
        <w:rPr>
          <w:rFonts w:ascii="仿宋" w:eastAsia="仿宋"/>
          <w:kern w:val="0"/>
          <w:sz w:val="24"/>
        </w:rPr>
        <w:t>当</w:t>
      </w:r>
      <w:r>
        <w:rPr>
          <w:rFonts w:ascii="仿宋" w:eastAsia="仿宋" w:hint="eastAsia"/>
          <w:kern w:val="0"/>
          <w:sz w:val="24"/>
        </w:rPr>
        <w:t>密封，</w:t>
      </w:r>
      <w:r>
        <w:rPr>
          <w:rFonts w:ascii="仿宋" w:eastAsia="仿宋" w:hint="eastAsia"/>
          <w:sz w:val="24"/>
        </w:rPr>
        <w:t>并明确注明“</w:t>
      </w:r>
      <w:r>
        <w:rPr>
          <w:rFonts w:ascii="仿宋" w:eastAsia="仿宋"/>
          <w:kern w:val="0"/>
          <w:sz w:val="24"/>
        </w:rPr>
        <w:t>商务</w:t>
      </w:r>
      <w:r>
        <w:rPr>
          <w:rFonts w:ascii="仿宋" w:eastAsia="仿宋" w:hint="eastAsia"/>
          <w:kern w:val="0"/>
          <w:sz w:val="24"/>
        </w:rPr>
        <w:t>技术（资信）文件（或</w:t>
      </w:r>
      <w:r>
        <w:rPr>
          <w:rFonts w:ascii="仿宋" w:eastAsia="仿宋"/>
          <w:kern w:val="0"/>
          <w:sz w:val="24"/>
        </w:rPr>
        <w:t>报价</w:t>
      </w:r>
      <w:r>
        <w:rPr>
          <w:rFonts w:ascii="仿宋" w:eastAsia="仿宋" w:hint="eastAsia"/>
          <w:kern w:val="0"/>
          <w:sz w:val="24"/>
        </w:rPr>
        <w:t>文件）修改（或补充）</w:t>
      </w:r>
      <w:r>
        <w:rPr>
          <w:rFonts w:ascii="仿宋" w:eastAsia="仿宋"/>
          <w:kern w:val="0"/>
          <w:sz w:val="24"/>
        </w:rPr>
        <w:t>材料</w:t>
      </w:r>
      <w:r>
        <w:rPr>
          <w:rFonts w:ascii="仿宋" w:eastAsia="仿宋" w:hint="eastAsia"/>
          <w:kern w:val="0"/>
          <w:sz w:val="24"/>
        </w:rPr>
        <w:t>、项目名称</w:t>
      </w:r>
      <w:r>
        <w:rPr>
          <w:rFonts w:ascii="仿宋" w:eastAsia="仿宋"/>
          <w:kern w:val="0"/>
          <w:sz w:val="24"/>
        </w:rPr>
        <w:t>或项目编号</w:t>
      </w:r>
      <w:r>
        <w:rPr>
          <w:rFonts w:ascii="仿宋" w:eastAsia="仿宋" w:hint="eastAsia"/>
          <w:kern w:val="0"/>
          <w:sz w:val="24"/>
        </w:rPr>
        <w:t>、供</w:t>
      </w:r>
      <w:r>
        <w:rPr>
          <w:rFonts w:ascii="仿宋" w:eastAsia="仿宋" w:hint="eastAsia"/>
          <w:kern w:val="0"/>
          <w:sz w:val="24"/>
        </w:rPr>
        <w:lastRenderedPageBreak/>
        <w:t>应商名称</w:t>
      </w:r>
      <w:r>
        <w:rPr>
          <w:rFonts w:ascii="仿宋" w:eastAsia="仿宋" w:hint="eastAsia"/>
          <w:sz w:val="24"/>
        </w:rPr>
        <w:t>”</w:t>
      </w:r>
      <w:r>
        <w:rPr>
          <w:rFonts w:ascii="仿宋" w:eastAsia="仿宋" w:hint="eastAsia"/>
          <w:kern w:val="0"/>
          <w:sz w:val="24"/>
        </w:rPr>
        <w:t>字样</w:t>
      </w:r>
      <w:r>
        <w:rPr>
          <w:rFonts w:ascii="仿宋" w:eastAsia="仿宋" w:hint="eastAsia"/>
          <w:sz w:val="24"/>
        </w:rPr>
        <w:t>，</w:t>
      </w:r>
      <w:r>
        <w:rPr>
          <w:rFonts w:ascii="仿宋" w:eastAsia="仿宋" w:hint="eastAsia"/>
          <w:kern w:val="0"/>
          <w:sz w:val="24"/>
        </w:rPr>
        <w:t>同时由</w:t>
      </w:r>
      <w:r>
        <w:rPr>
          <w:rFonts w:ascii="仿宋" w:eastAsia="仿宋" w:hint="eastAsia"/>
          <w:sz w:val="24"/>
        </w:rPr>
        <w:t>法定代表人或其授权代表签字或盖章</w:t>
      </w:r>
      <w:r>
        <w:rPr>
          <w:rFonts w:ascii="仿宋" w:eastAsia="仿宋" w:hint="eastAsia"/>
          <w:kern w:val="0"/>
          <w:sz w:val="24"/>
        </w:rPr>
        <w:t>。</w:t>
      </w:r>
      <w:r>
        <w:rPr>
          <w:rFonts w:ascii="仿宋" w:eastAsia="仿宋"/>
          <w:kern w:val="0"/>
          <w:sz w:val="24"/>
        </w:rPr>
        <w:t>未按上述规则制作的补充和修改材料将被拒收。</w:t>
      </w:r>
    </w:p>
    <w:p w:rsidR="00B05F90" w:rsidRDefault="001147DE">
      <w:pPr>
        <w:jc w:val="center"/>
        <w:rPr>
          <w:rFonts w:ascii="仿宋_GB2312" w:eastAsia="仿宋_GB2312"/>
          <w:b/>
          <w:sz w:val="32"/>
          <w:szCs w:val="32"/>
        </w:rPr>
      </w:pPr>
      <w:r>
        <w:rPr>
          <w:rFonts w:ascii="仿宋_GB2312" w:eastAsia="仿宋_GB2312" w:hint="eastAsia"/>
          <w:b/>
          <w:sz w:val="32"/>
          <w:szCs w:val="32"/>
        </w:rPr>
        <w:t>四、开标和评标</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1．评审程序</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1.1投标截止时间后，主持人宣布开标会开始。</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1.2评标委员会对资格和商务技术响应文件进行评审；</w:t>
      </w:r>
    </w:p>
    <w:p w:rsidR="00B05F90" w:rsidRDefault="001147DE">
      <w:pPr>
        <w:snapToGrid w:val="0"/>
        <w:spacing w:line="480" w:lineRule="exact"/>
        <w:jc w:val="left"/>
        <w:rPr>
          <w:rFonts w:ascii="仿宋_GB2312" w:eastAsia="仿宋_GB2312"/>
          <w:sz w:val="24"/>
        </w:rPr>
      </w:pPr>
      <w:r>
        <w:rPr>
          <w:rFonts w:ascii="仿宋_GB2312" w:eastAsia="仿宋_GB2312" w:hAnsi="宋体" w:hint="eastAsia"/>
          <w:sz w:val="24"/>
        </w:rPr>
        <w:t>1.3主持人宣布商务技术得分及</w:t>
      </w:r>
      <w:r>
        <w:rPr>
          <w:rFonts w:ascii="仿宋_GB2312" w:eastAsia="仿宋_GB2312" w:hint="eastAsia"/>
          <w:sz w:val="24"/>
        </w:rPr>
        <w:t>无效（废）投标情形</w:t>
      </w:r>
      <w:r>
        <w:rPr>
          <w:rFonts w:ascii="仿宋_GB2312" w:eastAsia="仿宋_GB2312" w:hAnsi="宋体" w:hint="eastAsia"/>
          <w:sz w:val="24"/>
        </w:rPr>
        <w:t>（如有），</w:t>
      </w:r>
      <w:r>
        <w:rPr>
          <w:rFonts w:ascii="仿宋_GB2312" w:eastAsia="仿宋_GB2312" w:hAnsi="Arial" w:cs="Arial" w:hint="eastAsia"/>
          <w:sz w:val="24"/>
        </w:rPr>
        <w:t>公布经商务技术（资信）评审符合招标文件要求的投标人名单及其商务技术得分。</w:t>
      </w:r>
    </w:p>
    <w:p w:rsidR="00B05F90" w:rsidRDefault="001147DE">
      <w:pPr>
        <w:snapToGrid w:val="0"/>
        <w:spacing w:line="480" w:lineRule="exact"/>
        <w:jc w:val="left"/>
        <w:rPr>
          <w:rFonts w:ascii="仿宋_GB2312" w:eastAsia="仿宋_GB2312" w:hAnsi="宋体"/>
          <w:sz w:val="24"/>
        </w:rPr>
      </w:pPr>
      <w:r>
        <w:rPr>
          <w:rFonts w:ascii="仿宋_GB2312" w:eastAsia="仿宋_GB2312" w:hint="eastAsia"/>
          <w:sz w:val="24"/>
        </w:rPr>
        <w:t>1.4</w:t>
      </w:r>
      <w:r>
        <w:rPr>
          <w:rFonts w:ascii="仿宋_GB2312" w:eastAsia="仿宋_GB2312" w:hAnsi="宋体" w:hint="eastAsia"/>
          <w:sz w:val="24"/>
        </w:rPr>
        <w:t>启封</w:t>
      </w:r>
      <w:r>
        <w:rPr>
          <w:rFonts w:ascii="仿宋_GB2312" w:eastAsia="仿宋_GB2312" w:hAnsi="Arial" w:cs="Arial" w:hint="eastAsia"/>
          <w:sz w:val="24"/>
        </w:rPr>
        <w:t>报价文件资料</w:t>
      </w:r>
      <w:r>
        <w:rPr>
          <w:rFonts w:ascii="仿宋_GB2312" w:eastAsia="仿宋_GB2312" w:hAnsi="宋体" w:hint="eastAsia"/>
          <w:sz w:val="24"/>
        </w:rPr>
        <w:t>，主持人宣读投标人名称、投标价格和投标文件的其他内容。未宣读的投标报价和招标文件未允许提供的备选投标方案等实质性内容，评标时不予承认。</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1.5评标委员会对投标文件</w:t>
      </w:r>
      <w:r>
        <w:rPr>
          <w:rFonts w:ascii="仿宋_GB2312" w:eastAsia="仿宋_GB2312" w:hAnsi="Arial" w:cs="Arial" w:hint="eastAsia"/>
          <w:sz w:val="24"/>
        </w:rPr>
        <w:t>报价文件资料</w:t>
      </w:r>
      <w:r>
        <w:rPr>
          <w:rFonts w:ascii="仿宋_GB2312" w:eastAsia="仿宋_GB2312" w:hAnsi="宋体" w:hint="eastAsia"/>
          <w:sz w:val="24"/>
        </w:rPr>
        <w:t>进行评审，核准投标报价及计算价格分，汇总商务技术分、价格分，根据得分排序确定中标候选人并出具评审报告。</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1.6主持人公布评标结果。</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2．评标</w:t>
      </w:r>
    </w:p>
    <w:p w:rsidR="00B05F90" w:rsidRDefault="001147DE">
      <w:pPr>
        <w:spacing w:line="480" w:lineRule="exact"/>
        <w:jc w:val="left"/>
        <w:rPr>
          <w:rFonts w:ascii="仿宋_GB2312" w:eastAsia="仿宋_GB2312" w:hAnsi="宋体" w:cs="宋体"/>
          <w:sz w:val="24"/>
        </w:rPr>
      </w:pPr>
      <w:r>
        <w:rPr>
          <w:rFonts w:ascii="仿宋_GB2312" w:eastAsia="仿宋_GB2312" w:hAnsi="宋体" w:hint="eastAsia"/>
          <w:sz w:val="24"/>
        </w:rPr>
        <w:t>2.1</w:t>
      </w:r>
      <w:r>
        <w:rPr>
          <w:rFonts w:ascii="仿宋_GB2312" w:eastAsia="仿宋_GB2312" w:hAnsi="宋体" w:cs="宋体" w:hint="eastAsia"/>
          <w:sz w:val="24"/>
        </w:rPr>
        <w:t>评标委员会由招标采购单位依法组建，负责评标活动。评标委员会遵循公开、公平、公正、科学合理、竞争择优的原则。</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2.2评标委员会由采购人代表和有关方面的专家组成，成员人数为三人以上单数。</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2.3评标委员会负责对投标人资格的最终审定。</w:t>
      </w:r>
    </w:p>
    <w:p w:rsidR="00B05F90" w:rsidRDefault="001147DE">
      <w:pPr>
        <w:spacing w:line="480" w:lineRule="exact"/>
        <w:jc w:val="left"/>
        <w:rPr>
          <w:rFonts w:ascii="仿宋_GB2312" w:eastAsia="仿宋_GB2312" w:hAnsi="宋体"/>
          <w:sz w:val="24"/>
        </w:rPr>
      </w:pPr>
      <w:r>
        <w:rPr>
          <w:rFonts w:ascii="仿宋_GB2312" w:eastAsia="仿宋_GB2312" w:hAnsi="宋体" w:hint="eastAsia"/>
          <w:sz w:val="24"/>
        </w:rPr>
        <w:t>2.4评标委员会可以要求投标人对其投标文件中含义不明确的内容作必要的澄清或者说明，但澄清或者说明不得超过投标文件的范围或者改变投标文件的实质性内容。</w:t>
      </w:r>
    </w:p>
    <w:p w:rsidR="00B05F90" w:rsidRDefault="001147DE">
      <w:pPr>
        <w:widowControl/>
        <w:snapToGrid w:val="0"/>
        <w:spacing w:line="480" w:lineRule="exact"/>
        <w:rPr>
          <w:rFonts w:ascii="仿宋_GB2312" w:eastAsia="仿宋_GB2312" w:hAnsi="宋体"/>
          <w:kern w:val="0"/>
          <w:sz w:val="24"/>
        </w:rPr>
      </w:pPr>
      <w:r>
        <w:rPr>
          <w:rFonts w:ascii="仿宋_GB2312" w:eastAsia="仿宋_GB2312" w:hAnsi="宋体" w:hint="eastAsia"/>
          <w:kern w:val="0"/>
          <w:sz w:val="24"/>
        </w:rPr>
        <w:t>2.5</w:t>
      </w:r>
      <w:r>
        <w:rPr>
          <w:rFonts w:ascii="仿宋_GB2312" w:eastAsia="仿宋_GB2312" w:hAnsi="宋体" w:hint="eastAsia"/>
          <w:sz w:val="24"/>
        </w:rPr>
        <w:t>评标委员会</w:t>
      </w:r>
      <w:r>
        <w:rPr>
          <w:rFonts w:ascii="仿宋_GB2312" w:eastAsia="仿宋_GB2312" w:hAnsi="宋体" w:hint="eastAsia"/>
          <w:kern w:val="0"/>
          <w:sz w:val="24"/>
        </w:rPr>
        <w:t>对投标文件的判定，只依据投标文件和招标文件内容本身，不依据任何外来证明。</w:t>
      </w:r>
    </w:p>
    <w:p w:rsidR="00B05F90" w:rsidRDefault="001147DE">
      <w:pPr>
        <w:widowControl/>
        <w:snapToGrid w:val="0"/>
        <w:spacing w:line="480" w:lineRule="exact"/>
        <w:rPr>
          <w:rFonts w:ascii="仿宋_GB2312" w:eastAsia="仿宋_GB2312" w:hAnsi="宋体"/>
          <w:kern w:val="0"/>
          <w:sz w:val="24"/>
        </w:rPr>
      </w:pPr>
      <w:r>
        <w:rPr>
          <w:rFonts w:ascii="仿宋_GB2312" w:eastAsia="仿宋_GB2312" w:hAnsi="宋体" w:cs="宋体" w:hint="eastAsia"/>
          <w:sz w:val="24"/>
        </w:rPr>
        <w:t>2.6评标委员会不向落标方解释落标的原因。</w:t>
      </w:r>
    </w:p>
    <w:p w:rsidR="00B05F90" w:rsidRDefault="001147DE">
      <w:pPr>
        <w:snapToGrid w:val="0"/>
        <w:spacing w:line="480" w:lineRule="exact"/>
        <w:jc w:val="left"/>
        <w:rPr>
          <w:rFonts w:ascii="仿宋_GB2312" w:eastAsia="仿宋_GB2312" w:hAnsi="宋体"/>
          <w:b/>
          <w:sz w:val="24"/>
        </w:rPr>
      </w:pPr>
      <w:r>
        <w:rPr>
          <w:rFonts w:ascii="仿宋_GB2312" w:eastAsia="仿宋_GB2312" w:hAnsi="宋体" w:hint="eastAsia"/>
          <w:b/>
          <w:sz w:val="24"/>
        </w:rPr>
        <w:t>3．投标文件的初审鉴定</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3.1资格性审查</w:t>
      </w:r>
    </w:p>
    <w:p w:rsidR="00B05F90" w:rsidRDefault="001147DE">
      <w:pPr>
        <w:snapToGrid w:val="0"/>
        <w:spacing w:line="480" w:lineRule="exact"/>
        <w:jc w:val="left"/>
        <w:rPr>
          <w:rFonts w:ascii="仿宋_GB2312" w:eastAsia="仿宋_GB2312" w:hAnsi="宋体"/>
          <w:sz w:val="24"/>
        </w:rPr>
      </w:pPr>
      <w:r>
        <w:rPr>
          <w:rFonts w:ascii="仿宋_GB2312" w:eastAsia="仿宋_GB2312" w:hAnsi="宋体" w:hint="eastAsia"/>
          <w:sz w:val="24"/>
        </w:rPr>
        <w:t>3.1.1依据法律、法规和招标文件规定，评标委员会对投标人进行资格审查，以确定投</w:t>
      </w:r>
      <w:r>
        <w:rPr>
          <w:rFonts w:ascii="仿宋_GB2312" w:eastAsia="仿宋_GB2312" w:hAnsi="宋体" w:hint="eastAsia"/>
          <w:sz w:val="24"/>
        </w:rPr>
        <w:lastRenderedPageBreak/>
        <w:t>标人是否具备投标资格。</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3.2符合性审查</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ascii="仿宋_GB2312" w:eastAsia="仿宋_GB2312" w:hAnsi="仿宋_GB2312" w:cs="仿宋_GB2312" w:hint="eastAsia"/>
          <w:sz w:val="24"/>
        </w:rPr>
        <w:t>评标委员会决定投标文件的响应性只根据投标文件本身的内容，而不寻求外部证据。</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3.3如果投标文件实质不响应招标文件的各项要求，评标委员会将予以拒绝，并且不允许投标人通过修改或撤销其不符合要求的差异或保留，使之成为具有实质性响应的投标。</w:t>
      </w:r>
    </w:p>
    <w:p w:rsidR="00B05F90" w:rsidRDefault="001147DE">
      <w:pPr>
        <w:spacing w:line="480" w:lineRule="exact"/>
        <w:jc w:val="left"/>
        <w:rPr>
          <w:rFonts w:ascii="仿宋_GB2312" w:eastAsia="仿宋_GB2312" w:hAnsi="宋体" w:cs="宋体"/>
          <w:b/>
          <w:sz w:val="24"/>
        </w:rPr>
      </w:pPr>
      <w:r>
        <w:rPr>
          <w:rFonts w:ascii="仿宋_GB2312" w:eastAsia="仿宋_GB2312" w:hAnsi="宋体" w:hint="eastAsia"/>
          <w:b/>
          <w:kern w:val="0"/>
          <w:sz w:val="24"/>
        </w:rPr>
        <w:t xml:space="preserve">4. </w:t>
      </w:r>
      <w:r>
        <w:rPr>
          <w:rFonts w:ascii="仿宋_GB2312" w:eastAsia="仿宋_GB2312" w:hAnsi="宋体" w:cs="宋体" w:hint="eastAsia"/>
          <w:b/>
          <w:sz w:val="24"/>
        </w:rPr>
        <w:t>投标文件报价出现前后不一致的，按照下列规定修正：</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4.1投标文件中开标一览表（报价表）内容与投标文件中相应内容不一致的，以开标一览表（报价表）为准；</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4.2大写金额和小写金额不一致的，以大写金额为准；</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4.3单价金额小数点或者百分比有明显错位的，以开标一览表的总价为准，并修改单价；</w:t>
      </w:r>
    </w:p>
    <w:p w:rsidR="00B05F90" w:rsidRDefault="001147DE">
      <w:pPr>
        <w:spacing w:line="440" w:lineRule="exact"/>
        <w:jc w:val="left"/>
        <w:rPr>
          <w:rFonts w:ascii="仿宋_GB2312" w:eastAsia="仿宋_GB2312" w:hAnsi="宋体" w:cs="宋体"/>
          <w:sz w:val="24"/>
        </w:rPr>
      </w:pPr>
      <w:r>
        <w:rPr>
          <w:rFonts w:ascii="仿宋_GB2312" w:eastAsia="仿宋_GB2312" w:hAnsi="宋体" w:cs="宋体" w:hint="eastAsia"/>
          <w:sz w:val="24"/>
        </w:rPr>
        <w:t>4.4总价金额与按单价汇总金额不一致的，以单价金额计算结果为准。</w:t>
      </w:r>
    </w:p>
    <w:p w:rsidR="00B05F90" w:rsidRDefault="001147DE">
      <w:pPr>
        <w:spacing w:line="440" w:lineRule="exact"/>
        <w:ind w:firstLine="480"/>
        <w:jc w:val="left"/>
        <w:rPr>
          <w:rFonts w:ascii="仿宋_GB2312" w:eastAsia="仿宋_GB2312" w:hAnsi="宋体" w:cs="宋体"/>
          <w:sz w:val="24"/>
        </w:rPr>
      </w:pPr>
      <w:r>
        <w:rPr>
          <w:rFonts w:ascii="仿宋_GB2312" w:eastAsia="仿宋_GB2312" w:hAnsi="宋体" w:cs="宋体" w:hint="eastAsia"/>
          <w:sz w:val="24"/>
        </w:rPr>
        <w:t>同时出现两种以上不一致的，按照前款规定的顺序修正。</w:t>
      </w:r>
      <w:r>
        <w:rPr>
          <w:rFonts w:ascii="仿宋_GB2312" w:eastAsia="仿宋_GB2312" w:hAnsi="仿宋_GB2312" w:cs="仿宋_GB2312" w:hint="eastAsia"/>
          <w:bCs/>
          <w:sz w:val="24"/>
        </w:rPr>
        <w:t>修正后的报价按照财政部公布第87号令 《政府采购货物和服务招标投标管理办法》</w:t>
      </w:r>
      <w:r>
        <w:rPr>
          <w:rFonts w:ascii="仿宋_GB2312" w:eastAsia="仿宋_GB2312" w:hAnsi="宋体" w:cs="宋体" w:hint="eastAsia"/>
          <w:sz w:val="24"/>
        </w:rPr>
        <w:t>第五十一条第二款的规定经投标人确认后产生约束力，投标人不确认的，其投标无效。</w:t>
      </w:r>
    </w:p>
    <w:p w:rsidR="00B05F90" w:rsidRDefault="001147DE">
      <w:pPr>
        <w:spacing w:line="440" w:lineRule="exact"/>
        <w:jc w:val="left"/>
        <w:rPr>
          <w:rFonts w:ascii="仿宋_GB2312" w:eastAsia="仿宋_GB2312" w:hAnsi="宋体" w:cs="宋体"/>
          <w:b/>
          <w:sz w:val="24"/>
        </w:rPr>
      </w:pPr>
      <w:r>
        <w:rPr>
          <w:rFonts w:ascii="仿宋_GB2312" w:eastAsia="仿宋_GB2312" w:hAnsi="宋体" w:cs="宋体" w:hint="eastAsia"/>
          <w:b/>
          <w:sz w:val="24"/>
        </w:rPr>
        <w:t>5.投标文件的评审、比较和否决</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5.1评标委员会将对在实质上响应招标文件要求的投标文件进行评估和比较。</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5.2在评审过程中，评标委员会可以书面形式要求投标人就投标文件含义不明确的内容进行书面说明并提供相关材料，但</w:t>
      </w:r>
      <w:r>
        <w:rPr>
          <w:rFonts w:ascii="仿宋_GB2312" w:eastAsia="仿宋_GB2312" w:hAnsi="宋体" w:hint="eastAsia"/>
          <w:sz w:val="24"/>
        </w:rPr>
        <w:t>不得超过投标文件的范围或者改变投标文件的实质性内容。</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5.3在评标过程中，如发现与招标文件要求相偏离的，评标委员会可对其偏离情形进行必要的核实。</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5.4在评审过程中，如属于实质性偏离或符合无效响应条件的，应当询问相关投标人，</w:t>
      </w:r>
      <w:r>
        <w:rPr>
          <w:rFonts w:ascii="仿宋_GB2312" w:eastAsia="仿宋_GB2312" w:hAnsi="宋体" w:cs="宋体" w:hint="eastAsia"/>
          <w:sz w:val="24"/>
        </w:rPr>
        <w:lastRenderedPageBreak/>
        <w:t>但不允许对偏离条款进行补充、修正或撤回。</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5.5</w:t>
      </w:r>
      <w:r>
        <w:rPr>
          <w:rFonts w:ascii="仿宋_GB2312" w:eastAsia="仿宋_GB2312" w:hAnsi="宋体" w:cs="宋体"/>
          <w:sz w:val="24"/>
        </w:rPr>
        <w:t>比较与评价</w:t>
      </w:r>
      <w:r>
        <w:rPr>
          <w:rFonts w:ascii="仿宋_GB2312" w:eastAsia="仿宋_GB2312" w:hAnsi="宋体" w:cs="宋体" w:hint="eastAsia"/>
          <w:sz w:val="24"/>
        </w:rPr>
        <w:t>。评</w:t>
      </w:r>
      <w:r>
        <w:rPr>
          <w:rFonts w:ascii="仿宋_GB2312" w:eastAsia="仿宋_GB2312" w:hAnsi="宋体" w:cs="宋体"/>
          <w:sz w:val="24"/>
        </w:rPr>
        <w:t>标委员会应当按照评标标准，对符合性审查合格的投标文件进行商务和技术评估，综合比较与评价。</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5.6</w:t>
      </w:r>
      <w:r>
        <w:rPr>
          <w:rFonts w:ascii="仿宋_GB2312" w:eastAsia="仿宋_GB2312" w:hAnsi="宋体" w:cs="宋体"/>
          <w:sz w:val="24"/>
        </w:rPr>
        <w:t>汇总</w:t>
      </w:r>
      <w:r>
        <w:rPr>
          <w:rFonts w:ascii="仿宋_GB2312" w:eastAsia="仿宋_GB2312" w:hAnsi="宋体" w:cs="宋体" w:hint="eastAsia"/>
          <w:sz w:val="24"/>
        </w:rPr>
        <w:t>（商务技术得分情况）。</w:t>
      </w:r>
      <w:r>
        <w:rPr>
          <w:rFonts w:ascii="仿宋_GB2312" w:eastAsia="仿宋_GB2312" w:hAnsi="宋体" w:cs="宋体"/>
          <w:sz w:val="24"/>
        </w:rPr>
        <w:t>评标委员会各成员应当独立对每个投标人的</w:t>
      </w:r>
      <w:r>
        <w:rPr>
          <w:rFonts w:ascii="仿宋_GB2312" w:eastAsia="仿宋_GB2312" w:hAnsi="宋体" w:cs="宋体" w:hint="eastAsia"/>
          <w:sz w:val="24"/>
        </w:rPr>
        <w:t>商务技术（资信）文件</w:t>
      </w:r>
      <w:r>
        <w:rPr>
          <w:rFonts w:ascii="仿宋_GB2312" w:eastAsia="仿宋_GB2312" w:hAnsi="宋体" w:cs="宋体"/>
          <w:sz w:val="24"/>
        </w:rPr>
        <w:t>进行评价，并汇总</w:t>
      </w:r>
      <w:r>
        <w:rPr>
          <w:rFonts w:ascii="仿宋_GB2312" w:eastAsia="仿宋_GB2312" w:hAnsi="宋体" w:cs="宋体" w:hint="eastAsia"/>
          <w:sz w:val="24"/>
        </w:rPr>
        <w:t>商务技术得分情况</w:t>
      </w:r>
      <w:r>
        <w:rPr>
          <w:rFonts w:ascii="仿宋_GB2312" w:eastAsia="仿宋_GB2312" w:hAnsi="宋体" w:cs="宋体"/>
          <w:sz w:val="24"/>
        </w:rPr>
        <w:t>。</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5.7 报价审核。对符合采购需求且通过商务技术（资信）评审的投标人的报价的合理性、准确性等进行审查核实。</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hint="eastAsia"/>
          <w:sz w:val="24"/>
        </w:rPr>
        <w:t>5.7.1评标委员会认为投标人的报价明显低于其他通过符合性审查投标人的报价，有可能影响产品质量或者不能诚信履约的，应当要求其在评标现场提供说明，必要时提交相关证明材料。</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.7.2根据财政部发布的《政府采购促进中小企业发展暂行办法》规定，对于非专门面向中小企业的项目，对小型和微型企业产品的价格给予一定的扣除，用扣除后的价格参与评审。</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.7.3如需投标价格修正，按财政部87号令第五十九条的规定对投标价格进行修正。</w:t>
      </w:r>
    </w:p>
    <w:p w:rsidR="00B05F90" w:rsidRDefault="001147DE">
      <w:pPr>
        <w:spacing w:line="480" w:lineRule="exact"/>
        <w:jc w:val="left"/>
        <w:rPr>
          <w:rFonts w:ascii="仿宋_GB2312" w:eastAsia="仿宋_GB2312" w:hAnsi="宋体" w:cs="宋体"/>
          <w:sz w:val="24"/>
        </w:rPr>
      </w:pPr>
      <w:r>
        <w:rPr>
          <w:rFonts w:ascii="仿宋_GB2312" w:eastAsia="仿宋_GB2312" w:hAnsi="宋体" w:cs="宋体"/>
          <w:sz w:val="24"/>
        </w:rPr>
        <w:t>5</w:t>
      </w:r>
      <w:r>
        <w:rPr>
          <w:rFonts w:ascii="仿宋_GB2312" w:eastAsia="仿宋_GB2312" w:hAnsi="宋体" w:cs="宋体" w:hint="eastAsia"/>
          <w:sz w:val="24"/>
        </w:rPr>
        <w:t>.8评标委员会依据招标文件规定的评标标准和方法，对投标文件进行评审和比较后，提供书面评标报告，并按得分高低排序推荐中标候选供应商。</w:t>
      </w:r>
    </w:p>
    <w:p w:rsidR="00B05F90" w:rsidRDefault="001147DE">
      <w:pPr>
        <w:pStyle w:val="a9"/>
        <w:widowControl w:val="0"/>
        <w:tabs>
          <w:tab w:val="clear" w:pos="454"/>
        </w:tabs>
        <w:spacing w:afterLines="0" w:line="440" w:lineRule="exact"/>
        <w:ind w:left="0" w:firstLine="0"/>
        <w:rPr>
          <w:rFonts w:ascii="仿宋_GB2312" w:eastAsia="仿宋_GB2312" w:hAnsi="宋体"/>
          <w:b/>
        </w:rPr>
      </w:pPr>
      <w:r>
        <w:rPr>
          <w:rFonts w:ascii="仿宋_GB2312" w:eastAsia="仿宋_GB2312" w:hAnsi="宋体"/>
          <w:b/>
        </w:rPr>
        <w:t>6</w:t>
      </w:r>
      <w:r>
        <w:rPr>
          <w:rFonts w:ascii="仿宋_GB2312" w:eastAsia="仿宋_GB2312" w:hAnsi="宋体" w:hint="eastAsia"/>
          <w:b/>
        </w:rPr>
        <w:t>.投标文件的澄清</w:t>
      </w:r>
    </w:p>
    <w:p w:rsidR="00B05F90" w:rsidRDefault="001147DE">
      <w:pPr>
        <w:pStyle w:val="a9"/>
        <w:widowControl w:val="0"/>
        <w:tabs>
          <w:tab w:val="clear" w:pos="454"/>
        </w:tabs>
        <w:spacing w:afterLines="0" w:line="440" w:lineRule="exact"/>
        <w:ind w:left="0" w:firstLineChars="200" w:firstLine="480"/>
        <w:rPr>
          <w:rFonts w:ascii="仿宋_GB2312" w:eastAsia="仿宋_GB2312" w:hAnsi="宋体"/>
        </w:rPr>
      </w:pPr>
      <w:r>
        <w:rPr>
          <w:rFonts w:ascii="仿宋_GB2312" w:eastAsia="仿宋_GB2312" w:hAnsi="仿宋_GB2312" w:cs="仿宋_GB2312"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B05F90" w:rsidRDefault="001147D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．无效投标的情形</w:t>
      </w:r>
    </w:p>
    <w:p w:rsidR="00B05F90" w:rsidRDefault="001147DE">
      <w:pPr>
        <w:tabs>
          <w:tab w:val="left" w:pos="4085"/>
        </w:tabs>
        <w:snapToGrid w:val="0"/>
        <w:spacing w:line="440" w:lineRule="exact"/>
        <w:ind w:firstLineChars="200" w:firstLine="480"/>
        <w:jc w:val="left"/>
        <w:rPr>
          <w:rFonts w:ascii="仿宋_GB2312" w:eastAsia="仿宋_GB2312" w:hAnsi="宋体"/>
          <w:sz w:val="24"/>
        </w:rPr>
      </w:pPr>
      <w:r>
        <w:rPr>
          <w:rFonts w:ascii="仿宋_GB2312" w:eastAsia="仿宋_GB2312" w:hAnsi="宋体" w:hint="eastAsia"/>
          <w:sz w:val="24"/>
        </w:rPr>
        <w:t>投标文件有下列情形之一的作无效投标处理：</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.1未按照招标文件规定要求封装、签署、盖章的；</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.2单位负责人为同一人或者存在直接控股、管理关系的不同供应商参加同一合同项下的政府采购活动的（均无效）；</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 xml:space="preserve">.3为采购项目提供整体设计、规范编制或者项目管理、监理、检测等服务的供应商参加该采购项目的其他采购活动的； </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.4投标人不具备招标文件中规定的资格要求的（投标人未提供有效的资格证明文件</w:t>
      </w:r>
      <w:r>
        <w:rPr>
          <w:rFonts w:ascii="仿宋_GB2312" w:eastAsia="仿宋_GB2312" w:hAnsi="宋体" w:hint="eastAsia"/>
          <w:b/>
          <w:sz w:val="24"/>
        </w:rPr>
        <w:lastRenderedPageBreak/>
        <w:t>的，视为投标人不具备招标文件中规定的资格要求）；</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.5《法定代表人身份证明书》与提供的身份证复印件信息不符的；《法定代表人授权委托书》与提供的身份证复印件信息不符的；</w:t>
      </w:r>
    </w:p>
    <w:p w:rsidR="00B05F90" w:rsidRDefault="001147D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.6《法定代表人授权委托书》或《法定代表人身份证明书》填写不全、错误、未加盖公章(《法定代表人授权委托书》要求“盖章”和“签字或盖章”缺一不可）的；</w:t>
      </w:r>
    </w:p>
    <w:p w:rsidR="00B05F90" w:rsidRDefault="001147DE">
      <w:pPr>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.7授权代表非投标单位正式职工的（以</w:t>
      </w:r>
      <w:r>
        <w:rPr>
          <w:rFonts w:ascii="仿宋_GB2312" w:eastAsia="仿宋_GB2312" w:hAnsi="宋体"/>
          <w:b/>
          <w:kern w:val="0"/>
          <w:sz w:val="24"/>
        </w:rPr>
        <w:t>社保证明</w:t>
      </w:r>
      <w:r>
        <w:rPr>
          <w:rFonts w:ascii="仿宋_GB2312" w:eastAsia="仿宋_GB2312" w:hAnsi="宋体" w:hint="eastAsia"/>
          <w:b/>
          <w:kern w:val="0"/>
          <w:sz w:val="24"/>
        </w:rPr>
        <w:t>为准，如授权代表为</w:t>
      </w:r>
      <w:r>
        <w:rPr>
          <w:rFonts w:ascii="仿宋_GB2312" w:eastAsia="仿宋_GB2312" w:hAnsi="宋体"/>
          <w:b/>
          <w:kern w:val="0"/>
          <w:sz w:val="24"/>
        </w:rPr>
        <w:t>离退休返聘人员的，</w:t>
      </w:r>
      <w:r>
        <w:rPr>
          <w:rFonts w:ascii="仿宋_GB2312" w:eastAsia="仿宋_GB2312" w:hAnsi="宋体" w:hint="eastAsia"/>
          <w:b/>
          <w:kern w:val="0"/>
          <w:sz w:val="24"/>
        </w:rPr>
        <w:t>需提供</w:t>
      </w:r>
      <w:r>
        <w:rPr>
          <w:rFonts w:ascii="仿宋_GB2312" w:eastAsia="仿宋_GB2312" w:hAnsi="宋体"/>
          <w:b/>
          <w:kern w:val="0"/>
          <w:sz w:val="24"/>
        </w:rPr>
        <w:t>退休证明及单位聘用证明</w:t>
      </w:r>
      <w:r>
        <w:rPr>
          <w:rFonts w:ascii="仿宋_GB2312" w:eastAsia="仿宋_GB2312" w:hAnsi="宋体" w:hint="eastAsia"/>
          <w:b/>
          <w:kern w:val="0"/>
          <w:sz w:val="24"/>
        </w:rPr>
        <w:t>）；</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.8投标文件中的投标函未加盖投标人的企业公章或填写不全的；</w:t>
      </w:r>
    </w:p>
    <w:p w:rsidR="00B05F90" w:rsidRDefault="001147D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.9报</w:t>
      </w:r>
      <w:r>
        <w:rPr>
          <w:rFonts w:ascii="仿宋_GB2312" w:eastAsia="仿宋_GB2312" w:hAnsi="宋体" w:hint="eastAsia"/>
          <w:b/>
          <w:sz w:val="24"/>
        </w:rPr>
        <w:t>价一经涂改，未在涂改处加盖投标单位公章或者未经法定代表人或其授权代表签字或盖章的；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kern w:val="0"/>
          <w:sz w:val="24"/>
        </w:rPr>
        <w:t>7</w:t>
      </w:r>
      <w:r>
        <w:rPr>
          <w:rFonts w:ascii="仿宋_GB2312" w:eastAsia="仿宋_GB2312" w:hAnsi="宋体" w:hint="eastAsia"/>
          <w:b/>
          <w:kern w:val="0"/>
          <w:sz w:val="24"/>
        </w:rPr>
        <w:t>.10</w:t>
      </w:r>
      <w:r>
        <w:rPr>
          <w:rFonts w:ascii="仿宋_GB2312" w:eastAsia="仿宋_GB2312" w:hAnsi="宋体" w:hint="eastAsia"/>
          <w:b/>
          <w:sz w:val="24"/>
        </w:rPr>
        <w:t>未按招标文件规定的格式填写，或</w:t>
      </w:r>
      <w:r>
        <w:rPr>
          <w:rFonts w:ascii="仿宋_GB2312" w:eastAsia="仿宋_GB2312" w:hAnsi="宋体" w:hint="eastAsia"/>
          <w:b/>
          <w:sz w:val="24"/>
          <w:szCs w:val="20"/>
        </w:rPr>
        <w:t>对招标</w:t>
      </w:r>
      <w:r>
        <w:rPr>
          <w:rFonts w:ascii="仿宋_GB2312" w:eastAsia="仿宋_GB2312" w:hAnsi="宋体" w:hint="eastAsia"/>
          <w:b/>
          <w:sz w:val="24"/>
        </w:rPr>
        <w:t>服务或技术或产品等要求</w:t>
      </w:r>
      <w:r>
        <w:rPr>
          <w:rFonts w:ascii="仿宋_GB2312" w:eastAsia="仿宋_GB2312" w:hAnsi="宋体" w:hint="eastAsia"/>
          <w:b/>
          <w:sz w:val="24"/>
          <w:szCs w:val="20"/>
        </w:rPr>
        <w:t>未详细应答或应答</w:t>
      </w:r>
      <w:r>
        <w:rPr>
          <w:rFonts w:ascii="仿宋_GB2312" w:eastAsia="仿宋_GB2312" w:hAnsi="宋体" w:hint="eastAsia"/>
          <w:b/>
          <w:sz w:val="24"/>
        </w:rPr>
        <w:t>内容不全、有缺失的,经评标委员会认定为无法评审的；</w:t>
      </w:r>
    </w:p>
    <w:p w:rsidR="00B05F90" w:rsidRDefault="001147D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.11出现同一标的物或本次招标产品(服务)内的主要产品(重要组成部分)出现</w:t>
      </w:r>
      <w:r>
        <w:rPr>
          <w:rFonts w:ascii="仿宋_GB2312" w:eastAsia="仿宋_GB2312" w:hAnsi="宋体" w:hint="eastAsia"/>
          <w:b/>
          <w:sz w:val="24"/>
        </w:rPr>
        <w:t>商务技术（资信）文件资料</w:t>
      </w:r>
      <w:r>
        <w:rPr>
          <w:rFonts w:ascii="仿宋_GB2312" w:eastAsia="仿宋_GB2312" w:hAnsi="宋体" w:hint="eastAsia"/>
          <w:b/>
          <w:sz w:val="24"/>
          <w:szCs w:val="24"/>
        </w:rPr>
        <w:t>、</w:t>
      </w:r>
      <w:r>
        <w:rPr>
          <w:rFonts w:ascii="仿宋_GB2312" w:eastAsia="仿宋_GB2312" w:hAnsi="宋体" w:hint="eastAsia"/>
          <w:b/>
          <w:sz w:val="24"/>
        </w:rPr>
        <w:t>报价文件资料</w:t>
      </w:r>
      <w:r>
        <w:rPr>
          <w:rFonts w:ascii="仿宋_GB2312" w:eastAsia="仿宋_GB2312" w:hAnsi="宋体" w:hint="eastAsia"/>
          <w:b/>
          <w:sz w:val="24"/>
          <w:szCs w:val="24"/>
        </w:rPr>
        <w:t>描述不一致或前后描述不一致，经评标委员会认定后为无法评审的；</w:t>
      </w:r>
    </w:p>
    <w:p w:rsidR="00B05F90" w:rsidRDefault="001147DE">
      <w:pPr>
        <w:pStyle w:val="af3"/>
        <w:snapToGrid w:val="0"/>
        <w:spacing w:line="440" w:lineRule="exact"/>
        <w:jc w:val="left"/>
        <w:rPr>
          <w:rFonts w:ascii="仿宋_GB2312" w:eastAsia="仿宋_GB2312" w:hAnsi="宋体"/>
          <w:b/>
          <w:sz w:val="24"/>
          <w:szCs w:val="24"/>
        </w:rPr>
      </w:pPr>
      <w:r>
        <w:rPr>
          <w:rFonts w:ascii="仿宋_GB2312" w:eastAsia="仿宋_GB2312" w:hAnsi="宋体"/>
          <w:b/>
          <w:sz w:val="24"/>
          <w:szCs w:val="24"/>
        </w:rPr>
        <w:t>7</w:t>
      </w:r>
      <w:r>
        <w:rPr>
          <w:rFonts w:ascii="仿宋_GB2312" w:eastAsia="仿宋_GB2312" w:hAnsi="宋体" w:hint="eastAsia"/>
          <w:b/>
          <w:sz w:val="24"/>
          <w:szCs w:val="24"/>
        </w:rPr>
        <w:t>.12《技</w:t>
      </w:r>
      <w:r>
        <w:rPr>
          <w:rFonts w:ascii="仿宋_GB2312" w:eastAsia="仿宋_GB2312" w:hAnsi="宋体" w:hint="eastAsia"/>
          <w:b/>
          <w:sz w:val="24"/>
        </w:rPr>
        <w:t>术偏离说明表</w:t>
      </w:r>
      <w:r>
        <w:rPr>
          <w:rFonts w:ascii="仿宋_GB2312" w:eastAsia="仿宋_GB2312" w:hAnsi="宋体" w:hint="eastAsia"/>
          <w:b/>
          <w:sz w:val="24"/>
          <w:szCs w:val="24"/>
        </w:rPr>
        <w:t>》</w:t>
      </w:r>
      <w:r>
        <w:rPr>
          <w:rFonts w:ascii="仿宋_GB2312" w:eastAsia="仿宋_GB2312" w:hAnsi="宋体" w:hint="eastAsia"/>
          <w:b/>
          <w:sz w:val="24"/>
        </w:rPr>
        <w:t>不真实填写或弄虚作假的；</w:t>
      </w:r>
    </w:p>
    <w:p w:rsidR="00B05F90" w:rsidRDefault="001147D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sz w:val="24"/>
        </w:rPr>
        <w:t>7</w:t>
      </w:r>
      <w:r>
        <w:rPr>
          <w:rFonts w:ascii="仿宋_GB2312" w:eastAsia="仿宋_GB2312" w:hAnsi="宋体" w:hint="eastAsia"/>
          <w:b/>
          <w:sz w:val="24"/>
        </w:rPr>
        <w:t>.13投</w:t>
      </w:r>
      <w:r>
        <w:rPr>
          <w:rFonts w:ascii="仿宋_GB2312" w:eastAsia="仿宋_GB2312" w:hAnsi="宋体" w:hint="eastAsia"/>
          <w:b/>
          <w:kern w:val="0"/>
          <w:sz w:val="24"/>
        </w:rPr>
        <w:t>标文件含有采购人不能接受的附加条件；</w:t>
      </w:r>
    </w:p>
    <w:p w:rsidR="00B05F90" w:rsidRDefault="001147DE">
      <w:pPr>
        <w:tabs>
          <w:tab w:val="left" w:pos="3870"/>
          <w:tab w:val="left" w:pos="4085"/>
        </w:tabs>
        <w:snapToGrid w:val="0"/>
        <w:spacing w:line="440" w:lineRule="exact"/>
        <w:jc w:val="left"/>
        <w:rPr>
          <w:rFonts w:ascii="仿宋_GB2312" w:eastAsia="仿宋_GB2312" w:hAnsi="宋体"/>
          <w:b/>
          <w:kern w:val="0"/>
          <w:sz w:val="24"/>
        </w:rPr>
      </w:pPr>
      <w:r>
        <w:rPr>
          <w:rFonts w:ascii="仿宋_GB2312" w:eastAsia="仿宋_GB2312" w:hAnsi="宋体"/>
          <w:b/>
          <w:kern w:val="0"/>
          <w:sz w:val="24"/>
        </w:rPr>
        <w:t>7</w:t>
      </w:r>
      <w:r>
        <w:rPr>
          <w:rFonts w:ascii="仿宋_GB2312" w:eastAsia="仿宋_GB2312" w:hAnsi="宋体" w:hint="eastAsia"/>
          <w:b/>
          <w:kern w:val="0"/>
          <w:sz w:val="24"/>
        </w:rPr>
        <w:t>.14评</w:t>
      </w:r>
      <w:r>
        <w:rPr>
          <w:rFonts w:ascii="仿宋_GB2312" w:eastAsia="仿宋_GB2312" w:hAnsi="宋体" w:hint="eastAsia"/>
          <w:b/>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B05F90" w:rsidRDefault="001147DE">
      <w:pPr>
        <w:tabs>
          <w:tab w:val="left" w:pos="3870"/>
          <w:tab w:val="left" w:pos="4085"/>
        </w:tabs>
        <w:snapToGrid w:val="0"/>
        <w:spacing w:line="440" w:lineRule="exact"/>
        <w:jc w:val="left"/>
        <w:rPr>
          <w:rFonts w:ascii="仿宋_GB2312" w:eastAsia="仿宋_GB2312"/>
          <w:b/>
          <w:sz w:val="24"/>
        </w:rPr>
      </w:pPr>
      <w:r>
        <w:rPr>
          <w:rFonts w:ascii="仿宋_GB2312" w:eastAsia="仿宋_GB2312" w:hAnsi="宋体"/>
          <w:b/>
          <w:sz w:val="24"/>
        </w:rPr>
        <w:t>7</w:t>
      </w:r>
      <w:r>
        <w:rPr>
          <w:rFonts w:ascii="仿宋_GB2312" w:eastAsia="仿宋_GB2312" w:hAnsi="宋体" w:hint="eastAsia"/>
          <w:b/>
          <w:sz w:val="24"/>
        </w:rPr>
        <w:t>.15报</w:t>
      </w:r>
      <w:r>
        <w:rPr>
          <w:rFonts w:ascii="仿宋_GB2312" w:eastAsia="仿宋_GB2312" w:hint="eastAsia"/>
          <w:b/>
          <w:sz w:val="24"/>
        </w:rPr>
        <w:t>价超过招标文件中规定的预算金额或最高限价的；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.16投标文件“商务技术（资信）文件资料”部分中出现《开标一览表》相关内容的；</w:t>
      </w:r>
    </w:p>
    <w:p w:rsidR="00B05F90" w:rsidRDefault="001147DE">
      <w:pPr>
        <w:tabs>
          <w:tab w:val="left" w:pos="3870"/>
          <w:tab w:val="left" w:pos="4085"/>
        </w:tabs>
        <w:snapToGrid w:val="0"/>
        <w:spacing w:line="440" w:lineRule="exact"/>
        <w:jc w:val="left"/>
        <w:rPr>
          <w:rFonts w:ascii="仿宋" w:eastAsia="仿宋" w:hAnsi="仿宋" w:cs="仿宋_GB2312"/>
          <w:b/>
          <w:sz w:val="24"/>
          <w:szCs w:val="21"/>
        </w:rPr>
      </w:pPr>
      <w:r>
        <w:rPr>
          <w:rFonts w:ascii="仿宋_GB2312" w:eastAsia="仿宋_GB2312" w:hAnsi="仿宋" w:cs="仿宋_GB2312"/>
          <w:b/>
          <w:sz w:val="24"/>
          <w:szCs w:val="21"/>
        </w:rPr>
        <w:t>7</w:t>
      </w:r>
      <w:r>
        <w:rPr>
          <w:rFonts w:ascii="仿宋_GB2312" w:eastAsia="仿宋_GB2312" w:hAnsi="仿宋" w:cs="仿宋_GB2312" w:hint="eastAsia"/>
          <w:b/>
          <w:sz w:val="24"/>
          <w:szCs w:val="21"/>
        </w:rPr>
        <w:t>.17采</w:t>
      </w:r>
      <w:r>
        <w:rPr>
          <w:rFonts w:ascii="仿宋" w:eastAsia="仿宋" w:hAnsi="仿宋" w:cs="仿宋_GB2312"/>
          <w:b/>
          <w:sz w:val="24"/>
          <w:szCs w:val="21"/>
        </w:rPr>
        <w:t>购人拟采购的产品属于</w:t>
      </w:r>
      <w:r>
        <w:rPr>
          <w:rFonts w:ascii="仿宋" w:eastAsia="仿宋" w:hAnsi="仿宋" w:cs="仿宋_GB2312" w:hint="eastAsia"/>
          <w:b/>
          <w:sz w:val="24"/>
          <w:szCs w:val="21"/>
        </w:rPr>
        <w:t>政府强制采购的节能产品品目清单范围的，投标人未按招标文件要求提供国家确定的认证机构出具的、处于有效期之内的节能产品认证证书的；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.18《开标一览表》填写不完整或字迹不能辨认或有漏项的，经评标委员会认定属于重大偏差的；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.19投标人对根据修正原则修正后的报价不确认的；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.20投标人提供虚假材料投标的（包括但不限于以下情节）；</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.20.1使用伪造、变造的许可证件；</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lastRenderedPageBreak/>
        <w:t>7</w:t>
      </w:r>
      <w:r>
        <w:rPr>
          <w:rFonts w:ascii="仿宋_GB2312" w:eastAsia="仿宋_GB2312" w:hAnsi="宋体" w:hint="eastAsia"/>
          <w:sz w:val="24"/>
        </w:rPr>
        <w:t>.20.2提供虚假的财务状况或者业绩；</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.20.3提供虚假的项目负责人或者主要技术人员简历、劳动关系证明；</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.20.4提供虚假的信用状况；</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.20.5其他弄虚作假的行为。</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.21下列情形之一的，视为投标人串通投标，其投标无效：</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.21.1不同投标人的投标文件由同一单位或者个人编制；</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.21.2不同投标人委托同一单位或者个人办理投标事宜；</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.21.3不同投标人的投标文件载明的项目管理成员或者联系人员为同一人；</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.21.4不同投标人的投标文件异常一致或者投标报价呈规律性差异；</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.21.5不同投标人的投标文件相互混装；</w:t>
      </w:r>
    </w:p>
    <w:p w:rsidR="00B05F90" w:rsidRDefault="001147DE">
      <w:pPr>
        <w:tabs>
          <w:tab w:val="left" w:pos="3870"/>
          <w:tab w:val="left" w:pos="4085"/>
        </w:tabs>
        <w:snapToGrid w:val="0"/>
        <w:spacing w:line="440" w:lineRule="exact"/>
        <w:ind w:firstLineChars="176" w:firstLine="422"/>
        <w:jc w:val="left"/>
        <w:rPr>
          <w:rFonts w:ascii="仿宋_GB2312" w:eastAsia="仿宋_GB2312" w:hAnsi="宋体"/>
          <w:sz w:val="24"/>
        </w:rPr>
      </w:pPr>
      <w:r>
        <w:rPr>
          <w:rFonts w:ascii="仿宋_GB2312" w:eastAsia="仿宋_GB2312" w:hAnsi="宋体"/>
          <w:sz w:val="24"/>
        </w:rPr>
        <w:t>7</w:t>
      </w:r>
      <w:r>
        <w:rPr>
          <w:rFonts w:ascii="仿宋_GB2312" w:eastAsia="仿宋_GB2312" w:hAnsi="宋体" w:hint="eastAsia"/>
          <w:sz w:val="24"/>
        </w:rPr>
        <w:t>.21.6有二份及二份以上投标文件的相互之间有特别相同或相似之处，且经询标澄清投标人无令人信服的理由和可靠证据证明其合理性的，经评标委员会半数以上成员确认有串通投标嫌疑的；</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.22有下列情形之一的，属于恶意串通，其投标无效：</w:t>
      </w:r>
    </w:p>
    <w:p w:rsidR="00B05F90" w:rsidRDefault="001147DE">
      <w:pPr>
        <w:spacing w:line="360" w:lineRule="auto"/>
        <w:ind w:firstLineChars="200" w:firstLine="480"/>
        <w:rPr>
          <w:rFonts w:ascii="仿宋_GB2312" w:eastAsia="仿宋_GB2312" w:hAnsi="仿宋" w:cs="仿宋_GB2312"/>
          <w:sz w:val="24"/>
        </w:rPr>
      </w:pPr>
      <w:r>
        <w:rPr>
          <w:rFonts w:ascii="仿宋_GB2312" w:eastAsia="仿宋_GB2312" w:hAnsi="仿宋"/>
          <w:sz w:val="24"/>
        </w:rPr>
        <w:t>7</w:t>
      </w:r>
      <w:r>
        <w:rPr>
          <w:rFonts w:ascii="仿宋_GB2312" w:eastAsia="仿宋_GB2312" w:hAnsi="仿宋" w:hint="eastAsia"/>
          <w:sz w:val="24"/>
        </w:rPr>
        <w:t>.22.1</w:t>
      </w:r>
      <w:r>
        <w:rPr>
          <w:rFonts w:ascii="仿宋_GB2312" w:eastAsia="仿宋_GB2312" w:hAnsi="仿宋" w:cs="仿宋_GB2312" w:hint="eastAsia"/>
          <w:sz w:val="24"/>
        </w:rPr>
        <w:t>供应商直接或者间接从采购人或者采购机构处获得其他供应商的相关情况并修改其投标文件或者响应文件；</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.22.2供应商按照采购人或者采购机构的授意撤换、修改投标文件或者响应文件；</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.22.3供应商之间协商报价、技术方案等投标文件或者响应文件的实质性内容；</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.22.4属于同一集团、协会、商会等组织成员的供应商按照该组织要求协同参加政府采购活动；</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.22.5供应商之间事先约定由某一特定供应商中标、成交；</w:t>
      </w:r>
    </w:p>
    <w:p w:rsidR="00B05F90" w:rsidRDefault="001147DE">
      <w:pPr>
        <w:spacing w:line="360" w:lineRule="auto"/>
        <w:ind w:firstLineChars="200" w:firstLine="480"/>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.22.6供应商之间商定部分供应商放弃参加政府采购活动或者放弃中标、成交；</w:t>
      </w:r>
    </w:p>
    <w:p w:rsidR="00B05F90" w:rsidRDefault="001147DE">
      <w:pPr>
        <w:tabs>
          <w:tab w:val="left" w:pos="3870"/>
          <w:tab w:val="left" w:pos="4085"/>
        </w:tabs>
        <w:snapToGrid w:val="0"/>
        <w:spacing w:line="440" w:lineRule="exact"/>
        <w:ind w:firstLineChars="200" w:firstLine="480"/>
        <w:jc w:val="left"/>
        <w:rPr>
          <w:rFonts w:ascii="仿宋_GB2312" w:eastAsia="仿宋_GB2312" w:hAnsi="仿宋" w:cs="仿宋_GB2312"/>
          <w:sz w:val="24"/>
          <w:szCs w:val="21"/>
        </w:rPr>
      </w:pPr>
      <w:r>
        <w:rPr>
          <w:rFonts w:ascii="仿宋_GB2312" w:eastAsia="仿宋_GB2312" w:hAnsi="仿宋" w:cs="仿宋_GB2312"/>
          <w:sz w:val="24"/>
          <w:szCs w:val="21"/>
        </w:rPr>
        <w:t>7</w:t>
      </w:r>
      <w:r>
        <w:rPr>
          <w:rFonts w:ascii="仿宋_GB2312" w:eastAsia="仿宋_GB2312" w:hAnsi="仿宋" w:cs="仿宋_GB2312" w:hint="eastAsia"/>
          <w:sz w:val="24"/>
          <w:szCs w:val="21"/>
        </w:rPr>
        <w:t>.22.7供应商与采购人或者采购机构之间、供应商相互之间，为谋求特定供应商中标、成交或者排斥其他供应商的其他串通行为。</w:t>
      </w:r>
    </w:p>
    <w:p w:rsidR="00B05F90" w:rsidRDefault="001147DE">
      <w:pPr>
        <w:tabs>
          <w:tab w:val="left" w:pos="3870"/>
          <w:tab w:val="left" w:pos="4085"/>
        </w:tabs>
        <w:snapToGrid w:val="0"/>
        <w:spacing w:line="440" w:lineRule="exact"/>
        <w:jc w:val="left"/>
        <w:rPr>
          <w:rFonts w:ascii="仿宋_GB2312" w:eastAsia="仿宋_GB2312" w:hAnsi="宋体"/>
          <w:b/>
          <w:sz w:val="24"/>
        </w:rPr>
      </w:pPr>
      <w:r>
        <w:rPr>
          <w:rFonts w:ascii="仿宋_GB2312" w:eastAsia="仿宋_GB2312" w:hAnsi="仿宋_GB2312" w:cs="仿宋_GB2312"/>
          <w:b/>
          <w:sz w:val="24"/>
          <w:szCs w:val="21"/>
        </w:rPr>
        <w:t>7</w:t>
      </w:r>
      <w:r>
        <w:rPr>
          <w:rFonts w:ascii="仿宋_GB2312" w:eastAsia="仿宋_GB2312" w:hAnsi="仿宋_GB2312" w:cs="仿宋_GB2312" w:hint="eastAsia"/>
          <w:b/>
          <w:sz w:val="24"/>
          <w:szCs w:val="21"/>
        </w:rPr>
        <w:t>.23</w:t>
      </w:r>
      <w:r>
        <w:rPr>
          <w:rFonts w:ascii="仿宋_GB2312" w:eastAsia="仿宋_GB2312" w:hAnsi="宋体" w:hint="eastAsia"/>
          <w:b/>
          <w:sz w:val="24"/>
        </w:rPr>
        <w:t>评标委员会认定有重大偏差或实质性不响应招标文件要求的；</w:t>
      </w:r>
    </w:p>
    <w:p w:rsidR="00B05F90" w:rsidRDefault="001147DE">
      <w:pPr>
        <w:spacing w:line="440" w:lineRule="exact"/>
        <w:rPr>
          <w:rFonts w:ascii="仿宋_GB2312" w:eastAsia="仿宋_GB2312" w:hAnsi="宋体"/>
          <w:b/>
          <w:sz w:val="24"/>
        </w:rPr>
      </w:pPr>
      <w:r>
        <w:rPr>
          <w:rFonts w:ascii="仿宋_GB2312" w:eastAsia="仿宋_GB2312" w:hAnsi="宋体"/>
          <w:b/>
          <w:sz w:val="24"/>
        </w:rPr>
        <w:t>7</w:t>
      </w:r>
      <w:r>
        <w:rPr>
          <w:rFonts w:ascii="仿宋_GB2312" w:eastAsia="仿宋_GB2312" w:hAnsi="宋体" w:hint="eastAsia"/>
          <w:b/>
          <w:sz w:val="24"/>
        </w:rPr>
        <w:t>.24报价文件中出现2个(含)以上的报价或方案的；</w:t>
      </w:r>
    </w:p>
    <w:p w:rsidR="00B05F90" w:rsidRDefault="001147DE">
      <w:pPr>
        <w:spacing w:line="440" w:lineRule="exact"/>
      </w:pPr>
      <w:r>
        <w:rPr>
          <w:rFonts w:ascii="仿宋_GB2312" w:eastAsia="仿宋_GB2312"/>
          <w:b/>
          <w:sz w:val="24"/>
        </w:rPr>
        <w:t>7</w:t>
      </w:r>
      <w:r>
        <w:rPr>
          <w:rFonts w:ascii="仿宋_GB2312" w:eastAsia="仿宋_GB2312" w:hint="eastAsia"/>
          <w:b/>
          <w:sz w:val="24"/>
        </w:rPr>
        <w:t>.25</w:t>
      </w:r>
      <w:r>
        <w:rPr>
          <w:rFonts w:ascii="仿宋_GB2312" w:eastAsia="仿宋_GB2312" w:hAnsi="宋体" w:hint="eastAsia"/>
          <w:b/>
          <w:sz w:val="24"/>
        </w:rPr>
        <w:t>其他违反法律、法规的情形。</w:t>
      </w:r>
    </w:p>
    <w:p w:rsidR="00B05F90" w:rsidRDefault="001147DE">
      <w:pPr>
        <w:snapToGrid w:val="0"/>
        <w:spacing w:line="440" w:lineRule="exact"/>
        <w:rPr>
          <w:rFonts w:ascii="仿宋_GB2312" w:eastAsia="仿宋_GB2312" w:hAnsi="宋体"/>
          <w:b/>
          <w:kern w:val="0"/>
          <w:sz w:val="24"/>
        </w:rPr>
      </w:pPr>
      <w:r>
        <w:rPr>
          <w:rFonts w:ascii="仿宋_GB2312" w:eastAsia="仿宋_GB2312" w:hAnsi="宋体"/>
          <w:b/>
          <w:kern w:val="0"/>
          <w:sz w:val="24"/>
        </w:rPr>
        <w:t>8</w:t>
      </w:r>
      <w:r>
        <w:rPr>
          <w:rFonts w:ascii="仿宋_GB2312" w:eastAsia="仿宋_GB2312" w:hAnsi="宋体" w:hint="eastAsia"/>
          <w:b/>
          <w:kern w:val="0"/>
          <w:sz w:val="24"/>
        </w:rPr>
        <w:t>. 评标过程保密</w:t>
      </w:r>
    </w:p>
    <w:p w:rsidR="00B05F90" w:rsidRDefault="001147D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.1</w:t>
      </w:r>
      <w:r>
        <w:rPr>
          <w:rFonts w:ascii="仿宋_GB2312" w:eastAsia="仿宋_GB2312" w:hAnsi="仿宋" w:cs="仿宋_GB2312" w:hint="eastAsia"/>
          <w:sz w:val="24"/>
        </w:rPr>
        <w:t>评审活动在严格保密的情况下进行。评审过程中凡是与采购响应文件评审和比较、</w:t>
      </w:r>
      <w:r>
        <w:rPr>
          <w:rFonts w:ascii="仿宋_GB2312" w:eastAsia="仿宋_GB2312" w:hAnsi="仿宋" w:cs="仿宋_GB2312" w:hint="eastAsia"/>
          <w:sz w:val="24"/>
        </w:rPr>
        <w:lastRenderedPageBreak/>
        <w:t>中标成交供应商推荐等评审有关的情况和评审文件的，以及涉及国家秘密和商业秘密等信息，评审委员会成员、采购人工作人员、相关监督人员等与评审有关的人员应当予以保密。</w:t>
      </w:r>
    </w:p>
    <w:p w:rsidR="00B05F90" w:rsidRDefault="001147DE">
      <w:pPr>
        <w:snapToGrid w:val="0"/>
        <w:spacing w:line="440" w:lineRule="exact"/>
        <w:rPr>
          <w:rFonts w:ascii="仿宋_GB2312" w:eastAsia="仿宋_GB2312" w:hAnsi="宋体"/>
          <w:kern w:val="0"/>
          <w:sz w:val="24"/>
        </w:rPr>
      </w:pPr>
      <w:r>
        <w:rPr>
          <w:rFonts w:ascii="仿宋_GB2312" w:eastAsia="仿宋_GB2312" w:hAnsi="宋体"/>
          <w:kern w:val="0"/>
          <w:sz w:val="24"/>
        </w:rPr>
        <w:t>8</w:t>
      </w:r>
      <w:r>
        <w:rPr>
          <w:rFonts w:ascii="仿宋_GB2312" w:eastAsia="仿宋_GB2312" w:hAnsi="宋体" w:hint="eastAsia"/>
          <w:kern w:val="0"/>
          <w:sz w:val="24"/>
        </w:rPr>
        <w:t>.2 在评标期间，投标人企图影响招标人或</w:t>
      </w:r>
      <w:r>
        <w:rPr>
          <w:rFonts w:ascii="仿宋_GB2312" w:eastAsia="仿宋_GB2312" w:hAnsi="宋体" w:hint="eastAsia"/>
          <w:sz w:val="24"/>
        </w:rPr>
        <w:t>评标委员会</w:t>
      </w:r>
      <w:r>
        <w:rPr>
          <w:rFonts w:ascii="仿宋_GB2312" w:eastAsia="仿宋_GB2312" w:hAnsi="宋体" w:hint="eastAsia"/>
          <w:kern w:val="0"/>
          <w:sz w:val="24"/>
        </w:rPr>
        <w:t>的任何活动，都将导致投标被拒绝，并由其承担相应的法律责任。</w:t>
      </w:r>
    </w:p>
    <w:p w:rsidR="00B05F90" w:rsidRDefault="001147DE">
      <w:pPr>
        <w:pStyle w:val="af3"/>
        <w:spacing w:line="800" w:lineRule="exact"/>
        <w:ind w:firstLine="726"/>
        <w:jc w:val="center"/>
        <w:rPr>
          <w:rFonts w:ascii="仿宋_GB2312" w:eastAsia="仿宋_GB2312" w:hAnsi="宋体"/>
          <w:b/>
          <w:sz w:val="36"/>
          <w:szCs w:val="36"/>
        </w:rPr>
      </w:pPr>
      <w:bookmarkStart w:id="4" w:name="_Toc81372953"/>
      <w:bookmarkStart w:id="5" w:name="_Toc84325929"/>
      <w:bookmarkStart w:id="6" w:name="_Toc81372776"/>
      <w:r>
        <w:rPr>
          <w:rFonts w:ascii="仿宋_GB2312" w:eastAsia="仿宋_GB2312" w:hAnsi="宋体" w:hint="eastAsia"/>
          <w:b/>
          <w:sz w:val="36"/>
          <w:szCs w:val="36"/>
        </w:rPr>
        <w:t>五、授予合同</w:t>
      </w:r>
    </w:p>
    <w:p w:rsidR="00B05F90" w:rsidRDefault="001147DE">
      <w:pPr>
        <w:pStyle w:val="a9"/>
        <w:tabs>
          <w:tab w:val="clear" w:pos="454"/>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1.中标条件</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1.1投标文件基本符合招标文件要求；</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1.2投标人有很好的执行合同的能力；</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1.3实施方案最合理并对招标人最为有利，最大限度满足招标文件的要求；</w:t>
      </w:r>
    </w:p>
    <w:p w:rsidR="00B05F90" w:rsidRDefault="001147DE">
      <w:pPr>
        <w:pStyle w:val="a9"/>
        <w:tabs>
          <w:tab w:val="clear" w:pos="454"/>
        </w:tabs>
        <w:spacing w:afterLines="0" w:line="440" w:lineRule="exact"/>
        <w:ind w:left="0" w:firstLine="0"/>
        <w:rPr>
          <w:rFonts w:ascii="仿宋_GB2312" w:eastAsia="仿宋_GB2312" w:hAnsi="宋体"/>
          <w:szCs w:val="24"/>
        </w:rPr>
      </w:pPr>
      <w:r>
        <w:rPr>
          <w:rFonts w:ascii="仿宋_GB2312" w:eastAsia="仿宋_GB2312" w:hAnsi="宋体" w:hint="eastAsia"/>
          <w:szCs w:val="24"/>
        </w:rPr>
        <w:t>1.4投标人能够提供质量技术、商务经济占综合优势的系统及服务。</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1.5招标人将把中标通知书授予最佳投标者，但最低价不是中标的绝对保证。</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2.中标确认</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2.1采购人应当自收到评标报告之日起3个工作日内，在评标报告确定的中标候选人名单中按顺序确定中标人。</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2.2采购人应在确认中标人前再次对资格条件和相关证件材料进一步查验核实。</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3．中标通知</w:t>
      </w:r>
    </w:p>
    <w:bookmarkEnd w:id="4"/>
    <w:bookmarkEnd w:id="5"/>
    <w:bookmarkEnd w:id="6"/>
    <w:p w:rsidR="00B05F90" w:rsidRDefault="001147DE">
      <w:pPr>
        <w:pStyle w:val="2d"/>
        <w:tabs>
          <w:tab w:val="left" w:pos="0"/>
        </w:tabs>
        <w:spacing w:before="0" w:line="440" w:lineRule="exact"/>
        <w:ind w:firstLineChars="0" w:firstLine="0"/>
        <w:rPr>
          <w:rFonts w:ascii="仿宋_GB2312" w:eastAsia="仿宋_GB2312" w:hAnsi="宋体"/>
          <w:szCs w:val="24"/>
        </w:rPr>
      </w:pPr>
      <w:r>
        <w:rPr>
          <w:rFonts w:ascii="仿宋_GB2312" w:eastAsia="仿宋_GB2312" w:hAnsi="宋体" w:hint="eastAsia"/>
          <w:szCs w:val="24"/>
        </w:rPr>
        <w:t>3.1</w:t>
      </w:r>
      <w:r>
        <w:rPr>
          <w:rFonts w:ascii="仿宋_GB2312" w:eastAsia="仿宋_GB2312" w:hAnsi="Helvetica" w:cs="Helvetica" w:hint="eastAsia"/>
          <w:kern w:val="0"/>
        </w:rPr>
        <w:t>采购人</w:t>
      </w:r>
      <w:r>
        <w:rPr>
          <w:rFonts w:ascii="仿宋_GB2312" w:eastAsia="仿宋_GB2312" w:hAnsi="宋体" w:hint="eastAsia"/>
        </w:rPr>
        <w:t>对中标结果在指定媒体</w:t>
      </w:r>
      <w:r>
        <w:rPr>
          <w:rFonts w:ascii="仿宋_GB2312" w:eastAsia="仿宋_GB2312" w:hAnsi="Helvetica" w:cs="Helvetica" w:hint="eastAsia"/>
          <w:kern w:val="0"/>
        </w:rPr>
        <w:t>（</w:t>
      </w:r>
      <w:r>
        <w:rPr>
          <w:rFonts w:ascii="仿宋" w:eastAsia="仿宋" w:hAnsi="仿宋" w:cs="仿宋" w:hint="eastAsia"/>
          <w:color w:val="000000"/>
        </w:rPr>
        <w:t>绍</w:t>
      </w:r>
      <w:r w:rsidRPr="00E35BAC">
        <w:rPr>
          <w:rFonts w:ascii="仿宋_GB2312" w:eastAsia="仿宋_GB2312" w:hAnsi="宋体" w:hint="eastAsia"/>
        </w:rPr>
        <w:t>兴市人民医院</w:t>
      </w:r>
      <w:hyperlink r:id="rId9" w:history="1">
        <w:r w:rsidRPr="00E35BAC">
          <w:rPr>
            <w:rFonts w:ascii="仿宋_GB2312" w:eastAsia="仿宋_GB2312" w:hAnsi="宋体" w:hint="eastAsia"/>
          </w:rPr>
          <w:t>http://</w:t>
        </w:r>
        <w:r w:rsidRPr="00E35BAC">
          <w:rPr>
            <w:rFonts w:ascii="仿宋_GB2312" w:eastAsia="仿宋_GB2312" w:hAnsi="宋体"/>
          </w:rPr>
          <w:t>www.sxrmyy.cn</w:t>
        </w:r>
        <w:r w:rsidRPr="00E35BAC">
          <w:rPr>
            <w:rFonts w:ascii="仿宋_GB2312" w:eastAsia="仿宋_GB2312" w:hAnsi="宋体" w:hint="eastAsia"/>
          </w:rPr>
          <w:t>/</w:t>
        </w:r>
      </w:hyperlink>
      <w:r w:rsidRPr="00E35BAC">
        <w:rPr>
          <w:rFonts w:ascii="仿宋_GB2312" w:eastAsia="仿宋_GB2312" w:hAnsi="宋体" w:hint="eastAsia"/>
        </w:rPr>
        <w:t>，绍兴市卫健委</w:t>
      </w:r>
      <w:r w:rsidRPr="00E35BAC">
        <w:rPr>
          <w:rFonts w:ascii="仿宋_GB2312" w:eastAsia="仿宋_GB2312" w:hAnsi="宋体"/>
        </w:rPr>
        <w:t>http://sxws.sx.gov.cn/</w:t>
      </w:r>
      <w:r w:rsidRPr="00E35BAC">
        <w:rPr>
          <w:rFonts w:ascii="仿宋_GB2312" w:eastAsia="仿宋_GB2312" w:hAnsi="宋体" w:hint="eastAsia"/>
        </w:rPr>
        <w:t>）发布中标公告，中标公告期限为1个工作日。</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3.2采购人对中标结果不作任何说明和解释，也不回答任何提问。</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4．履约保证金</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4.2</w:t>
      </w:r>
      <w:r>
        <w:rPr>
          <w:rFonts w:ascii="仿宋_GB2312" w:eastAsia="仿宋_GB2312" w:hAnsi="宋体"/>
          <w:sz w:val="24"/>
        </w:rPr>
        <w:t>项目验收结束</w:t>
      </w:r>
      <w:r>
        <w:rPr>
          <w:rFonts w:ascii="仿宋_GB2312" w:eastAsia="仿宋_GB2312" w:hAnsi="宋体" w:hint="eastAsia"/>
          <w:sz w:val="24"/>
        </w:rPr>
        <w:t>后，采购人应及时退还履约保证金。</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4.3供应商以银行、保险公司出具保函形式提交履约保证金的，采购人不得拒收。</w:t>
      </w:r>
    </w:p>
    <w:p w:rsidR="00B05F90" w:rsidRDefault="001147DE">
      <w:pPr>
        <w:spacing w:line="440" w:lineRule="exact"/>
        <w:jc w:val="left"/>
        <w:rPr>
          <w:rFonts w:ascii="仿宋_GB2312" w:eastAsia="仿宋_GB2312" w:hAnsi="宋体"/>
          <w:sz w:val="24"/>
        </w:rPr>
      </w:pPr>
      <w:r>
        <w:rPr>
          <w:rFonts w:ascii="仿宋_GB2312" w:eastAsia="仿宋_GB2312" w:hAnsi="宋体"/>
          <w:sz w:val="24"/>
        </w:rPr>
        <w:t>4.4政府采购货物和服务项目不得收取质量保证金。</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5．合同签订</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5</w:t>
      </w:r>
      <w:r>
        <w:rPr>
          <w:rFonts w:ascii="仿宋_GB2312" w:eastAsia="仿宋_GB2312" w:hAnsi="宋体"/>
          <w:sz w:val="24"/>
        </w:rPr>
        <w:t>.1</w:t>
      </w:r>
      <w:r>
        <w:rPr>
          <w:rFonts w:ascii="仿宋_GB2312" w:eastAsia="仿宋_GB2312" w:hAnsi="宋体" w:hint="eastAsia"/>
          <w:sz w:val="24"/>
        </w:rPr>
        <w:t>中标人应当在中标通知书发出之日起3天内与采购人签订合同</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lastRenderedPageBreak/>
        <w:t>5.2如中标人为联合体的，由联合体成员各方法定代表人或其授权代表与采购人代表签订合同。</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6.验收</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6.2采购人可以邀请参加本项目的其他投标人或者第三方机构参与验收。参与验收的投标人或者第三方机构的意见作为验收书的参考资料一并存档。</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6.3 采购人负责加强对中标人的履约管理，并按照采购合同约定，及时向中标人支付采购资金。对于中标人违反采购合同约定的行为，采购人应当及时处理，依法追究其违约责任。</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7. 售后服务考核</w:t>
      </w:r>
    </w:p>
    <w:p w:rsidR="00B05F90" w:rsidRDefault="001147D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采购人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B05F90" w:rsidRDefault="001147DE">
      <w:pPr>
        <w:snapToGrid w:val="0"/>
        <w:spacing w:line="800" w:lineRule="exact"/>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六、质疑与投诉</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B05F90" w:rsidRDefault="001147D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1.供应商询问</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供应商对政府采购活动事项有疑问的，可以向采购人提出询问，采购人将对供应商依法提出的询问作出答复，但答复的内容不得涉及商业秘密。</w:t>
      </w:r>
    </w:p>
    <w:p w:rsidR="00B05F90" w:rsidRDefault="001147DE">
      <w:pPr>
        <w:autoSpaceDE w:val="0"/>
        <w:autoSpaceDN w:val="0"/>
        <w:spacing w:line="360" w:lineRule="auto"/>
        <w:ind w:firstLineChars="196" w:firstLine="472"/>
        <w:jc w:val="left"/>
        <w:rPr>
          <w:rFonts w:ascii="仿宋_GB2312" w:eastAsia="仿宋_GB2312" w:cs="微软雅黑"/>
          <w:b/>
          <w:kern w:val="0"/>
          <w:sz w:val="24"/>
          <w:lang w:val="zh-CN"/>
        </w:rPr>
      </w:pPr>
      <w:r>
        <w:rPr>
          <w:rFonts w:ascii="仿宋_GB2312" w:eastAsia="仿宋_GB2312" w:cs="微软雅黑" w:hint="eastAsia"/>
          <w:b/>
          <w:kern w:val="0"/>
          <w:sz w:val="24"/>
          <w:lang w:val="zh-CN"/>
        </w:rPr>
        <w:t>2.供应商质疑</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2.1供应商认为采购文件、采购过程和成交结果使自己的权益受到损害的，可以在</w:t>
      </w:r>
      <w:r>
        <w:rPr>
          <w:rFonts w:ascii="仿宋_GB2312" w:eastAsia="仿宋_GB2312" w:hAnsi="仿宋" w:hint="eastAsia"/>
          <w:sz w:val="24"/>
        </w:rPr>
        <w:lastRenderedPageBreak/>
        <w:t>知道或者应知其权益受到损害之日起三个工作日内，以书面形式向采购人提出质疑，否则，采购人不予受理：</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3.供应商提交提出质疑应当提交质疑书和必要的证明材料，质疑书需一式三份，质疑书至少应包括下列主要内容：</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（1）质疑人的名称、地址、邮政编码、联系人、联系电话，以及被质疑人名称及联系方式；</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（2）被质疑采购项目名称、编号及采购内容；</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（3）具体、明确的质疑事项和与质疑事项相关的请求</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（4）事实依据；</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（5）必要的法律依据；</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（6）认为自己合法权益受到损害或可能受到损害的相关证据材料；</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（7）提出质疑的日期。</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（8） 质疑书应当署名。质疑人为自然人的，应当由本人签字并附有效身份证明；质疑人为法人或其他组织的，应当由法定代表人或主要负责人签字（或盖章）并加盖单位公章。</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（9） 质疑人因故不能自行办理质疑事项的，可以委托代理人办理质疑事宜，但应当向被质疑人提交授权委托书，并载明委托代理的具体权限和事项。</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（10）质疑人提供的相关材料中有外文资料的，应当将与质疑相关的外文资料完整、客观、真实地翻译为中文，并注明翻译人员姓名、工作单位、联系方式等信息。</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4.采购人应当在收到供应商的书面质疑后五个工作日内作出答复，并以书面形式通知质疑供应商和其他与质疑处理结果有利害关系的政府采购当事人，但答复的内容不得涉及商业秘密。</w:t>
      </w:r>
    </w:p>
    <w:p w:rsidR="00B05F90" w:rsidRDefault="001147DE">
      <w:pPr>
        <w:pStyle w:val="af3"/>
        <w:spacing w:line="360" w:lineRule="auto"/>
        <w:ind w:firstLineChars="200" w:firstLine="480"/>
        <w:rPr>
          <w:rFonts w:ascii="仿宋_GB2312" w:eastAsia="仿宋_GB2312" w:hAnsi="仿宋"/>
          <w:sz w:val="24"/>
        </w:rPr>
      </w:pPr>
      <w:r>
        <w:rPr>
          <w:rFonts w:ascii="仿宋_GB2312" w:eastAsia="仿宋_GB2312" w:hAnsi="仿宋" w:hint="eastAsia"/>
          <w:sz w:val="24"/>
        </w:rPr>
        <w:t>5.询问或者质疑事项可能影响采购结果的，采购人应当暂停签订合同，已经签订合同的，应当中止履行合同。</w:t>
      </w:r>
    </w:p>
    <w:p w:rsidR="00B05F90" w:rsidRDefault="00B05F90">
      <w:pPr>
        <w:snapToGrid w:val="0"/>
        <w:spacing w:line="800" w:lineRule="exact"/>
        <w:rPr>
          <w:rFonts w:ascii="仿宋_GB2312" w:eastAsia="仿宋_GB2312" w:hAnsi="宋体"/>
          <w:b/>
          <w:sz w:val="36"/>
          <w:szCs w:val="36"/>
        </w:rPr>
      </w:pPr>
    </w:p>
    <w:p w:rsidR="00B05F90" w:rsidRDefault="001147DE">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 招标项目范围及要求</w:t>
      </w:r>
    </w:p>
    <w:p w:rsidR="00B05F90" w:rsidRDefault="001147DE">
      <w:pPr>
        <w:snapToGrid w:val="0"/>
        <w:spacing w:line="800" w:lineRule="exact"/>
        <w:rPr>
          <w:rFonts w:ascii="仿宋_GB2312" w:eastAsia="仿宋_GB2312" w:hAnsi="宋体"/>
          <w:b/>
          <w:sz w:val="24"/>
        </w:rPr>
      </w:pPr>
      <w:r>
        <w:rPr>
          <w:rFonts w:ascii="仿宋_GB2312" w:eastAsia="仿宋_GB2312" w:hAnsi="宋体" w:hint="eastAsia"/>
          <w:b/>
          <w:sz w:val="24"/>
          <w:u w:val="wave"/>
        </w:rPr>
        <w:t>相关声明</w:t>
      </w:r>
      <w:r>
        <w:rPr>
          <w:rFonts w:ascii="仿宋_GB2312" w:eastAsia="仿宋_GB2312" w:hAnsi="宋体" w:hint="eastAsia"/>
          <w:b/>
          <w:sz w:val="24"/>
        </w:rPr>
        <w:t>：</w:t>
      </w:r>
      <w:r>
        <w:rPr>
          <w:rFonts w:ascii="仿宋_GB2312" w:eastAsia="仿宋_GB2312" w:hAnsi="宋体" w:hint="eastAsia"/>
          <w:b/>
          <w:sz w:val="24"/>
          <w:u w:val="wave"/>
        </w:rPr>
        <w:t>以下1-7条款如标段内另有说明的</w:t>
      </w:r>
      <w:r>
        <w:rPr>
          <w:rFonts w:ascii="仿宋_GB2312" w:eastAsia="仿宋_GB2312" w:hAnsi="宋体" w:hint="eastAsia"/>
          <w:b/>
          <w:sz w:val="24"/>
        </w:rPr>
        <w:t>，</w:t>
      </w:r>
      <w:r>
        <w:rPr>
          <w:rFonts w:ascii="仿宋_GB2312" w:eastAsia="仿宋_GB2312" w:hAnsi="宋体" w:hint="eastAsia"/>
          <w:b/>
          <w:sz w:val="24"/>
          <w:u w:val="wave"/>
        </w:rPr>
        <w:t>则按标内要求执行</w:t>
      </w:r>
      <w:r>
        <w:rPr>
          <w:rFonts w:ascii="仿宋_GB2312" w:eastAsia="仿宋_GB2312" w:hAnsi="宋体" w:hint="eastAsia"/>
          <w:b/>
          <w:sz w:val="24"/>
        </w:rPr>
        <w:t>。</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1.设备（材料）要求</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1.1投标人投标提供的设备必须是厂商原装的、全新的，型号、性能及指标符合国家及招标文件提出的有关技术、质量、安全标准。</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1.2所有设备在开箱检验时必须完好，无破损，配置与装箱单相符。数量、质量及性能不低于本需求书中提出的要求。</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1.3设备外观清洁，标记编号以及盘面显示等字体清晰，明确。铭牌、使用指示、警告指示应以中文或英文及易懂的通用符号来表示；应准确无误地表明设备之型号、规格、制造厂及生产或出厂日期。</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1.4对于影响设备正常工作的必要组成部分，无论在技术规范中指出与否，投标人都应提供并在投标文件中明确列出。</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1.5所有货物提供出厂合格证等质量证明文件，国外生产的必须有合法的进货渠道证明，如海关报关单、原产地证明、商检证明等。</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1.6所有货物（如管芯）到现场安装使用前，招标人将进行抽样检验或试验。</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2.数量调整</w:t>
      </w:r>
    </w:p>
    <w:p w:rsidR="00B05F90" w:rsidRDefault="001147D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招标人保留在签约时调整部分方案及定购设备数量和服务的权力，投标人应对系统方案中设备和服务明细报价，按投标单价不变的前提下进行调整，双方不得拒绝。</w:t>
      </w:r>
    </w:p>
    <w:p w:rsidR="00B05F90" w:rsidRDefault="001147D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如遇本次招标没有涉及的设备或服务时，由中标人提供申请，招标人确认后实施。</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3.安装及调试、验收</w:t>
      </w:r>
    </w:p>
    <w:p w:rsidR="00B05F90" w:rsidRDefault="001147DE">
      <w:pPr>
        <w:pStyle w:val="affc"/>
        <w:widowControl w:val="0"/>
        <w:spacing w:afterLines="0" w:line="440" w:lineRule="exact"/>
        <w:ind w:firstLine="480"/>
        <w:rPr>
          <w:rFonts w:ascii="仿宋_GB2312" w:eastAsia="仿宋_GB2312" w:hAnsi="宋体"/>
          <w:szCs w:val="24"/>
        </w:rPr>
      </w:pPr>
      <w:r>
        <w:rPr>
          <w:rFonts w:ascii="仿宋_GB2312" w:eastAsia="仿宋_GB2312" w:hAnsi="宋体" w:hint="eastAsia"/>
          <w:szCs w:val="24"/>
        </w:rPr>
        <w:t>中标人应派经招标人认可的有经验和能力、具有相应资质的技术人员，负责系统设备安装工作，在设备安装期间应充分了解设备安装进度要求，解决安装中出现的技术问题。</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3.1中标人负责设备的安装、调试。</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3.2调试所需专用工具设施物料由中标人自备、自费运到现场，完工后自费搬走。</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3.3安装完成后，进行调试、验收按国家有关规范标准（国家无验收规范标准的按双方合同规定的要求）进行。</w:t>
      </w:r>
    </w:p>
    <w:p w:rsidR="00B05F90" w:rsidRDefault="001147DE" w:rsidP="00A95710">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3.4设备的拆箱、通电、调试等各项工作由中标人负责，但必须在招标人指定人员的参</w:t>
      </w:r>
      <w:r>
        <w:rPr>
          <w:rFonts w:ascii="仿宋_GB2312" w:eastAsia="仿宋_GB2312" w:hAnsi="宋体" w:hint="eastAsia"/>
          <w:sz w:val="24"/>
        </w:rPr>
        <w:lastRenderedPageBreak/>
        <w:t>与下进行。在实际实施前必须先经招标人同意方可进行。调试的原始记录须经各方签字后作为验收的文件之一。</w:t>
      </w:r>
    </w:p>
    <w:p w:rsidR="00B05F90" w:rsidRDefault="001147DE">
      <w:pPr>
        <w:tabs>
          <w:tab w:val="left" w:pos="1365"/>
        </w:tabs>
        <w:spacing w:line="440" w:lineRule="exact"/>
        <w:jc w:val="left"/>
        <w:rPr>
          <w:rFonts w:ascii="仿宋_GB2312" w:eastAsia="仿宋_GB2312" w:hAnsi="宋体"/>
          <w:sz w:val="24"/>
        </w:rPr>
      </w:pPr>
      <w:r>
        <w:rPr>
          <w:rFonts w:ascii="仿宋_GB2312" w:eastAsia="仿宋_GB2312" w:hAnsi="宋体" w:hint="eastAsia"/>
          <w:sz w:val="24"/>
        </w:rPr>
        <w:t>3.5所有的招标设备应按照国家有关技术标准在制造厂检查和试验合格，以表明其运行性能、安全性能以及设备材料和结构在电气、机械上的完整性。</w:t>
      </w:r>
    </w:p>
    <w:p w:rsidR="00B05F90" w:rsidRDefault="001147DE">
      <w:pPr>
        <w:pStyle w:val="affc"/>
        <w:widowControl w:val="0"/>
        <w:spacing w:afterLines="0" w:line="440" w:lineRule="exact"/>
        <w:ind w:firstLineChars="0" w:firstLine="0"/>
        <w:rPr>
          <w:rFonts w:ascii="仿宋_GB2312" w:eastAsia="仿宋_GB2312" w:hAnsi="宋体"/>
          <w:b/>
          <w:szCs w:val="24"/>
        </w:rPr>
      </w:pPr>
      <w:r>
        <w:rPr>
          <w:rFonts w:ascii="仿宋_GB2312" w:eastAsia="仿宋_GB2312" w:hAnsi="宋体" w:hint="eastAsia"/>
          <w:b/>
          <w:szCs w:val="24"/>
        </w:rPr>
        <w:t>4.技术培训</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4.1中标人须对招标人的技术人员培训。投标人须在投标文件中提供详细的培训计划，包括培训内容、培训时间、培训费用等。</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4.2中标人提供的负责培训的人员应具备同类设备五年以上的经验。</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 xml:space="preserve">4.3技术培训费用应包含在投标总价中。    </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4.4技术培训至少应包括下列内容：</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4.4.1原理、构成和功能的描述。</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4.4.2常见故障的处理或排除。</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4.4.3各系统部件（设备）的检查、调整和维护。</w:t>
      </w:r>
    </w:p>
    <w:p w:rsidR="00B05F90" w:rsidRDefault="001147DE">
      <w:pPr>
        <w:pStyle w:val="31"/>
        <w:widowControl w:val="0"/>
        <w:tabs>
          <w:tab w:val="clear" w:pos="482"/>
        </w:tabs>
        <w:spacing w:afterLines="0" w:line="440" w:lineRule="exact"/>
        <w:ind w:left="0" w:firstLine="0"/>
        <w:rPr>
          <w:rFonts w:ascii="仿宋_GB2312" w:eastAsia="仿宋_GB2312" w:hAnsi="宋体"/>
          <w:szCs w:val="24"/>
        </w:rPr>
      </w:pPr>
      <w:r>
        <w:rPr>
          <w:rFonts w:ascii="仿宋_GB2312" w:eastAsia="仿宋_GB2312" w:hAnsi="宋体" w:hint="eastAsia"/>
          <w:szCs w:val="24"/>
        </w:rPr>
        <w:t>4.4.4对使用者关于设备基本操作技能的培训。</w:t>
      </w:r>
    </w:p>
    <w:p w:rsidR="00B05F90" w:rsidRDefault="001147DE">
      <w:pPr>
        <w:pStyle w:val="31"/>
        <w:widowControl w:val="0"/>
        <w:tabs>
          <w:tab w:val="clear" w:pos="482"/>
        </w:tabs>
        <w:spacing w:afterLines="0" w:line="440" w:lineRule="exact"/>
        <w:ind w:left="0" w:firstLine="0"/>
        <w:rPr>
          <w:rFonts w:ascii="仿宋_GB2312" w:eastAsia="仿宋_GB2312" w:hAnsi="宋体"/>
          <w:b/>
          <w:szCs w:val="24"/>
        </w:rPr>
      </w:pPr>
      <w:r>
        <w:rPr>
          <w:rFonts w:ascii="仿宋_GB2312" w:eastAsia="仿宋_GB2312" w:hAnsi="宋体" w:hint="eastAsia"/>
          <w:b/>
          <w:szCs w:val="24"/>
        </w:rPr>
        <w:t>5.售后服务</w:t>
      </w:r>
    </w:p>
    <w:p w:rsidR="00B05F90" w:rsidRDefault="001147DE">
      <w:pPr>
        <w:pStyle w:val="a1"/>
        <w:spacing w:line="440" w:lineRule="exact"/>
        <w:ind w:firstLineChars="0" w:firstLine="0"/>
        <w:rPr>
          <w:rFonts w:ascii="仿宋_GB2312" w:eastAsia="仿宋_GB2312" w:hAnsi="宋体"/>
          <w:sz w:val="24"/>
        </w:rPr>
      </w:pPr>
      <w:r>
        <w:rPr>
          <w:rFonts w:ascii="仿宋_GB2312" w:eastAsia="仿宋_GB2312" w:hAnsi="宋体" w:hint="eastAsia"/>
          <w:sz w:val="24"/>
        </w:rPr>
        <w:t>5.1投标人须提供经调试、试运行、验收合格后至少3年的质保期(投标人可根据自身实力作出更长时间的质保承诺)。在此期间，投标人应免费处理因质量发生的故障，并进行正常保养。</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5.2中标人必须有可靠的售后服务保障包括但不限于在</w:t>
      </w:r>
      <w:r>
        <w:rPr>
          <w:rFonts w:ascii="仿宋_GB2312" w:eastAsia="仿宋_GB2312" w:hAnsi="宋体" w:hint="eastAsia"/>
          <w:b/>
          <w:sz w:val="24"/>
          <w:u w:val="single"/>
        </w:rPr>
        <w:t>绍兴附近</w:t>
      </w:r>
      <w:r>
        <w:rPr>
          <w:rFonts w:ascii="仿宋_GB2312" w:eastAsia="仿宋_GB2312" w:hAnsi="宋体" w:hint="eastAsia"/>
          <w:sz w:val="24"/>
        </w:rPr>
        <w:t>有固定的维修服务点，能提供正常的技术、备品备件服务。中标人在接到招标人通知后，6小时内派人赴现场处理设备质量问题。24小时内不能修复的，则无偿提供备机或备用零件供采购人使用。</w:t>
      </w:r>
    </w:p>
    <w:p w:rsidR="00B05F90" w:rsidRDefault="001147DE">
      <w:pPr>
        <w:snapToGrid w:val="0"/>
        <w:spacing w:line="440" w:lineRule="exact"/>
        <w:jc w:val="left"/>
        <w:rPr>
          <w:rFonts w:ascii="仿宋_GB2312" w:eastAsia="仿宋_GB2312" w:hAnsi="宋体"/>
          <w:b/>
          <w:kern w:val="0"/>
          <w:sz w:val="24"/>
          <w:u w:val="wave"/>
        </w:rPr>
      </w:pPr>
      <w:r>
        <w:rPr>
          <w:rFonts w:ascii="仿宋_GB2312" w:eastAsia="仿宋_GB2312" w:hAnsi="宋体" w:hint="eastAsia"/>
          <w:b/>
          <w:sz w:val="24"/>
        </w:rPr>
        <w:t>6. 服务要求</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6.1设备包修期内（各标项内已有要求的除外），如出现故障，中标人在接到电话6小时内到达采购人指定地点，</w:t>
      </w:r>
    </w:p>
    <w:p w:rsidR="00B05F90" w:rsidRDefault="001147DE">
      <w:pPr>
        <w:tabs>
          <w:tab w:val="left" w:pos="3870"/>
          <w:tab w:val="left" w:pos="4085"/>
        </w:tabs>
        <w:snapToGrid w:val="0"/>
        <w:spacing w:line="440" w:lineRule="exact"/>
        <w:jc w:val="left"/>
        <w:rPr>
          <w:rFonts w:ascii="仿宋_GB2312" w:eastAsia="仿宋_GB2312" w:hAnsi="宋体"/>
          <w:sz w:val="24"/>
        </w:rPr>
      </w:pPr>
      <w:r>
        <w:rPr>
          <w:rFonts w:ascii="仿宋_GB2312" w:eastAsia="仿宋_GB2312" w:hAnsi="宋体" w:hint="eastAsia"/>
          <w:sz w:val="24"/>
        </w:rPr>
        <w:t>6.2 中标人提供的设备，必须符合招标文件及其投标文件规定的要求，如有不符，采购人可以无条件退货，造成的损失由中标人承担。</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b/>
          <w:sz w:val="24"/>
        </w:rPr>
        <w:t>7. 项目实施人员费用</w:t>
      </w:r>
    </w:p>
    <w:p w:rsidR="00B05F90" w:rsidRDefault="001147DE">
      <w:pPr>
        <w:snapToGrid w:val="0"/>
        <w:spacing w:line="440" w:lineRule="exact"/>
        <w:jc w:val="left"/>
        <w:rPr>
          <w:rFonts w:ascii="仿宋_GB2312" w:eastAsia="仿宋_GB2312" w:hAnsi="宋体"/>
          <w:b/>
          <w:sz w:val="24"/>
        </w:rPr>
      </w:pPr>
      <w:r>
        <w:rPr>
          <w:rFonts w:ascii="仿宋_GB2312" w:eastAsia="仿宋_GB2312" w:hAnsi="宋体" w:hint="eastAsia"/>
          <w:sz w:val="24"/>
        </w:rPr>
        <w:t xml:space="preserve">   中标人应自行承担选派专业人员的住宿、就餐和交通等费用。</w:t>
      </w:r>
    </w:p>
    <w:p w:rsidR="00B05F90" w:rsidRDefault="001147DE">
      <w:pPr>
        <w:snapToGrid w:val="0"/>
        <w:spacing w:line="440" w:lineRule="exact"/>
        <w:jc w:val="left"/>
        <w:rPr>
          <w:rFonts w:ascii="仿宋_GB2312" w:eastAsia="仿宋_GB2312" w:hAnsi="宋体"/>
          <w:b/>
          <w:sz w:val="24"/>
        </w:rPr>
      </w:pPr>
      <w:bookmarkStart w:id="7" w:name="_Toc151354173"/>
      <w:bookmarkStart w:id="8" w:name="_Toc84325981"/>
      <w:bookmarkStart w:id="9" w:name="_Toc81372964"/>
      <w:bookmarkStart w:id="10" w:name="_Toc80157775"/>
      <w:bookmarkStart w:id="11" w:name="_Toc81372787"/>
      <w:r>
        <w:rPr>
          <w:rFonts w:ascii="仿宋_GB2312" w:eastAsia="仿宋_GB2312" w:hAnsi="宋体" w:hint="eastAsia"/>
          <w:b/>
          <w:sz w:val="24"/>
        </w:rPr>
        <w:t>8.招标项目设备名称及数量：</w:t>
      </w:r>
    </w:p>
    <w:p w:rsidR="00B05F90" w:rsidRDefault="00B05F90">
      <w:pPr>
        <w:pStyle w:val="aff"/>
        <w:spacing w:before="0" w:beforeAutospacing="0" w:after="0" w:afterAutospacing="0"/>
        <w:rPr>
          <w:rFonts w:ascii="仿宋" w:eastAsia="仿宋" w:hAnsi="仿宋"/>
          <w:b/>
          <w:bdr w:val="single" w:sz="4" w:space="0" w:color="000000"/>
        </w:rPr>
      </w:pPr>
    </w:p>
    <w:p w:rsidR="00B05F90" w:rsidRDefault="00B05F90">
      <w:pPr>
        <w:pStyle w:val="aff"/>
        <w:spacing w:before="0" w:beforeAutospacing="0" w:after="0" w:afterAutospacing="0"/>
        <w:rPr>
          <w:rFonts w:ascii="仿宋" w:eastAsia="仿宋" w:hAnsi="仿宋"/>
          <w:b/>
          <w:bdr w:val="single" w:sz="4" w:space="0" w:color="000000"/>
        </w:rPr>
      </w:pPr>
    </w:p>
    <w:p w:rsidR="00B05F90" w:rsidRDefault="007269B6">
      <w:pPr>
        <w:pStyle w:val="aff"/>
        <w:spacing w:before="0" w:beforeAutospacing="0" w:after="0" w:afterAutospacing="0"/>
        <w:rPr>
          <w:rFonts w:ascii="仿宋" w:eastAsia="仿宋" w:hAnsi="仿宋" w:cs="仿宋"/>
          <w:b/>
          <w:color w:val="auto"/>
          <w:kern w:val="2"/>
          <w:sz w:val="28"/>
          <w:szCs w:val="28"/>
        </w:rPr>
      </w:pPr>
      <w:r>
        <w:rPr>
          <w:rFonts w:ascii="仿宋_GB2312" w:eastAsia="仿宋_GB2312" w:hAnsi="宋体" w:hint="eastAsia"/>
          <w:b/>
          <w:bCs/>
          <w:iCs/>
          <w:sz w:val="24"/>
          <w:bdr w:val="single" w:sz="4" w:space="0" w:color="auto"/>
        </w:rPr>
        <w:t>01标</w:t>
      </w:r>
      <w:r w:rsidR="001147DE" w:rsidRPr="00A95710">
        <w:rPr>
          <w:rFonts w:ascii="仿宋" w:eastAsia="仿宋" w:hAnsi="仿宋" w:cs="仿宋" w:hint="eastAsia"/>
          <w:b/>
          <w:color w:val="auto"/>
          <w:kern w:val="2"/>
          <w:sz w:val="28"/>
          <w:szCs w:val="28"/>
        </w:rPr>
        <w:t xml:space="preserve">  绍兴市人民医院门诊出诊医生信息展显系统采购项目</w:t>
      </w:r>
      <w:r w:rsidR="000271AA">
        <w:rPr>
          <w:rFonts w:ascii="仿宋" w:eastAsia="仿宋" w:hAnsi="仿宋" w:cs="仿宋" w:hint="eastAsia"/>
          <w:b/>
          <w:color w:val="auto"/>
          <w:kern w:val="2"/>
          <w:sz w:val="28"/>
          <w:szCs w:val="28"/>
        </w:rPr>
        <w:t>（重招）</w:t>
      </w:r>
    </w:p>
    <w:p w:rsidR="00A95710" w:rsidRPr="00A95710" w:rsidRDefault="00A95710">
      <w:pPr>
        <w:pStyle w:val="aff"/>
        <w:spacing w:before="0" w:beforeAutospacing="0" w:after="0" w:afterAutospacing="0"/>
        <w:rPr>
          <w:rFonts w:ascii="仿宋" w:eastAsia="仿宋" w:hAnsi="仿宋" w:cs="仿宋"/>
          <w:b/>
          <w:color w:val="auto"/>
          <w:kern w:val="2"/>
          <w:sz w:val="28"/>
          <w:szCs w:val="28"/>
        </w:rPr>
      </w:pPr>
    </w:p>
    <w:bookmarkEnd w:id="7"/>
    <w:p w:rsidR="00B05F90" w:rsidRDefault="001147DE" w:rsidP="00A95710">
      <w:pPr>
        <w:numPr>
          <w:ilvl w:val="0"/>
          <w:numId w:val="9"/>
        </w:numPr>
        <w:spacing w:line="360" w:lineRule="auto"/>
        <w:ind w:left="1402" w:hanging="562"/>
        <w:jc w:val="left"/>
        <w:rPr>
          <w:rFonts w:ascii="仿宋" w:eastAsia="仿宋" w:hAnsi="仿宋" w:cs="仿宋"/>
          <w:b/>
          <w:color w:val="000000"/>
          <w:sz w:val="28"/>
          <w:szCs w:val="28"/>
        </w:rPr>
      </w:pPr>
      <w:r>
        <w:rPr>
          <w:rFonts w:ascii="仿宋" w:eastAsia="仿宋" w:hAnsi="仿宋" w:cs="仿宋" w:hint="eastAsia"/>
          <w:b/>
          <w:color w:val="000000"/>
          <w:sz w:val="28"/>
          <w:szCs w:val="28"/>
        </w:rPr>
        <w:t>招标内容及需求</w:t>
      </w:r>
    </w:p>
    <w:p w:rsidR="00B05F90" w:rsidRPr="00497425" w:rsidRDefault="001147DE" w:rsidP="00497425">
      <w:pPr>
        <w:snapToGrid w:val="0"/>
        <w:spacing w:line="440" w:lineRule="exact"/>
        <w:jc w:val="left"/>
        <w:rPr>
          <w:rFonts w:ascii="仿宋_GB2312" w:eastAsia="仿宋_GB2312" w:hAnsi="宋体"/>
          <w:b/>
          <w:sz w:val="24"/>
        </w:rPr>
      </w:pPr>
      <w:r w:rsidRPr="00497425">
        <w:rPr>
          <w:rFonts w:ascii="仿宋_GB2312" w:eastAsia="仿宋_GB2312" w:hAnsi="宋体" w:hint="eastAsia"/>
          <w:b/>
          <w:sz w:val="24"/>
        </w:rPr>
        <w:t>1.</w:t>
      </w:r>
      <w:r w:rsidRPr="00497425">
        <w:rPr>
          <w:rFonts w:ascii="仿宋_GB2312" w:eastAsia="仿宋_GB2312" w:hAnsi="宋体"/>
          <w:b/>
          <w:sz w:val="24"/>
        </w:rPr>
        <w:t>1．</w:t>
      </w:r>
      <w:r w:rsidRPr="00497425">
        <w:rPr>
          <w:rFonts w:ascii="仿宋_GB2312" w:eastAsia="仿宋_GB2312" w:hAnsi="宋体" w:hint="eastAsia"/>
          <w:b/>
          <w:sz w:val="24"/>
        </w:rPr>
        <w:t>采购内容一览表</w:t>
      </w:r>
    </w:p>
    <w:tbl>
      <w:tblPr>
        <w:tblStyle w:val="aff4"/>
        <w:tblW w:w="4999" w:type="pct"/>
        <w:tblLook w:val="04A0" w:firstRow="1" w:lastRow="0" w:firstColumn="1" w:lastColumn="0" w:noHBand="0" w:noVBand="1"/>
      </w:tblPr>
      <w:tblGrid>
        <w:gridCol w:w="795"/>
        <w:gridCol w:w="3438"/>
        <w:gridCol w:w="3511"/>
        <w:gridCol w:w="1429"/>
      </w:tblGrid>
      <w:tr w:rsidR="00B05F90">
        <w:trPr>
          <w:trHeight w:val="340"/>
        </w:trPr>
        <w:tc>
          <w:tcPr>
            <w:tcW w:w="433"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序号</w:t>
            </w:r>
          </w:p>
        </w:tc>
        <w:tc>
          <w:tcPr>
            <w:tcW w:w="1873"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名称</w:t>
            </w:r>
          </w:p>
        </w:tc>
        <w:tc>
          <w:tcPr>
            <w:tcW w:w="1913"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功能要求</w:t>
            </w:r>
          </w:p>
        </w:tc>
        <w:tc>
          <w:tcPr>
            <w:tcW w:w="779" w:type="pct"/>
          </w:tcPr>
          <w:p w:rsidR="00B05F90" w:rsidRDefault="001147DE">
            <w:pPr>
              <w:pStyle w:val="aff"/>
              <w:spacing w:before="210" w:beforeAutospacing="0" w:after="210" w:afterAutospacing="0" w:line="315" w:lineRule="atLeast"/>
              <w:jc w:val="center"/>
              <w:rPr>
                <w:rFonts w:ascii="仿宋" w:eastAsia="仿宋" w:hAnsi="仿宋" w:cs="仿宋"/>
                <w:b/>
                <w:bCs/>
                <w:kern w:val="2"/>
              </w:rPr>
            </w:pPr>
            <w:r>
              <w:rPr>
                <w:rFonts w:ascii="仿宋" w:eastAsia="仿宋" w:hAnsi="仿宋" w:cs="仿宋" w:hint="eastAsia"/>
                <w:b/>
                <w:bCs/>
                <w:kern w:val="2"/>
              </w:rPr>
              <w:t>数量</w:t>
            </w:r>
          </w:p>
        </w:tc>
      </w:tr>
      <w:tr w:rsidR="00B05F90">
        <w:trPr>
          <w:trHeight w:val="664"/>
        </w:trPr>
        <w:tc>
          <w:tcPr>
            <w:tcW w:w="433" w:type="pct"/>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1</w:t>
            </w:r>
          </w:p>
        </w:tc>
        <w:tc>
          <w:tcPr>
            <w:tcW w:w="1873" w:type="pct"/>
            <w:vAlign w:val="center"/>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门诊出诊医生信息展显系统</w:t>
            </w:r>
          </w:p>
        </w:tc>
        <w:tc>
          <w:tcPr>
            <w:tcW w:w="1913" w:type="pct"/>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详见技术参数要求表</w:t>
            </w:r>
          </w:p>
        </w:tc>
        <w:tc>
          <w:tcPr>
            <w:tcW w:w="779" w:type="pct"/>
          </w:tcPr>
          <w:p w:rsidR="00B05F90" w:rsidRDefault="001147DE">
            <w:pPr>
              <w:pStyle w:val="afffa"/>
              <w:spacing w:line="480" w:lineRule="auto"/>
              <w:ind w:left="420" w:firstLineChars="0" w:firstLine="0"/>
              <w:rPr>
                <w:rFonts w:ascii="仿宋" w:eastAsia="仿宋" w:hAnsi="仿宋" w:cs="仿宋"/>
                <w:color w:val="000000"/>
                <w:kern w:val="0"/>
                <w:szCs w:val="24"/>
              </w:rPr>
            </w:pPr>
            <w:r>
              <w:rPr>
                <w:rFonts w:ascii="仿宋" w:eastAsia="仿宋" w:hAnsi="仿宋" w:cs="仿宋" w:hint="eastAsia"/>
                <w:color w:val="000000"/>
                <w:kern w:val="0"/>
                <w:szCs w:val="24"/>
              </w:rPr>
              <w:t>1套</w:t>
            </w:r>
          </w:p>
        </w:tc>
      </w:tr>
    </w:tbl>
    <w:p w:rsidR="00B05F90" w:rsidRPr="00497425" w:rsidRDefault="001147DE">
      <w:pPr>
        <w:pStyle w:val="2"/>
        <w:numPr>
          <w:ilvl w:val="0"/>
          <w:numId w:val="0"/>
        </w:numPr>
        <w:spacing w:before="0" w:after="0" w:line="360" w:lineRule="auto"/>
        <w:rPr>
          <w:rFonts w:ascii="仿宋_GB2312" w:eastAsia="仿宋_GB2312" w:hAnsi="宋体"/>
          <w:sz w:val="24"/>
          <w:szCs w:val="24"/>
        </w:rPr>
      </w:pPr>
      <w:r w:rsidRPr="00497425">
        <w:rPr>
          <w:rFonts w:ascii="仿宋_GB2312" w:eastAsia="仿宋_GB2312" w:hAnsi="宋体" w:hint="eastAsia"/>
          <w:sz w:val="24"/>
          <w:szCs w:val="24"/>
        </w:rPr>
        <w:t>1.</w:t>
      </w:r>
      <w:r w:rsidRPr="00497425">
        <w:rPr>
          <w:rFonts w:ascii="仿宋_GB2312" w:eastAsia="仿宋_GB2312" w:hAnsi="宋体"/>
          <w:sz w:val="24"/>
          <w:szCs w:val="24"/>
        </w:rPr>
        <w:t>2．</w:t>
      </w:r>
      <w:r w:rsidRPr="00497425">
        <w:rPr>
          <w:rFonts w:ascii="仿宋_GB2312" w:eastAsia="仿宋_GB2312" w:hAnsi="宋体" w:hint="eastAsia"/>
          <w:sz w:val="24"/>
          <w:szCs w:val="24"/>
        </w:rPr>
        <w:t>项目背景：</w:t>
      </w:r>
    </w:p>
    <w:p w:rsidR="00B05F90" w:rsidRDefault="001147DE">
      <w:pPr>
        <w:widowControl/>
        <w:spacing w:line="360" w:lineRule="auto"/>
        <w:ind w:firstLine="420"/>
        <w:jc w:val="left"/>
      </w:pPr>
      <w:r>
        <w:rPr>
          <w:rFonts w:ascii="仿宋_GB2312" w:eastAsia="仿宋_GB2312" w:hAnsi="仿宋" w:cs="仿宋" w:hint="eastAsia"/>
          <w:sz w:val="24"/>
        </w:rPr>
        <w:t>门诊出诊医生信息展显系统项目，能够通过屏幕信息展现的形式，很好地将绍兴市人民医院医生信息展现给患者，让患者充分了院内就诊医生的具体信息。在每个门诊可以通过大屏了解本诊室就诊医生信息，从而更加方便患者就医。同时，在门诊大厅展示所有科室每周坐诊专家信息，就诊流程及各科室的具体位置，也将使患者更好地了解医院和医生的基本信息。患者也可通过自主查询的方式，进一步了解就诊医生的基本信息。</w:t>
      </w:r>
    </w:p>
    <w:p w:rsidR="00B05F90" w:rsidRDefault="001147DE">
      <w:pPr>
        <w:pStyle w:val="2"/>
        <w:numPr>
          <w:ilvl w:val="0"/>
          <w:numId w:val="0"/>
        </w:numPr>
        <w:spacing w:before="0" w:after="0" w:line="360" w:lineRule="auto"/>
        <w:rPr>
          <w:rFonts w:ascii="仿宋_GB2312" w:eastAsia="仿宋_GB2312" w:hAnsi="仿宋" w:cs="仿宋"/>
          <w:sz w:val="24"/>
          <w:szCs w:val="24"/>
        </w:rPr>
      </w:pPr>
      <w:r>
        <w:rPr>
          <w:rFonts w:ascii="仿宋_GB2312" w:eastAsia="仿宋_GB2312" w:hAnsi="仿宋" w:cs="仿宋" w:hint="eastAsia"/>
          <w:sz w:val="24"/>
          <w:szCs w:val="24"/>
        </w:rPr>
        <w:t>2.1门诊出诊医生信息展显系统功能模块及其它要求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8351"/>
      </w:tblGrid>
      <w:tr w:rsidR="00B05F90">
        <w:trPr>
          <w:trHeight w:val="552"/>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序号</w:t>
            </w:r>
          </w:p>
        </w:tc>
        <w:tc>
          <w:tcPr>
            <w:tcW w:w="4550"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技术参数及要求</w:t>
            </w:r>
          </w:p>
        </w:tc>
      </w:tr>
      <w:tr w:rsidR="00B05F90">
        <w:trPr>
          <w:trHeight w:val="480"/>
          <w:jc w:val="center"/>
        </w:trPr>
        <w:tc>
          <w:tcPr>
            <w:tcW w:w="5000" w:type="pct"/>
            <w:gridSpan w:val="2"/>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一、诊区大屏应用</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1.1</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获取当前诊区分诊系统和人事系统中科室信息和出诊医师信息，科室信息包括科室名称、科室介绍，出诊医师信息包括各科室出诊的医师名称、职称、出诊科室、是否党员、医师照片资源或路径、专长介绍信息等。</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▲大屏支持滚动显示当前诊区出诊科室信息，当科室数量超过一屏时可自动滚屏显示 ，当前屏显内容停留时间可设置。</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1.3</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▲大屏支持滚动显示当前诊区出诊医师信息，按一屏显示N*N的风格，可同时多个出诊医师的名称、职称、照片、介绍信息等，当医师数量超过一屏时可自动滚屏显示 ，当前屏显内容停留时间可设置。</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1.4</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根据后台管理设置，支持宣教功能，可播放当前诊区以图片或视频格式的宣教</w:t>
            </w:r>
            <w:r>
              <w:rPr>
                <w:rFonts w:ascii="仿宋_GB2312" w:eastAsia="仿宋_GB2312" w:hAnsi="仿宋" w:cs="仿宋" w:hint="eastAsia"/>
                <w:sz w:val="24"/>
              </w:rPr>
              <w:lastRenderedPageBreak/>
              <w:t>内容或通知；播放结束后仍滚动显示当前诊区出诊科室和出诊医师信息。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lastRenderedPageBreak/>
              <w:t>1.5</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后台管理功能支持多媒体图片或视频文件资源管理，每个文件可定义一个或多个标签，方便资源搜索或使用，管理者可执行指定诊区或多诊区播放图片或视频文件。</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1.6</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本系统要和门诊排队呼叫系统无缝对接。</w:t>
            </w:r>
          </w:p>
        </w:tc>
      </w:tr>
      <w:tr w:rsidR="00B05F90">
        <w:trPr>
          <w:trHeight w:val="480"/>
          <w:jc w:val="center"/>
        </w:trPr>
        <w:tc>
          <w:tcPr>
            <w:tcW w:w="5000" w:type="pct"/>
            <w:gridSpan w:val="2"/>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二、门诊大厅医师信息介绍应用</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2.1</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获取医院所有出诊医师，包括姓名、职称、出诊科室、医师照片、专长介绍、内外科归属信息。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2.2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应用打开时可设置当前医生类别选项，可按内科、外科、医技分类，选择后，记住该选项，再次打开可不用选择，直接显示当前分类下的医师介绍信息。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2.3</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▲支持滚动显示当前分类下的出诊医师信息，按一屏显示N *N的风格，可同时多个出诊医师的名称、职称、照片、介绍信息等，当医师数量超过一屏时可自动滚屏显示 ，当前屏显内容停留时间可设置。</w:t>
            </w:r>
          </w:p>
        </w:tc>
      </w:tr>
      <w:tr w:rsidR="00B05F90">
        <w:trPr>
          <w:trHeight w:val="480"/>
          <w:jc w:val="center"/>
        </w:trPr>
        <w:tc>
          <w:tcPr>
            <w:tcW w:w="5000" w:type="pct"/>
            <w:gridSpan w:val="2"/>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三、门诊大厅自助查询</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3.1</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 xml:space="preserve">支持用户自主可录入医师姓名查询医师职称、专长介绍、出诊科室等信息。 </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支持医生名字模糊查询，对显示的列表可选中其中一条进行详细查看。</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3.2</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支持用户自主模糊查询医院物价信息和价格信息。</w:t>
            </w:r>
          </w:p>
        </w:tc>
      </w:tr>
      <w:tr w:rsidR="00B05F90">
        <w:trPr>
          <w:trHeight w:val="480"/>
          <w:jc w:val="center"/>
        </w:trPr>
        <w:tc>
          <w:tcPr>
            <w:tcW w:w="449" w:type="pct"/>
            <w:shd w:val="clear" w:color="auto" w:fill="auto"/>
            <w:noWrap/>
            <w:vAlign w:val="center"/>
          </w:tcPr>
          <w:p w:rsidR="00B05F90" w:rsidRDefault="001147DE">
            <w:pPr>
              <w:widowControl/>
              <w:spacing w:line="360" w:lineRule="auto"/>
              <w:jc w:val="center"/>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sz w:val="24"/>
              </w:rPr>
              <w:t>3</w:t>
            </w:r>
          </w:p>
        </w:tc>
        <w:tc>
          <w:tcPr>
            <w:tcW w:w="4550" w:type="pct"/>
            <w:shd w:val="clear" w:color="auto" w:fill="auto"/>
            <w:noWrap/>
            <w:vAlign w:val="center"/>
          </w:tcPr>
          <w:p w:rsidR="00B05F90" w:rsidRDefault="001147DE">
            <w:pPr>
              <w:widowControl/>
              <w:spacing w:line="360" w:lineRule="auto"/>
              <w:jc w:val="left"/>
              <w:rPr>
                <w:rFonts w:ascii="仿宋_GB2312" w:eastAsia="仿宋_GB2312" w:hAnsi="仿宋" w:cs="仿宋"/>
                <w:sz w:val="24"/>
              </w:rPr>
            </w:pPr>
            <w:r>
              <w:rPr>
                <w:rFonts w:ascii="仿宋_GB2312" w:eastAsia="仿宋_GB2312" w:hAnsi="仿宋" w:cs="仿宋" w:hint="eastAsia"/>
                <w:sz w:val="24"/>
              </w:rPr>
              <w:t>支持用户自主模糊查询医院药品信息和价格信息。</w:t>
            </w:r>
          </w:p>
        </w:tc>
      </w:tr>
    </w:tbl>
    <w:p w:rsidR="00B05F90" w:rsidRDefault="001147DE">
      <w:pPr>
        <w:jc w:val="left"/>
        <w:rPr>
          <w:rFonts w:ascii="仿宋_GB2312" w:eastAsia="仿宋_GB2312" w:hAnsi="仿宋" w:cs="仿宋"/>
          <w:b/>
          <w:sz w:val="24"/>
        </w:rPr>
      </w:pPr>
      <w:r>
        <w:rPr>
          <w:rFonts w:ascii="仿宋_GB2312" w:eastAsia="仿宋_GB2312" w:hAnsi="仿宋" w:cs="仿宋" w:hint="eastAsia"/>
          <w:b/>
          <w:sz w:val="24"/>
        </w:rPr>
        <w:t>注：</w:t>
      </w:r>
    </w:p>
    <w:p w:rsidR="00B05F90" w:rsidRPr="00601770" w:rsidRDefault="001147DE">
      <w:pPr>
        <w:numPr>
          <w:ilvl w:val="0"/>
          <w:numId w:val="10"/>
        </w:numPr>
        <w:snapToGrid w:val="0"/>
        <w:spacing w:line="440" w:lineRule="exact"/>
        <w:jc w:val="left"/>
        <w:rPr>
          <w:rFonts w:ascii="仿宋_GB2312" w:eastAsia="仿宋_GB2312" w:hAnsi="仿宋" w:cs="仿宋"/>
          <w:sz w:val="24"/>
        </w:rPr>
      </w:pPr>
      <w:r w:rsidRPr="00601770">
        <w:rPr>
          <w:rFonts w:ascii="仿宋_GB2312" w:eastAsia="仿宋_GB2312" w:hAnsi="仿宋" w:cs="仿宋" w:hint="eastAsia"/>
          <w:sz w:val="24"/>
        </w:rPr>
        <w:t>支持达到互联互通成熟度测评五级乙等、智慧服务三级等信息建设要求，须每年提供相应评级有关材料。</w:t>
      </w:r>
    </w:p>
    <w:p w:rsidR="00B05F90" w:rsidRPr="00601770" w:rsidRDefault="001147DE">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维保期内，投标人应承诺按医院业务需求修改，不收取任何费用。</w:t>
      </w:r>
    </w:p>
    <w:p w:rsidR="00B05F90" w:rsidRPr="00601770" w:rsidRDefault="001147DE">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投标方提供免费接口供其它系统使用及认证并承担与本软件相关医院信息系统接口费用。</w:t>
      </w:r>
    </w:p>
    <w:p w:rsidR="00B05F90" w:rsidRPr="00601770" w:rsidRDefault="001147DE">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此项目实施过程中所产生的一切实施费用均包含在投标报价中。</w:t>
      </w:r>
    </w:p>
    <w:p w:rsidR="00B05F90" w:rsidRPr="00601770" w:rsidRDefault="001147DE" w:rsidP="00127FD3">
      <w:pPr>
        <w:numPr>
          <w:ilvl w:val="0"/>
          <w:numId w:val="10"/>
        </w:numPr>
        <w:spacing w:line="360" w:lineRule="auto"/>
        <w:rPr>
          <w:rFonts w:ascii="仿宋_GB2312" w:eastAsia="仿宋_GB2312" w:hAnsi="仿宋" w:cs="仿宋"/>
          <w:sz w:val="24"/>
        </w:rPr>
      </w:pPr>
      <w:r w:rsidRPr="00601770">
        <w:rPr>
          <w:rFonts w:ascii="仿宋_GB2312" w:eastAsia="仿宋_GB2312" w:hAnsi="仿宋" w:cs="仿宋" w:hint="eastAsia"/>
          <w:sz w:val="24"/>
        </w:rPr>
        <w:t>投标人须承诺因项目系统开发工具引起的纠纷由中标方自行承担。</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项目实施进度要求:</w:t>
      </w:r>
    </w:p>
    <w:p w:rsidR="00B05F90" w:rsidRDefault="001147DE">
      <w:pPr>
        <w:numPr>
          <w:ilvl w:val="0"/>
          <w:numId w:val="11"/>
        </w:numPr>
        <w:spacing w:line="360" w:lineRule="auto"/>
        <w:rPr>
          <w:rFonts w:ascii="仿宋_GB2312" w:eastAsia="仿宋_GB2312" w:hAnsi="仿宋" w:cs="仿宋"/>
          <w:sz w:val="24"/>
        </w:rPr>
      </w:pPr>
      <w:r>
        <w:rPr>
          <w:rFonts w:ascii="仿宋_GB2312" w:eastAsia="仿宋_GB2312" w:hAnsi="仿宋" w:cs="仿宋" w:hint="eastAsia"/>
          <w:sz w:val="24"/>
        </w:rPr>
        <w:t>项目完成时间：自合同签订后30个工作日内完成</w:t>
      </w:r>
      <w:r>
        <w:rPr>
          <w:rFonts w:ascii="仿宋_GB2312" w:eastAsia="仿宋_GB2312" w:hAnsi="仿宋" w:cs="仿宋" w:hint="eastAsia"/>
          <w:b/>
          <w:sz w:val="24"/>
        </w:rPr>
        <w:t>（投标人务必在投标文件中响</w:t>
      </w:r>
      <w:r>
        <w:rPr>
          <w:rFonts w:ascii="仿宋_GB2312" w:eastAsia="仿宋_GB2312" w:hAnsi="仿宋" w:cs="仿宋" w:hint="eastAsia"/>
          <w:b/>
          <w:sz w:val="24"/>
        </w:rPr>
        <w:lastRenderedPageBreak/>
        <w:t>应工期及实施方案）</w:t>
      </w:r>
      <w:r>
        <w:rPr>
          <w:rFonts w:ascii="仿宋_GB2312" w:eastAsia="仿宋_GB2312" w:hAnsi="仿宋" w:cs="仿宋" w:hint="eastAsia"/>
          <w:sz w:val="24"/>
        </w:rPr>
        <w:t>。</w:t>
      </w:r>
    </w:p>
    <w:p w:rsidR="00B05F90" w:rsidRDefault="001147DE">
      <w:pPr>
        <w:numPr>
          <w:ilvl w:val="0"/>
          <w:numId w:val="11"/>
        </w:numPr>
        <w:spacing w:line="360" w:lineRule="auto"/>
        <w:rPr>
          <w:rFonts w:ascii="仿宋_GB2312" w:eastAsia="仿宋_GB2312" w:hAnsi="仿宋" w:cs="仿宋"/>
          <w:sz w:val="24"/>
        </w:rPr>
      </w:pPr>
      <w:r>
        <w:rPr>
          <w:rFonts w:ascii="仿宋_GB2312" w:eastAsia="仿宋_GB2312" w:hAnsi="仿宋" w:cs="仿宋" w:hint="eastAsia"/>
          <w:sz w:val="24"/>
        </w:rPr>
        <w:t>签订合同后3个工作日内，中标方需安排施工人员到采购方指定场所进场。</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项目培训要求:</w:t>
      </w:r>
    </w:p>
    <w:p w:rsidR="00B05F90" w:rsidRDefault="001147DE">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系统操作培训：主要面向使用人员，提供操作培训及文档。</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项目售后服务要求:</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投标人必须根据本次招标文件所制定的目标和范围，提出相应的售后服务方案。</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提供7*24小时日常服务，通过提供电话、VPN远程连接等技术支持方式，以解决日常系统出现的问题咨询和故障处理。当采购人出现紧急故障情况时，立即向投标人电话报修，要求投标人10分钟内响应，积极配合诊断并进行处理。</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要求针对本项目成立实施项目组，明确项目经理，项目经理负责定期每月向甲方提交工作计划月报以及每周提交工作周报总结，监管项目按进度和计划有效开展。</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在本合同项目实施及维保期间内，中标方对合同范围内的产品免费提供更新、升级服务。</w:t>
      </w:r>
    </w:p>
    <w:p w:rsidR="00B05F90" w:rsidRDefault="001147DE">
      <w:pPr>
        <w:numPr>
          <w:ilvl w:val="0"/>
          <w:numId w:val="12"/>
        </w:numPr>
        <w:spacing w:line="360" w:lineRule="auto"/>
        <w:rPr>
          <w:rFonts w:ascii="仿宋_GB2312" w:eastAsia="仿宋_GB2312" w:hAnsi="仿宋" w:cs="仿宋"/>
          <w:sz w:val="24"/>
        </w:rPr>
      </w:pPr>
      <w:r>
        <w:rPr>
          <w:rFonts w:ascii="仿宋_GB2312" w:eastAsia="仿宋_GB2312" w:hAnsi="仿宋" w:cs="仿宋" w:hint="eastAsia"/>
          <w:sz w:val="24"/>
        </w:rPr>
        <w:t>免费质保期：自项目验收之日起，至少为期1年免费质保（具体质保期按投标文件中响应文件为准）。</w:t>
      </w:r>
    </w:p>
    <w:p w:rsidR="00B05F90"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项目验收要求:</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项目的工作内容及成果文档的提交应覆盖以下内容，电子文档是成果不可分割的部分。</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(1)实施确认书；</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(2)培训资料；</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(3)安装维护手册；</w:t>
      </w:r>
    </w:p>
    <w:p w:rsidR="00B05F90" w:rsidRDefault="001147DE">
      <w:pPr>
        <w:spacing w:line="360" w:lineRule="auto"/>
        <w:ind w:firstLineChars="200" w:firstLine="480"/>
        <w:rPr>
          <w:rFonts w:ascii="仿宋_GB2312" w:eastAsia="仿宋_GB2312" w:hAnsi="宋体"/>
          <w:sz w:val="24"/>
        </w:rPr>
      </w:pPr>
      <w:r>
        <w:rPr>
          <w:rFonts w:ascii="仿宋_GB2312" w:eastAsia="仿宋_GB2312" w:hAnsi="宋体" w:hint="eastAsia"/>
          <w:sz w:val="24"/>
        </w:rPr>
        <w:t>(4)使用操作手册；</w:t>
      </w:r>
    </w:p>
    <w:p w:rsidR="00B05F90" w:rsidRDefault="001147DE">
      <w:pPr>
        <w:spacing w:line="360" w:lineRule="auto"/>
        <w:ind w:firstLineChars="200" w:firstLine="480"/>
        <w:jc w:val="left"/>
        <w:rPr>
          <w:rFonts w:ascii="仿宋_GB2312" w:eastAsia="仿宋_GB2312" w:hAnsi="宋体"/>
          <w:sz w:val="24"/>
        </w:rPr>
      </w:pPr>
      <w:r>
        <w:rPr>
          <w:rFonts w:ascii="仿宋_GB2312" w:eastAsia="仿宋_GB2312" w:hAnsi="宋体" w:hint="eastAsia"/>
          <w:sz w:val="24"/>
        </w:rPr>
        <w:t>(5)项目验收报告。</w:t>
      </w:r>
    </w:p>
    <w:p w:rsidR="001362CD" w:rsidRDefault="001147DE">
      <w:pPr>
        <w:numPr>
          <w:ilvl w:val="0"/>
          <w:numId w:val="9"/>
        </w:numPr>
        <w:spacing w:line="360" w:lineRule="auto"/>
        <w:ind w:left="1402" w:hanging="562"/>
        <w:rPr>
          <w:rFonts w:ascii="仿宋" w:eastAsia="仿宋" w:hAnsi="仿宋" w:cs="仿宋"/>
          <w:b/>
          <w:color w:val="000000"/>
          <w:sz w:val="28"/>
          <w:szCs w:val="28"/>
        </w:rPr>
      </w:pPr>
      <w:r>
        <w:rPr>
          <w:rFonts w:ascii="仿宋" w:eastAsia="仿宋" w:hAnsi="仿宋" w:cs="仿宋" w:hint="eastAsia"/>
          <w:b/>
          <w:color w:val="000000"/>
          <w:sz w:val="28"/>
          <w:szCs w:val="28"/>
        </w:rPr>
        <w:t>付款方式：</w:t>
      </w:r>
    </w:p>
    <w:p w:rsidR="00B05F90" w:rsidRDefault="001147DE" w:rsidP="001362CD">
      <w:pPr>
        <w:spacing w:line="360" w:lineRule="auto"/>
        <w:ind w:firstLineChars="200" w:firstLine="480"/>
        <w:rPr>
          <w:rFonts w:ascii="仿宋" w:eastAsia="仿宋" w:hAnsi="仿宋" w:cs="仿宋"/>
          <w:b/>
          <w:color w:val="000000"/>
          <w:sz w:val="28"/>
          <w:szCs w:val="28"/>
        </w:rPr>
      </w:pPr>
      <w:r>
        <w:rPr>
          <w:rFonts w:ascii="仿宋_GB2312" w:eastAsia="仿宋_GB2312" w:hAnsi="宋体" w:hint="eastAsia"/>
          <w:sz w:val="24"/>
        </w:rPr>
        <w:t>按《浙江省财政厅关于进一步发挥政府采购政策功能全力推动经济稳进提质的通知》（浙财采监〔2022〕3号）等文件要求执行，具体付款方式由双方协商后在合同中明确。</w:t>
      </w:r>
    </w:p>
    <w:p w:rsidR="008354AA" w:rsidRPr="008354AA" w:rsidRDefault="008354AA" w:rsidP="008354AA">
      <w:pPr>
        <w:spacing w:line="360" w:lineRule="auto"/>
        <w:ind w:firstLineChars="600" w:firstLine="2168"/>
        <w:outlineLvl w:val="0"/>
        <w:rPr>
          <w:rFonts w:ascii="仿宋" w:eastAsia="仿宋" w:hAnsi="仿宋" w:cs="仿宋"/>
          <w:b/>
          <w:sz w:val="36"/>
          <w:szCs w:val="36"/>
        </w:rPr>
      </w:pPr>
      <w:r w:rsidRPr="008354AA">
        <w:rPr>
          <w:rFonts w:ascii="仿宋" w:eastAsia="仿宋" w:hAnsi="仿宋" w:cs="仿宋" w:hint="eastAsia"/>
          <w:b/>
          <w:sz w:val="36"/>
          <w:szCs w:val="36"/>
        </w:rPr>
        <w:lastRenderedPageBreak/>
        <w:t>第四部分拟签订的合同文本</w:t>
      </w:r>
    </w:p>
    <w:p w:rsidR="008354AA" w:rsidRPr="008354AA" w:rsidRDefault="008354AA" w:rsidP="008354AA">
      <w:pPr>
        <w:pStyle w:val="afff0"/>
        <w:ind w:left="0"/>
        <w:rPr>
          <w:rFonts w:ascii="仿宋" w:eastAsia="仿宋" w:hAnsi="仿宋" w:cs="仿宋"/>
          <w:sz w:val="24"/>
          <w:u w:val="single"/>
        </w:rPr>
      </w:pPr>
      <w:r w:rsidRPr="008354AA">
        <w:rPr>
          <w:rFonts w:ascii="仿宋" w:eastAsia="仿宋" w:hAnsi="仿宋" w:cs="仿宋" w:hint="eastAsia"/>
          <w:sz w:val="24"/>
        </w:rPr>
        <w:t>合同编号：</w:t>
      </w:r>
    </w:p>
    <w:p w:rsidR="008354AA" w:rsidRPr="008354AA" w:rsidRDefault="008354AA" w:rsidP="008354AA">
      <w:pPr>
        <w:pStyle w:val="afff0"/>
        <w:spacing w:line="480" w:lineRule="auto"/>
        <w:ind w:left="0"/>
        <w:rPr>
          <w:rFonts w:ascii="仿宋" w:eastAsia="仿宋" w:hAnsi="仿宋" w:cs="仿宋"/>
          <w:b/>
          <w:sz w:val="28"/>
          <w:szCs w:val="28"/>
        </w:rPr>
      </w:pPr>
    </w:p>
    <w:p w:rsidR="00B05F90" w:rsidRDefault="00B05F90" w:rsidP="003D3CA5">
      <w:pPr>
        <w:spacing w:line="480" w:lineRule="auto"/>
        <w:rPr>
          <w:rFonts w:ascii="仿宋_GB2312" w:eastAsia="仿宋_GB2312" w:hAnsi="宋体"/>
          <w:sz w:val="24"/>
        </w:rPr>
      </w:pPr>
    </w:p>
    <w:p w:rsidR="008354AA" w:rsidRDefault="008354AA" w:rsidP="008354AA">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8354AA" w:rsidRDefault="008354AA" w:rsidP="008354AA">
      <w:pPr>
        <w:spacing w:line="480" w:lineRule="auto"/>
        <w:jc w:val="center"/>
        <w:rPr>
          <w:rFonts w:ascii="仿宋" w:eastAsia="仿宋" w:hAnsi="仿宋" w:cs="仿宋"/>
          <w:b/>
          <w:sz w:val="36"/>
          <w:szCs w:val="36"/>
        </w:rPr>
      </w:pPr>
      <w:r>
        <w:rPr>
          <w:rFonts w:ascii="仿宋" w:eastAsia="仿宋" w:hAnsi="仿宋" w:cs="仿宋" w:hint="eastAsia"/>
          <w:b/>
          <w:sz w:val="36"/>
          <w:szCs w:val="36"/>
        </w:rPr>
        <w:t>（货物类）</w:t>
      </w:r>
    </w:p>
    <w:p w:rsidR="008354AA" w:rsidRDefault="008354AA" w:rsidP="008354AA">
      <w:pPr>
        <w:pStyle w:val="1c"/>
        <w:ind w:leftChars="0" w:left="0" w:firstLineChars="0" w:firstLine="0"/>
        <w:rPr>
          <w:rFonts w:ascii="仿宋" w:eastAsia="仿宋" w:hAnsi="仿宋" w:cs="仿宋"/>
          <w:szCs w:val="24"/>
        </w:rPr>
      </w:pPr>
    </w:p>
    <w:p w:rsidR="008354AA" w:rsidRDefault="008354AA" w:rsidP="008354AA">
      <w:pPr>
        <w:pStyle w:val="1c"/>
        <w:jc w:val="center"/>
        <w:rPr>
          <w:rFonts w:ascii="仿宋" w:eastAsia="仿宋" w:hAnsi="仿宋" w:cs="仿宋"/>
          <w:szCs w:val="24"/>
        </w:rPr>
      </w:pPr>
    </w:p>
    <w:p w:rsidR="008354AA" w:rsidRDefault="008354AA" w:rsidP="008354AA">
      <w:pPr>
        <w:pStyle w:val="1c"/>
        <w:ind w:firstLineChars="1180" w:firstLine="2843"/>
        <w:rPr>
          <w:rFonts w:ascii="仿宋" w:eastAsia="仿宋" w:hAnsi="仿宋" w:cs="仿宋"/>
          <w:b/>
          <w:szCs w:val="24"/>
        </w:rPr>
      </w:pPr>
      <w:r>
        <w:rPr>
          <w:rFonts w:ascii="仿宋" w:eastAsia="仿宋" w:hAnsi="仿宋" w:cs="仿宋" w:hint="eastAsia"/>
          <w:b/>
          <w:szCs w:val="24"/>
        </w:rPr>
        <w:t>第一部分合同书</w:t>
      </w:r>
    </w:p>
    <w:p w:rsidR="008354AA" w:rsidRDefault="008354AA" w:rsidP="008354AA">
      <w:pPr>
        <w:pStyle w:val="1c"/>
        <w:rPr>
          <w:rFonts w:ascii="仿宋" w:eastAsia="仿宋" w:hAnsi="仿宋" w:cs="仿宋"/>
          <w:szCs w:val="24"/>
        </w:rPr>
      </w:pPr>
    </w:p>
    <w:p w:rsidR="008354AA" w:rsidRDefault="008354AA" w:rsidP="008354AA">
      <w:pPr>
        <w:pStyle w:val="1c"/>
        <w:rPr>
          <w:rFonts w:ascii="仿宋" w:eastAsia="仿宋" w:hAnsi="仿宋" w:cs="仿宋"/>
          <w:szCs w:val="24"/>
        </w:rPr>
      </w:pP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p>
    <w:p w:rsidR="008354AA" w:rsidRDefault="008354AA" w:rsidP="008354AA">
      <w:pPr>
        <w:pStyle w:val="114"/>
        <w:spacing w:before="120" w:line="22" w:lineRule="atLeast"/>
        <w:rPr>
          <w:rFonts w:ascii="仿宋" w:eastAsia="仿宋" w:hAnsi="仿宋" w:cs="仿宋"/>
          <w:szCs w:val="24"/>
        </w:rPr>
      </w:pPr>
    </w:p>
    <w:p w:rsidR="008354AA" w:rsidRDefault="008354AA" w:rsidP="008354AA">
      <w:pPr>
        <w:pStyle w:val="114"/>
        <w:spacing w:before="120" w:line="22" w:lineRule="atLeast"/>
        <w:rPr>
          <w:rFonts w:ascii="仿宋" w:eastAsia="仿宋" w:hAnsi="仿宋" w:cs="仿宋"/>
          <w:szCs w:val="24"/>
        </w:rPr>
      </w:pPr>
    </w:p>
    <w:p w:rsidR="008354AA" w:rsidRDefault="008354AA" w:rsidP="008354AA">
      <w:pPr>
        <w:rPr>
          <w:rFonts w:ascii="仿宋" w:eastAsia="仿宋" w:hAnsi="仿宋" w:cs="仿宋"/>
          <w:sz w:val="24"/>
        </w:rPr>
      </w:pPr>
    </w:p>
    <w:p w:rsidR="008354AA" w:rsidRDefault="008354AA" w:rsidP="008354A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p>
    <w:p w:rsidR="008354AA" w:rsidRDefault="008354AA" w:rsidP="008354AA">
      <w:pPr>
        <w:spacing w:before="120" w:line="22" w:lineRule="atLeast"/>
        <w:rPr>
          <w:rFonts w:ascii="仿宋" w:eastAsia="仿宋" w:hAnsi="仿宋" w:cs="仿宋"/>
          <w:sz w:val="24"/>
        </w:rPr>
      </w:pPr>
    </w:p>
    <w:p w:rsidR="008354AA" w:rsidRDefault="008354AA" w:rsidP="008354AA">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签订日期：年月日</w:t>
      </w:r>
    </w:p>
    <w:p w:rsidR="008354AA" w:rsidRDefault="008354AA" w:rsidP="008354AA">
      <w:pPr>
        <w:widowControl/>
        <w:jc w:val="left"/>
        <w:rPr>
          <w:rFonts w:ascii="仿宋" w:eastAsia="仿宋" w:hAnsi="仿宋" w:cs="仿宋"/>
          <w:kern w:val="0"/>
          <w:sz w:val="24"/>
        </w:rPr>
        <w:sectPr w:rsidR="008354AA">
          <w:pgSz w:w="11907" w:h="16840"/>
          <w:pgMar w:top="1814" w:right="1474" w:bottom="1814" w:left="1474" w:header="851" w:footer="851" w:gutter="0"/>
          <w:cols w:space="720"/>
        </w:sectPr>
      </w:pP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lang w:val="zh-CN"/>
        </w:rPr>
        <w:lastRenderedPageBreak/>
        <w:t>年月日</w:t>
      </w:r>
      <w:r>
        <w:rPr>
          <w:rFonts w:ascii="仿宋" w:eastAsia="仿宋" w:hAnsi="仿宋" w:cs="仿宋" w:hint="eastAsia"/>
          <w:sz w:val="24"/>
        </w:rPr>
        <w:t>，</w:t>
      </w:r>
      <w:r>
        <w:rPr>
          <w:rFonts w:ascii="仿宋" w:eastAsia="仿宋" w:hAnsi="仿宋" w:cs="仿宋" w:hint="eastAsia"/>
          <w:sz w:val="24"/>
          <w:u w:val="single"/>
        </w:rPr>
        <w:t>（采购人）</w:t>
      </w:r>
      <w:r>
        <w:rPr>
          <w:rFonts w:ascii="仿宋" w:eastAsia="仿宋" w:hAnsi="仿宋" w:cs="仿宋" w:hint="eastAsia"/>
          <w:sz w:val="24"/>
        </w:rPr>
        <w:t>以</w:t>
      </w:r>
      <w:r>
        <w:rPr>
          <w:rFonts w:ascii="仿宋" w:eastAsia="仿宋" w:hAnsi="仿宋" w:cs="仿宋" w:hint="eastAsia"/>
          <w:sz w:val="24"/>
          <w:u w:val="single"/>
        </w:rPr>
        <w:t>（政府采购方式）</w:t>
      </w:r>
      <w:r>
        <w:rPr>
          <w:rFonts w:ascii="仿宋" w:eastAsia="仿宋" w:hAnsi="仿宋" w:cs="仿宋" w:hint="eastAsia"/>
          <w:sz w:val="24"/>
        </w:rPr>
        <w:t>对</w:t>
      </w:r>
      <w:r>
        <w:rPr>
          <w:rFonts w:ascii="仿宋" w:eastAsia="仿宋" w:hAnsi="仿宋" w:cs="仿宋" w:hint="eastAsia"/>
          <w:sz w:val="24"/>
          <w:u w:val="single"/>
        </w:rPr>
        <w:t>（项目名称、编号）</w:t>
      </w:r>
      <w:r>
        <w:rPr>
          <w:rFonts w:ascii="仿宋" w:eastAsia="仿宋" w:hAnsi="仿宋" w:cs="仿宋" w:hint="eastAsia"/>
          <w:sz w:val="24"/>
        </w:rPr>
        <w:t>项目进行了采购。经</w:t>
      </w:r>
      <w:r>
        <w:rPr>
          <w:rFonts w:ascii="仿宋" w:eastAsia="仿宋" w:hAnsi="仿宋" w:cs="仿宋" w:hint="eastAsia"/>
          <w:sz w:val="24"/>
          <w:u w:val="single"/>
        </w:rPr>
        <w:t>（相关评定主体名称）</w:t>
      </w:r>
      <w:r>
        <w:rPr>
          <w:rFonts w:ascii="仿宋" w:eastAsia="仿宋" w:hAnsi="仿宋" w:cs="仿宋" w:hint="eastAsia"/>
          <w:sz w:val="24"/>
        </w:rPr>
        <w:t>评定，</w:t>
      </w:r>
      <w:r>
        <w:rPr>
          <w:rFonts w:ascii="仿宋" w:eastAsia="仿宋" w:hAnsi="仿宋" w:cs="仿宋" w:hint="eastAsia"/>
          <w:sz w:val="24"/>
          <w:u w:val="single"/>
        </w:rPr>
        <w:t>（中标或者成交供应商名称）</w:t>
      </w:r>
      <w:r>
        <w:rPr>
          <w:rFonts w:ascii="仿宋" w:eastAsia="仿宋" w:hAnsi="仿宋" w:cs="仿宋" w:hint="eastAsia"/>
          <w:sz w:val="24"/>
        </w:rPr>
        <w:t>为该项目中标或者成交供应商。现于中标或者成交通知书发出之日起10个工作日内，按照采购文件等确定的事项签订本合同。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根据《中华人民共和国民法典》《中华人民共和国政府采购法》等相关法律法规之规定，按照平等、自愿、公平、诚实信用和绿色的原则，经</w:t>
      </w:r>
      <w:r>
        <w:rPr>
          <w:rFonts w:ascii="仿宋" w:eastAsia="仿宋" w:hAnsi="仿宋" w:cs="仿宋" w:hint="eastAsia"/>
          <w:sz w:val="24"/>
          <w:u w:val="single"/>
        </w:rPr>
        <w:t>（采购人）</w:t>
      </w:r>
      <w:r>
        <w:rPr>
          <w:rFonts w:ascii="仿宋" w:eastAsia="仿宋" w:hAnsi="仿宋" w:cs="仿宋" w:hint="eastAsia"/>
          <w:sz w:val="24"/>
          <w:lang w:val="zh-CN"/>
        </w:rPr>
        <w:t>(以下简称：甲方)和</w:t>
      </w:r>
      <w:r>
        <w:rPr>
          <w:rFonts w:ascii="仿宋" w:eastAsia="仿宋" w:hAnsi="仿宋" w:cs="仿宋" w:hint="eastAsia"/>
          <w:sz w:val="24"/>
          <w:u w:val="single"/>
        </w:rPr>
        <w:t>（中标或者成交供应商名称）</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条款，以兹共同遵守、全面履行。</w:t>
      </w:r>
    </w:p>
    <w:p w:rsidR="008354AA" w:rsidRDefault="008354AA" w:rsidP="008354AA">
      <w:pPr>
        <w:spacing w:line="560" w:lineRule="exact"/>
        <w:ind w:firstLineChars="200" w:firstLine="482"/>
        <w:outlineLvl w:val="0"/>
        <w:rPr>
          <w:rFonts w:ascii="仿宋" w:eastAsia="仿宋" w:hAnsi="仿宋" w:cs="仿宋"/>
          <w:b/>
          <w:sz w:val="24"/>
        </w:rPr>
      </w:pPr>
      <w:bookmarkStart w:id="12" w:name="_Toc2232"/>
      <w:bookmarkStart w:id="13" w:name="_Toc24059"/>
      <w:bookmarkStart w:id="14" w:name="_Toc3029"/>
      <w:r>
        <w:rPr>
          <w:rFonts w:ascii="仿宋" w:eastAsia="仿宋" w:hAnsi="仿宋" w:cs="仿宋" w:hint="eastAsia"/>
          <w:b/>
          <w:sz w:val="24"/>
        </w:rPr>
        <w:t>1.1 合同组成部分</w:t>
      </w:r>
      <w:bookmarkEnd w:id="12"/>
      <w:bookmarkEnd w:id="13"/>
      <w:bookmarkEnd w:id="14"/>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8354AA" w:rsidRDefault="008354AA" w:rsidP="008354AA">
      <w:pPr>
        <w:spacing w:line="560" w:lineRule="exact"/>
        <w:ind w:firstLineChars="200" w:firstLine="482"/>
        <w:outlineLvl w:val="0"/>
        <w:rPr>
          <w:rFonts w:ascii="仿宋" w:eastAsia="仿宋" w:hAnsi="仿宋" w:cs="仿宋"/>
          <w:b/>
          <w:sz w:val="24"/>
        </w:rPr>
      </w:pPr>
      <w:bookmarkStart w:id="15" w:name="_Toc24300"/>
      <w:bookmarkStart w:id="16" w:name="_Toc21295"/>
      <w:bookmarkStart w:id="17" w:name="_Toc27126"/>
      <w:r>
        <w:rPr>
          <w:rFonts w:ascii="仿宋" w:eastAsia="仿宋" w:hAnsi="仿宋" w:cs="仿宋" w:hint="eastAsia"/>
          <w:b/>
          <w:sz w:val="24"/>
        </w:rPr>
        <w:t>1.2 货物</w:t>
      </w:r>
      <w:bookmarkEnd w:id="15"/>
      <w:bookmarkEnd w:id="16"/>
      <w:bookmarkEnd w:id="17"/>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1.2.1 货物名称、品牌、规格型号、花色：；</w:t>
      </w:r>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1.2.2 货物数量：</w:t>
      </w:r>
      <w:r>
        <w:rPr>
          <w:rFonts w:ascii="仿宋" w:eastAsia="仿宋" w:hAnsi="仿宋" w:cs="仿宋" w:hint="eastAsia"/>
          <w:sz w:val="24"/>
          <w:u w:val="single"/>
        </w:rPr>
        <w:t xml:space="preserve">　　　　　　　　　　；</w:t>
      </w:r>
      <w:r>
        <w:rPr>
          <w:rFonts w:ascii="仿宋" w:eastAsia="仿宋" w:hAnsi="仿宋" w:cs="仿宋" w:hint="eastAsia"/>
          <w:sz w:val="24"/>
        </w:rPr>
        <w:t>；</w:t>
      </w:r>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1.2.3 货物质量：</w:t>
      </w:r>
      <w:r>
        <w:rPr>
          <w:rFonts w:ascii="仿宋" w:eastAsia="仿宋" w:hAnsi="仿宋" w:cs="仿宋" w:hint="eastAsia"/>
          <w:sz w:val="24"/>
          <w:u w:val="single"/>
        </w:rPr>
        <w:t xml:space="preserve">　　　　　　　　　　；</w:t>
      </w:r>
    </w:p>
    <w:p w:rsidR="008354AA" w:rsidRDefault="008354AA" w:rsidP="008354AA">
      <w:pPr>
        <w:spacing w:line="560" w:lineRule="exact"/>
        <w:ind w:firstLineChars="200" w:firstLine="482"/>
        <w:outlineLvl w:val="0"/>
        <w:rPr>
          <w:rFonts w:ascii="仿宋" w:eastAsia="仿宋" w:hAnsi="仿宋" w:cs="仿宋"/>
          <w:b/>
          <w:sz w:val="24"/>
        </w:rPr>
      </w:pPr>
      <w:bookmarkStart w:id="18" w:name="_Toc21551"/>
      <w:bookmarkStart w:id="19" w:name="_Toc23292"/>
      <w:bookmarkStart w:id="20" w:name="_Toc21631"/>
      <w:r>
        <w:rPr>
          <w:rFonts w:ascii="仿宋" w:eastAsia="仿宋" w:hAnsi="仿宋" w:cs="仿宋" w:hint="eastAsia"/>
          <w:b/>
          <w:sz w:val="24"/>
        </w:rPr>
        <w:t>1.3 价款</w:t>
      </w:r>
      <w:bookmarkEnd w:id="18"/>
      <w:bookmarkEnd w:id="19"/>
      <w:bookmarkEnd w:id="20"/>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jc w:val="center"/>
              <w:rPr>
                <w:rFonts w:ascii="仿宋" w:eastAsia="仿宋" w:hAnsi="仿宋" w:cs="仿宋"/>
                <w:sz w:val="24"/>
                <w:szCs w:val="24"/>
              </w:rPr>
            </w:pPr>
            <w:r>
              <w:rPr>
                <w:rFonts w:ascii="仿宋" w:eastAsia="仿宋" w:hAnsi="仿宋" w:cs="仿宋" w:hint="eastAsia"/>
                <w:sz w:val="24"/>
                <w:szCs w:val="24"/>
              </w:rPr>
              <w:t>分项价格</w:t>
            </w: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r w:rsidR="008354AA" w:rsidTr="008354AA">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rsidR="008354AA" w:rsidRDefault="008354AA" w:rsidP="008354AA">
            <w:pPr>
              <w:pStyle w:val="19"/>
              <w:spacing w:line="560" w:lineRule="exact"/>
              <w:ind w:firstLine="200"/>
              <w:jc w:val="center"/>
              <w:rPr>
                <w:rFonts w:ascii="仿宋" w:eastAsia="仿宋" w:hAnsi="仿宋" w:cs="仿宋"/>
                <w:sz w:val="24"/>
                <w:szCs w:val="24"/>
              </w:rPr>
            </w:pPr>
          </w:p>
        </w:tc>
      </w:tr>
    </w:tbl>
    <w:p w:rsidR="008354AA" w:rsidRDefault="008354AA" w:rsidP="008354AA">
      <w:pPr>
        <w:pStyle w:val="text-tag"/>
        <w:spacing w:before="0" w:beforeAutospacing="0" w:after="0" w:afterAutospacing="0" w:line="360" w:lineRule="auto"/>
        <w:ind w:firstLine="480"/>
        <w:rPr>
          <w:rFonts w:ascii="仿宋" w:eastAsia="仿宋" w:hAnsi="仿宋" w:cs="仿宋"/>
          <w:b/>
        </w:rPr>
      </w:pPr>
      <w:bookmarkStart w:id="21" w:name="_Toc1814"/>
      <w:bookmarkStart w:id="22" w:name="_Toc10340"/>
      <w:bookmarkStart w:id="23" w:name="_Toc22618"/>
      <w:r>
        <w:rPr>
          <w:rFonts w:ascii="仿宋" w:eastAsia="仿宋" w:hAnsi="仿宋" w:cs="仿宋" w:hint="eastAsia"/>
          <w:b/>
        </w:rPr>
        <w:t>1.4履约保证金</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乙方（是/否）需要支付履约保证金。若需要支付履约保证金的，则：</w:t>
      </w:r>
    </w:p>
    <w:p w:rsidR="008354AA" w:rsidRDefault="008354AA" w:rsidP="008354AA">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sz w:val="24"/>
          <w:u w:val="single"/>
        </w:rPr>
        <w:t xml:space="preserve">　　　</w:t>
      </w:r>
      <w:r>
        <w:rPr>
          <w:rFonts w:ascii="仿宋" w:eastAsia="仿宋" w:hAnsi="仿宋" w:cs="仿宋" w:hint="eastAsia"/>
          <w:kern w:val="0"/>
          <w:sz w:val="24"/>
        </w:rPr>
        <w:t>%；</w:t>
      </w:r>
    </w:p>
    <w:p w:rsidR="008354AA" w:rsidRDefault="008354AA" w:rsidP="008354AA">
      <w:pPr>
        <w:spacing w:line="56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8354AA" w:rsidRDefault="008354AA" w:rsidP="00E35BAC">
      <w:pPr>
        <w:pStyle w:val="2"/>
        <w:numPr>
          <w:ilvl w:val="0"/>
          <w:numId w:val="0"/>
        </w:numPr>
        <w:spacing w:line="560" w:lineRule="exact"/>
        <w:ind w:left="480"/>
        <w:rPr>
          <w:rFonts w:ascii="仿宋" w:eastAsia="仿宋" w:cs="仿宋"/>
        </w:rPr>
      </w:pPr>
      <w:r>
        <w:rPr>
          <w:rFonts w:ascii="仿宋" w:eastAsia="仿宋" w:cs="仿宋" w:hint="eastAsia"/>
          <w:b w:val="0"/>
          <w:kern w:val="0"/>
          <w:sz w:val="24"/>
          <w:szCs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8354AA" w:rsidRDefault="008354AA" w:rsidP="008354AA">
      <w:pPr>
        <w:spacing w:line="560" w:lineRule="exact"/>
        <w:ind w:firstLineChars="200" w:firstLine="480"/>
        <w:outlineLvl w:val="0"/>
        <w:rPr>
          <w:rFonts w:ascii="仿宋" w:eastAsia="仿宋" w:hAnsi="仿宋" w:cs="仿宋"/>
        </w:rPr>
      </w:pPr>
      <w:r>
        <w:rPr>
          <w:rFonts w:ascii="仿宋" w:eastAsia="仿宋" w:hAnsi="仿宋" w:cs="仿宋" w:hint="eastAsia"/>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rsidR="008354AA" w:rsidRDefault="008354AA" w:rsidP="008354AA">
      <w:pPr>
        <w:spacing w:line="56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21"/>
      <w:bookmarkEnd w:id="22"/>
      <w:bookmarkEnd w:id="23"/>
      <w:r>
        <w:rPr>
          <w:rFonts w:ascii="仿宋" w:eastAsia="仿宋" w:hAnsi="仿宋" w:cs="仿宋" w:hint="eastAsia"/>
          <w:b/>
          <w:sz w:val="24"/>
        </w:rPr>
        <w:t>预付款</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甲方（是/否）需要支付预付款。若需要支付预付款的，则：</w:t>
      </w:r>
    </w:p>
    <w:p w:rsidR="008354AA" w:rsidRDefault="008354AA" w:rsidP="008354AA">
      <w:pPr>
        <w:spacing w:line="56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b/>
          <w:i/>
          <w:sz w:val="24"/>
          <w:u w:val="single"/>
        </w:rPr>
        <w:t>合同专用条款</w:t>
      </w:r>
      <w:r>
        <w:rPr>
          <w:rFonts w:ascii="仿宋" w:eastAsia="仿宋" w:hAnsi="仿宋" w:cs="仿宋" w:hint="eastAsia"/>
          <w:kern w:val="0"/>
          <w:sz w:val="24"/>
        </w:rPr>
        <w:t>；</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b/>
          <w:i/>
          <w:u w:val="single"/>
        </w:rPr>
        <w:t>合同专用条款</w:t>
      </w:r>
      <w:r>
        <w:rPr>
          <w:rFonts w:ascii="仿宋" w:eastAsia="仿宋" w:hAnsi="仿宋" w:cs="仿宋" w:hint="eastAsia"/>
        </w:rPr>
        <w:t>；</w:t>
      </w:r>
    </w:p>
    <w:p w:rsidR="008354AA" w:rsidRDefault="008354AA" w:rsidP="008354AA">
      <w:pPr>
        <w:pStyle w:val="text-tag"/>
        <w:spacing w:before="0" w:beforeAutospacing="0" w:after="0" w:afterAutospacing="0" w:line="360" w:lineRule="auto"/>
        <w:ind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b/>
          <w:i/>
          <w:u w:val="single"/>
        </w:rPr>
        <w:t>合同专用条款</w:t>
      </w:r>
      <w:r>
        <w:rPr>
          <w:rFonts w:ascii="仿宋" w:eastAsia="仿宋" w:hAnsi="仿宋" w:cs="仿宋" w:hint="eastAsia"/>
        </w:rPr>
        <w:t>。</w:t>
      </w:r>
    </w:p>
    <w:p w:rsidR="008354AA" w:rsidRDefault="008354AA" w:rsidP="008354AA">
      <w:pPr>
        <w:pStyle w:val="text-tag"/>
        <w:spacing w:before="0" w:beforeAutospacing="0" w:after="0" w:afterAutospacing="0" w:line="360" w:lineRule="auto"/>
        <w:ind w:firstLine="480"/>
        <w:rPr>
          <w:rFonts w:ascii="仿宋" w:eastAsia="仿宋" w:hAnsi="仿宋" w:cs="仿宋"/>
          <w:b/>
          <w:bCs/>
        </w:rPr>
      </w:pPr>
      <w:r>
        <w:rPr>
          <w:rFonts w:ascii="仿宋" w:eastAsia="仿宋" w:hAnsi="仿宋" w:cs="仿宋" w:hint="eastAsia"/>
          <w:b/>
          <w:bCs/>
        </w:rPr>
        <w:t>1.6资金支付</w:t>
      </w:r>
    </w:p>
    <w:p w:rsidR="008354AA" w:rsidRDefault="008354AA" w:rsidP="008354AA">
      <w:pPr>
        <w:pStyle w:val="text-tag"/>
        <w:spacing w:before="0" w:beforeAutospacing="0" w:after="0" w:afterAutospacing="0" w:line="360" w:lineRule="auto"/>
        <w:ind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1.6.1甲方应严格履行合同，及时组织验收，验收合格后及时将合同款支付完毕。对于满足合同约定支付条件的，甲方自收到发票后5个工作日内将资金支付到合同约定</w:t>
      </w:r>
      <w:r>
        <w:rPr>
          <w:rFonts w:ascii="仿宋" w:eastAsia="仿宋" w:hAnsi="仿宋" w:cs="仿宋" w:hint="eastAsia"/>
        </w:rPr>
        <w:lastRenderedPageBreak/>
        <w:t>的乙方账户，有条件的甲方可以即时支付。甲方不得以机构变动、人员更替、政策调整、单位放假等为由延迟付款。</w:t>
      </w:r>
    </w:p>
    <w:p w:rsidR="008354AA" w:rsidRDefault="008354AA" w:rsidP="008354AA">
      <w:pPr>
        <w:spacing w:line="56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24" w:name="_Toc32071"/>
      <w:bookmarkStart w:id="25" w:name="_Toc19304"/>
      <w:bookmarkStart w:id="26" w:name="_Toc2846"/>
      <w:r>
        <w:rPr>
          <w:rFonts w:ascii="仿宋" w:eastAsia="仿宋" w:hAnsi="仿宋" w:cs="仿宋" w:hint="eastAsia"/>
          <w:b/>
          <w:sz w:val="24"/>
        </w:rPr>
        <w:t>1.7货物交付期限、地点和方式</w:t>
      </w:r>
      <w:bookmarkEnd w:id="24"/>
      <w:bookmarkEnd w:id="25"/>
      <w:bookmarkEnd w:id="26"/>
    </w:p>
    <w:p w:rsidR="008354AA" w:rsidRDefault="008354AA" w:rsidP="008354AA">
      <w:pPr>
        <w:spacing w:line="560" w:lineRule="exact"/>
        <w:ind w:firstLineChars="200" w:firstLine="480"/>
        <w:rPr>
          <w:rFonts w:ascii="仿宋" w:eastAsia="仿宋" w:hAnsi="仿宋" w:cs="仿宋"/>
          <w:sz w:val="24"/>
          <w:u w:val="single"/>
        </w:rPr>
      </w:pPr>
      <w:r>
        <w:rPr>
          <w:rFonts w:ascii="仿宋" w:eastAsia="仿宋" w:hAnsi="仿宋" w:cs="仿宋" w:hint="eastAsia"/>
          <w:sz w:val="24"/>
        </w:rPr>
        <w:t>1.7.1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1.7.2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1.7.3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27" w:name="_Toc19554"/>
      <w:bookmarkStart w:id="28" w:name="_Toc21423"/>
      <w:bookmarkStart w:id="29" w:name="_Toc27250"/>
      <w:r>
        <w:rPr>
          <w:rFonts w:ascii="仿宋" w:eastAsia="仿宋" w:hAnsi="仿宋" w:cs="仿宋" w:hint="eastAsia"/>
          <w:b/>
          <w:sz w:val="24"/>
        </w:rPr>
        <w:t>1.8违约责任</w:t>
      </w:r>
      <w:bookmarkEnd w:id="27"/>
      <w:bookmarkEnd w:id="28"/>
      <w:bookmarkEnd w:id="29"/>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1.8.5如果出现政府采购监督管理部门在处理投诉事项期间，书面通知甲方暂停采购活动的情形，或者询问或质疑事项可能影响中标或者成交结果的，导致甲方中止履行合同的情形，均不视为甲方违约。</w:t>
      </w:r>
    </w:p>
    <w:p w:rsidR="008354AA" w:rsidRDefault="008354AA" w:rsidP="008354AA">
      <w:pPr>
        <w:spacing w:line="560" w:lineRule="exact"/>
        <w:ind w:leftChars="-200" w:left="-420" w:rightChars="-200" w:right="-420" w:firstLineChars="400" w:firstLine="960"/>
        <w:rPr>
          <w:rFonts w:ascii="仿宋" w:eastAsia="仿宋" w:hAnsi="仿宋" w:cs="仿宋"/>
        </w:rPr>
      </w:pPr>
      <w:r>
        <w:rPr>
          <w:rFonts w:ascii="仿宋" w:eastAsia="仿宋" w:hAnsi="仿宋" w:cs="仿宋" w:hint="eastAsia"/>
          <w:sz w:val="24"/>
        </w:rPr>
        <w:t>1.8.6违约责任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8354AA" w:rsidRDefault="008354AA" w:rsidP="008354AA">
      <w:pPr>
        <w:spacing w:line="560" w:lineRule="exact"/>
        <w:ind w:firstLineChars="200" w:firstLine="482"/>
        <w:outlineLvl w:val="0"/>
        <w:rPr>
          <w:rFonts w:ascii="仿宋" w:eastAsia="仿宋" w:hAnsi="仿宋" w:cs="仿宋"/>
          <w:b/>
          <w:sz w:val="24"/>
        </w:rPr>
      </w:pPr>
      <w:bookmarkStart w:id="30" w:name="_Toc15583"/>
      <w:bookmarkStart w:id="31" w:name="_Toc16021"/>
      <w:bookmarkStart w:id="32" w:name="_Toc28375"/>
      <w:r>
        <w:rPr>
          <w:rFonts w:ascii="仿宋" w:eastAsia="仿宋" w:hAnsi="仿宋" w:cs="仿宋" w:hint="eastAsia"/>
          <w:b/>
          <w:sz w:val="24"/>
        </w:rPr>
        <w:t>1.9合同争议的解决</w:t>
      </w:r>
      <w:bookmarkEnd w:id="30"/>
      <w:bookmarkEnd w:id="31"/>
      <w:bookmarkEnd w:id="32"/>
    </w:p>
    <w:p w:rsidR="008354AA" w:rsidRDefault="008354AA" w:rsidP="008354AA">
      <w:pPr>
        <w:spacing w:line="560" w:lineRule="exact"/>
        <w:ind w:leftChars="-29" w:left="-61" w:rightChars="-200" w:right="-420" w:firstLineChars="100" w:firstLine="24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本合同履行过程中发生的任何争议，双方当事人均可通过和解或者调解解决；不愿和解、调解或者和解、调解不成的，可以选择以下第条款规定的方式解决：</w:t>
      </w:r>
    </w:p>
    <w:p w:rsidR="008354AA" w:rsidRDefault="008354AA" w:rsidP="008354AA">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1.9.1 将争议提交</w:t>
      </w:r>
      <w:r>
        <w:rPr>
          <w:rFonts w:ascii="仿宋" w:eastAsia="仿宋" w:hAnsi="仿宋" w:cs="仿宋" w:hint="eastAsia"/>
          <w:b/>
          <w:i/>
          <w:sz w:val="24"/>
          <w:u w:val="single"/>
        </w:rPr>
        <w:t>合同专用条款</w:t>
      </w:r>
      <w:r>
        <w:rPr>
          <w:rFonts w:ascii="仿宋" w:eastAsia="仿宋" w:hAnsi="仿宋" w:cs="仿宋" w:hint="eastAsia"/>
          <w:sz w:val="24"/>
        </w:rPr>
        <w:t>仲裁委员会依申请仲裁时其现行有效的仲裁规则裁决；</w:t>
      </w:r>
    </w:p>
    <w:p w:rsidR="008354AA" w:rsidRDefault="008354AA" w:rsidP="008354AA">
      <w:pPr>
        <w:spacing w:line="560" w:lineRule="exact"/>
        <w:ind w:leftChars="-200" w:left="-420" w:rightChars="-200" w:right="-420" w:firstLineChars="350" w:firstLine="840"/>
        <w:rPr>
          <w:rFonts w:ascii="仿宋" w:eastAsia="仿宋" w:hAnsi="仿宋" w:cs="仿宋"/>
          <w:sz w:val="24"/>
        </w:rPr>
      </w:pPr>
      <w:r>
        <w:rPr>
          <w:rFonts w:ascii="仿宋" w:eastAsia="仿宋" w:hAnsi="仿宋" w:cs="仿宋" w:hint="eastAsia"/>
          <w:sz w:val="24"/>
        </w:rPr>
        <w:t>1.9.2 向</w:t>
      </w:r>
      <w:r>
        <w:rPr>
          <w:rFonts w:ascii="仿宋" w:eastAsia="仿宋" w:hAnsi="仿宋" w:cs="仿宋" w:hint="eastAsia"/>
          <w:b/>
          <w:i/>
          <w:sz w:val="24"/>
          <w:u w:val="single"/>
        </w:rPr>
        <w:t>合同专用条款</w:t>
      </w:r>
      <w:r>
        <w:rPr>
          <w:rFonts w:ascii="仿宋" w:eastAsia="仿宋" w:hAnsi="仿宋" w:cs="仿宋" w:hint="eastAsia"/>
          <w:sz w:val="24"/>
        </w:rPr>
        <w:t>人民法院起诉。</w:t>
      </w:r>
    </w:p>
    <w:p w:rsidR="008354AA" w:rsidRDefault="008354AA" w:rsidP="008354AA">
      <w:pPr>
        <w:spacing w:line="560" w:lineRule="exact"/>
        <w:ind w:firstLineChars="200" w:firstLine="482"/>
        <w:outlineLvl w:val="0"/>
        <w:rPr>
          <w:rFonts w:ascii="仿宋" w:eastAsia="仿宋" w:hAnsi="仿宋" w:cs="仿宋"/>
          <w:b/>
          <w:sz w:val="24"/>
        </w:rPr>
      </w:pPr>
      <w:bookmarkStart w:id="33" w:name="_Toc7245"/>
      <w:bookmarkStart w:id="34" w:name="_Toc15322"/>
      <w:bookmarkStart w:id="35" w:name="_Toc11173"/>
      <w:r>
        <w:rPr>
          <w:rFonts w:ascii="仿宋" w:eastAsia="仿宋" w:hAnsi="仿宋" w:cs="仿宋" w:hint="eastAsia"/>
          <w:b/>
          <w:sz w:val="24"/>
        </w:rPr>
        <w:t>2.0 合同生效</w:t>
      </w:r>
      <w:bookmarkEnd w:id="33"/>
      <w:bookmarkEnd w:id="34"/>
      <w:bookmarkEnd w:id="35"/>
    </w:p>
    <w:p w:rsidR="008354AA" w:rsidRDefault="008354AA" w:rsidP="008354AA">
      <w:pPr>
        <w:spacing w:line="560" w:lineRule="exact"/>
        <w:ind w:firstLineChars="200" w:firstLine="480"/>
        <w:rPr>
          <w:rFonts w:ascii="仿宋" w:eastAsia="仿宋" w:hAnsi="仿宋" w:cs="仿宋"/>
          <w:b/>
          <w:sz w:val="24"/>
        </w:rPr>
      </w:pPr>
      <w:r>
        <w:rPr>
          <w:rFonts w:ascii="仿宋" w:eastAsia="仿宋" w:hAnsi="仿宋" w:cs="仿宋" w:hint="eastAsia"/>
          <w:sz w:val="24"/>
        </w:rPr>
        <w:t>本合同自双方当事人盖章签字时生效。</w:t>
      </w:r>
    </w:p>
    <w:p w:rsidR="008354AA" w:rsidRDefault="008354AA" w:rsidP="008354AA">
      <w:pPr>
        <w:autoSpaceDE w:val="0"/>
        <w:autoSpaceDN w:val="0"/>
        <w:spacing w:line="560" w:lineRule="exact"/>
        <w:rPr>
          <w:rFonts w:ascii="仿宋" w:eastAsia="仿宋" w:hAnsi="仿宋" w:cs="仿宋"/>
          <w:sz w:val="24"/>
          <w:lang w:val="zh-CN"/>
        </w:rPr>
      </w:pP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w:t>
      </w:r>
      <w:r>
        <w:rPr>
          <w:rFonts w:ascii="仿宋" w:eastAsia="仿宋" w:hAnsi="仿宋" w:cs="仿宋" w:hint="eastAsia"/>
          <w:b/>
          <w:sz w:val="24"/>
          <w:lang w:val="zh-CN"/>
        </w:rPr>
        <w:t>乙方</w:t>
      </w:r>
      <w:r>
        <w:rPr>
          <w:rFonts w:ascii="仿宋" w:eastAsia="仿宋" w:hAnsi="仿宋" w:cs="仿宋" w:hint="eastAsia"/>
          <w:sz w:val="24"/>
          <w:lang w:val="zh-CN"/>
        </w:rPr>
        <w:t>：</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统一社会信用代码：统一社会信用代码或身份证号码：</w:t>
      </w:r>
    </w:p>
    <w:p w:rsidR="008354AA" w:rsidRDefault="008354AA" w:rsidP="008354AA">
      <w:pPr>
        <w:autoSpaceDE w:val="0"/>
        <w:autoSpaceDN w:val="0"/>
        <w:spacing w:line="560" w:lineRule="exact"/>
        <w:rPr>
          <w:rFonts w:ascii="仿宋" w:eastAsia="仿宋" w:hAnsi="仿宋" w:cs="仿宋"/>
          <w:sz w:val="24"/>
          <w:lang w:val="zh-CN"/>
        </w:rPr>
      </w:pP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住所：住所：</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法定代表人或法定代表人</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授权代表（签字）：或授权代表（签字）: </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联系人：联系人：</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约定送达地址：约定送达地址：</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邮政编码：邮政编码：</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8354AA" w:rsidRDefault="008354AA" w:rsidP="008354AA">
      <w:pPr>
        <w:autoSpaceDE w:val="0"/>
        <w:autoSpaceDN w:val="0"/>
        <w:spacing w:line="560" w:lineRule="exact"/>
        <w:rPr>
          <w:rFonts w:ascii="仿宋" w:eastAsia="仿宋" w:hAnsi="仿宋" w:cs="仿宋"/>
          <w:sz w:val="24"/>
          <w:lang w:val="zh-CN"/>
        </w:rPr>
      </w:pPr>
      <w:r>
        <w:rPr>
          <w:rFonts w:ascii="仿宋" w:eastAsia="仿宋" w:hAnsi="仿宋" w:cs="仿宋" w:hint="eastAsia"/>
          <w:sz w:val="24"/>
          <w:lang w:val="zh-CN"/>
        </w:rPr>
        <w:t>传真:                                    传真:</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lang w:val="zh-CN"/>
        </w:rPr>
        <w:t>电子邮箱：电子邮箱：</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rPr>
        <w:t>开户银行：开户银行：</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rPr>
        <w:lastRenderedPageBreak/>
        <w:t>开户名称：开户名称：</w:t>
      </w:r>
    </w:p>
    <w:p w:rsidR="008354AA" w:rsidRDefault="008354AA" w:rsidP="008354AA">
      <w:pPr>
        <w:autoSpaceDE w:val="0"/>
        <w:autoSpaceDN w:val="0"/>
        <w:spacing w:line="560" w:lineRule="exact"/>
        <w:rPr>
          <w:rFonts w:ascii="仿宋" w:eastAsia="仿宋" w:hAnsi="仿宋" w:cs="仿宋"/>
          <w:sz w:val="24"/>
        </w:rPr>
      </w:pPr>
      <w:r>
        <w:rPr>
          <w:rFonts w:ascii="仿宋" w:eastAsia="仿宋" w:hAnsi="仿宋" w:cs="仿宋" w:hint="eastAsia"/>
          <w:sz w:val="24"/>
        </w:rPr>
        <w:t>开户账号：开户账号：</w:t>
      </w:r>
    </w:p>
    <w:p w:rsidR="008354AA" w:rsidRDefault="008354AA" w:rsidP="008354AA">
      <w:pPr>
        <w:pStyle w:val="19"/>
      </w:pPr>
    </w:p>
    <w:p w:rsidR="008354AA" w:rsidRDefault="008354AA" w:rsidP="008354AA">
      <w:pPr>
        <w:rPr>
          <w:rFonts w:ascii="仿宋" w:eastAsia="仿宋" w:hAnsi="仿宋" w:cs="仿宋"/>
          <w:sz w:val="24"/>
        </w:rPr>
      </w:pPr>
    </w:p>
    <w:p w:rsidR="008354AA" w:rsidRDefault="008354AA" w:rsidP="008354AA">
      <w:pPr>
        <w:pStyle w:val="19"/>
      </w:pPr>
    </w:p>
    <w:p w:rsidR="008354AA" w:rsidRDefault="008354AA" w:rsidP="008354AA">
      <w:pPr>
        <w:rPr>
          <w:rFonts w:ascii="仿宋" w:eastAsia="仿宋" w:hAnsi="仿宋" w:cs="仿宋"/>
          <w:sz w:val="24"/>
        </w:rPr>
      </w:pPr>
    </w:p>
    <w:p w:rsidR="008354AA" w:rsidRDefault="008354AA" w:rsidP="008354AA">
      <w:pPr>
        <w:pStyle w:val="19"/>
      </w:pPr>
    </w:p>
    <w:p w:rsidR="008354AA" w:rsidRDefault="008354AA" w:rsidP="008354AA">
      <w:pPr>
        <w:rPr>
          <w:rFonts w:ascii="仿宋" w:eastAsia="仿宋" w:hAnsi="仿宋" w:cs="仿宋"/>
          <w:sz w:val="24"/>
        </w:rPr>
      </w:pPr>
    </w:p>
    <w:p w:rsidR="008354AA" w:rsidRDefault="008354AA" w:rsidP="008354AA">
      <w:pPr>
        <w:pStyle w:val="1c"/>
        <w:spacing w:line="560" w:lineRule="exact"/>
        <w:ind w:firstLine="482"/>
        <w:jc w:val="center"/>
        <w:rPr>
          <w:rFonts w:ascii="仿宋" w:eastAsia="仿宋" w:hAnsi="仿宋" w:cs="仿宋"/>
          <w:b/>
          <w:szCs w:val="24"/>
        </w:rPr>
      </w:pPr>
      <w:r>
        <w:rPr>
          <w:rFonts w:ascii="仿宋" w:eastAsia="仿宋" w:hAnsi="仿宋" w:cs="仿宋" w:hint="eastAsia"/>
          <w:b/>
          <w:szCs w:val="24"/>
        </w:rPr>
        <w:t>第二部分合同一般条款</w:t>
      </w:r>
    </w:p>
    <w:p w:rsidR="008354AA" w:rsidRDefault="008354AA" w:rsidP="008354AA">
      <w:pPr>
        <w:spacing w:line="560" w:lineRule="exact"/>
        <w:ind w:firstLineChars="200" w:firstLine="482"/>
        <w:outlineLvl w:val="0"/>
        <w:rPr>
          <w:rFonts w:ascii="仿宋" w:eastAsia="仿宋" w:hAnsi="仿宋" w:cs="仿宋"/>
          <w:b/>
          <w:sz w:val="24"/>
        </w:rPr>
      </w:pPr>
      <w:bookmarkStart w:id="36" w:name="_Toc279701240"/>
      <w:bookmarkStart w:id="37" w:name="_Ref467379094"/>
      <w:bookmarkStart w:id="38" w:name="_Ref467378463"/>
      <w:bookmarkStart w:id="39" w:name="_Toc19614"/>
      <w:bookmarkStart w:id="40" w:name="_Toc487900349"/>
      <w:bookmarkStart w:id="41" w:name="_Ref467379109"/>
      <w:bookmarkStart w:id="42" w:name="_Ref467379225"/>
      <w:bookmarkStart w:id="43" w:name="_Ref467379214"/>
      <w:bookmarkStart w:id="44" w:name="_Ref467379195"/>
      <w:bookmarkStart w:id="45" w:name="_Toc28763"/>
      <w:bookmarkStart w:id="46" w:name="_Toc259093669"/>
      <w:bookmarkStart w:id="47" w:name="_Ref467378499"/>
      <w:bookmarkStart w:id="48" w:name="_Toc16917"/>
      <w:bookmarkStart w:id="49" w:name="_Ref467379101"/>
      <w:bookmarkStart w:id="50" w:name="_Ref467379205"/>
      <w:bookmarkStart w:id="51" w:name="_Ref467378404"/>
      <w:r>
        <w:rPr>
          <w:rFonts w:ascii="仿宋" w:eastAsia="仿宋" w:hAnsi="仿宋" w:cs="仿宋" w:hint="eastAsia"/>
          <w:b/>
          <w:sz w:val="24"/>
        </w:rPr>
        <w:t>2.1 定义</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2.1.3 “货物”系指中标或成交供应商根据合同约定应向采购人交付的一切各种形态和种类的物品，包括原材料、燃料、设备、机械、仪表、备件、计算机软件、产品等，并包括工具、手册等其他相关资料。</w:t>
      </w:r>
    </w:p>
    <w:p w:rsidR="008354AA" w:rsidRDefault="008354AA" w:rsidP="008354AA">
      <w:pPr>
        <w:spacing w:line="560" w:lineRule="exact"/>
        <w:ind w:firstLineChars="200" w:firstLine="480"/>
        <w:rPr>
          <w:rFonts w:ascii="仿宋" w:eastAsia="仿宋" w:hAnsi="仿宋" w:cs="仿宋"/>
          <w:sz w:val="24"/>
        </w:rPr>
      </w:pPr>
      <w:bookmarkStart w:id="52" w:name="_Ref467378840"/>
      <w:r>
        <w:rPr>
          <w:rFonts w:ascii="仿宋" w:eastAsia="仿宋" w:hAnsi="仿宋" w:cs="仿宋" w:hint="eastAsia"/>
          <w:sz w:val="24"/>
        </w:rPr>
        <w:t>2.1.4 “甲方”系指与中标或成交供应商签署合同的采购人</w:t>
      </w:r>
      <w:bookmarkEnd w:id="52"/>
      <w:r>
        <w:rPr>
          <w:rFonts w:ascii="仿宋" w:eastAsia="仿宋" w:hAnsi="仿宋" w:cs="仿宋" w:hint="eastAsia"/>
          <w:sz w:val="24"/>
        </w:rPr>
        <w:t>；采购人委托采购代理机构代表其与乙方签订合同的，采购人的授权委托书作为合同附件。</w:t>
      </w:r>
    </w:p>
    <w:p w:rsidR="008354AA" w:rsidRDefault="008354AA" w:rsidP="008354AA">
      <w:pPr>
        <w:spacing w:line="560" w:lineRule="exact"/>
        <w:ind w:firstLineChars="200" w:firstLine="480"/>
        <w:rPr>
          <w:rFonts w:ascii="仿宋" w:eastAsia="仿宋" w:hAnsi="仿宋" w:cs="仿宋"/>
          <w:sz w:val="24"/>
        </w:rPr>
      </w:pPr>
      <w:bookmarkStart w:id="53" w:name="_Ref467379400"/>
      <w:r>
        <w:rPr>
          <w:rFonts w:ascii="仿宋" w:eastAsia="仿宋" w:hAnsi="仿宋" w:cs="仿宋" w:hint="eastAsia"/>
          <w:sz w:val="24"/>
        </w:rPr>
        <w:t>2.1.5 “乙方”系指根据合同约定交付货物的中标或成交供应商</w:t>
      </w:r>
      <w:bookmarkEnd w:id="53"/>
      <w:r>
        <w:rPr>
          <w:rFonts w:ascii="仿宋" w:eastAsia="仿宋" w:hAnsi="仿宋" w:cs="仿宋" w:hint="eastAsia"/>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rsidR="008354AA" w:rsidRDefault="008354AA" w:rsidP="008354AA">
      <w:pPr>
        <w:spacing w:line="560" w:lineRule="exact"/>
        <w:ind w:firstLineChars="200" w:firstLine="480"/>
        <w:rPr>
          <w:rFonts w:ascii="仿宋" w:eastAsia="仿宋" w:hAnsi="仿宋" w:cs="仿宋"/>
          <w:sz w:val="24"/>
        </w:rPr>
      </w:pPr>
      <w:bookmarkStart w:id="54" w:name="_Ref467379436"/>
      <w:r>
        <w:rPr>
          <w:rFonts w:ascii="仿宋" w:eastAsia="仿宋" w:hAnsi="仿宋" w:cs="仿宋" w:hint="eastAsia"/>
          <w:sz w:val="24"/>
        </w:rPr>
        <w:t>2.1.6 “现场”系指合同约定货物将要运至或者安装的地点。</w:t>
      </w:r>
      <w:bookmarkEnd w:id="54"/>
    </w:p>
    <w:p w:rsidR="008354AA" w:rsidRDefault="008354AA" w:rsidP="008354AA">
      <w:pPr>
        <w:spacing w:line="560" w:lineRule="exact"/>
        <w:ind w:firstLineChars="200" w:firstLine="482"/>
        <w:outlineLvl w:val="0"/>
        <w:rPr>
          <w:rFonts w:ascii="仿宋" w:eastAsia="仿宋" w:hAnsi="仿宋" w:cs="仿宋"/>
          <w:b/>
          <w:sz w:val="24"/>
        </w:rPr>
      </w:pPr>
      <w:bookmarkStart w:id="55" w:name="_Toc32504"/>
      <w:bookmarkStart w:id="56" w:name="_Toc487900350"/>
      <w:bookmarkStart w:id="57" w:name="_Toc259093670"/>
      <w:bookmarkStart w:id="58" w:name="_Toc27635"/>
      <w:bookmarkStart w:id="59" w:name="_Toc13336"/>
      <w:bookmarkStart w:id="60" w:name="_Toc279701241"/>
      <w:r>
        <w:rPr>
          <w:rFonts w:ascii="仿宋" w:eastAsia="仿宋" w:hAnsi="仿宋" w:cs="仿宋" w:hint="eastAsia"/>
          <w:b/>
          <w:sz w:val="24"/>
        </w:rPr>
        <w:t>2.2 技术规范</w:t>
      </w:r>
      <w:bookmarkEnd w:id="55"/>
      <w:bookmarkEnd w:id="56"/>
      <w:bookmarkEnd w:id="57"/>
      <w:bookmarkEnd w:id="58"/>
      <w:bookmarkEnd w:id="59"/>
      <w:bookmarkEnd w:id="60"/>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货物所应遵守的技术规范应与采购文件规定的技术规范和技术规范附件(如果有的</w:t>
      </w:r>
      <w:r>
        <w:rPr>
          <w:rFonts w:ascii="仿宋" w:eastAsia="仿宋" w:hAnsi="仿宋" w:cs="仿宋" w:hint="eastAsia"/>
          <w:sz w:val="24"/>
        </w:rPr>
        <w:lastRenderedPageBreak/>
        <w:t>话)及其技术规范偏差表(如果被甲方接受的话)相一致；如果采购文件中没有技术规范的相应说明，那么应以国家有关部门最新颁布的相应标准和规范为准。</w:t>
      </w:r>
    </w:p>
    <w:p w:rsidR="008354AA" w:rsidRDefault="008354AA" w:rsidP="008354AA">
      <w:pPr>
        <w:spacing w:line="560" w:lineRule="exact"/>
        <w:ind w:firstLineChars="200" w:firstLine="482"/>
        <w:outlineLvl w:val="0"/>
        <w:rPr>
          <w:rFonts w:ascii="仿宋" w:eastAsia="仿宋" w:hAnsi="仿宋" w:cs="仿宋"/>
          <w:b/>
          <w:sz w:val="24"/>
        </w:rPr>
      </w:pPr>
      <w:bookmarkStart w:id="61" w:name="_Toc487900351"/>
      <w:bookmarkStart w:id="62" w:name="_Toc27853"/>
      <w:bookmarkStart w:id="63" w:name="_Toc31634"/>
      <w:bookmarkStart w:id="64" w:name="_Toc9829"/>
      <w:bookmarkStart w:id="65" w:name="_Toc279701242"/>
      <w:bookmarkStart w:id="66" w:name="_Toc259093671"/>
      <w:r>
        <w:rPr>
          <w:rFonts w:ascii="仿宋" w:eastAsia="仿宋" w:hAnsi="仿宋" w:cs="仿宋" w:hint="eastAsia"/>
          <w:b/>
          <w:sz w:val="24"/>
        </w:rPr>
        <w:t>2.3 知识产权</w:t>
      </w:r>
      <w:bookmarkEnd w:id="61"/>
      <w:bookmarkEnd w:id="62"/>
      <w:bookmarkEnd w:id="63"/>
      <w:bookmarkEnd w:id="64"/>
      <w:bookmarkEnd w:id="65"/>
      <w:bookmarkEnd w:id="66"/>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2.3.2具有知识产权的计算机软件等货物的知识产权归属，详见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67" w:name="_Toc4194"/>
      <w:bookmarkStart w:id="68" w:name="_Toc11932"/>
      <w:bookmarkStart w:id="69" w:name="_Toc29149"/>
      <w:r>
        <w:rPr>
          <w:rFonts w:ascii="仿宋" w:eastAsia="仿宋" w:hAnsi="仿宋" w:cs="仿宋" w:hint="eastAsia"/>
          <w:b/>
          <w:sz w:val="24"/>
        </w:rPr>
        <w:t>2.4 包装和装运</w:t>
      </w:r>
      <w:bookmarkEnd w:id="67"/>
      <w:bookmarkEnd w:id="68"/>
      <w:bookmarkEnd w:id="69"/>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2.4.1除</w:t>
      </w:r>
      <w:r>
        <w:rPr>
          <w:rFonts w:ascii="仿宋" w:eastAsia="仿宋" w:hAnsi="仿宋" w:cs="仿宋" w:hint="eastAsia"/>
          <w:b/>
          <w:i/>
          <w:sz w:val="24"/>
          <w:u w:val="single"/>
        </w:rPr>
        <w:t>合同专用条款</w:t>
      </w:r>
      <w:r>
        <w:rPr>
          <w:rFonts w:ascii="仿宋" w:eastAsia="仿宋" w:hAnsi="仿宋" w:cs="仿宋" w:hint="eastAsia"/>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2.4.2乙方提供产品及相关快递服务的具体包装要求应符合《商品包装政府采购需求标准（试行）》《快递包装政府采购需求标准（试行）》，并作为履约验收的内容，必要时甲方可以要求乙方在履约验收环节出具检测报告。</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2.4.3 装运货物的要求和通知，详见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70" w:name="_Toc487900354"/>
      <w:bookmarkStart w:id="71" w:name="_Ref467378591"/>
      <w:bookmarkStart w:id="72" w:name="_Ref467379542"/>
      <w:bookmarkStart w:id="73" w:name="_Toc279701245"/>
      <w:bookmarkStart w:id="74" w:name="_Ref467378541"/>
      <w:bookmarkStart w:id="75" w:name="_Toc259093674"/>
      <w:bookmarkStart w:id="76" w:name="_Ref467379527"/>
      <w:bookmarkStart w:id="77" w:name="_Ref467379536"/>
      <w:bookmarkStart w:id="78" w:name="_Toc26182"/>
      <w:bookmarkStart w:id="79" w:name="_Toc30272"/>
      <w:bookmarkStart w:id="80" w:name="_Toc19074"/>
      <w:r>
        <w:rPr>
          <w:rFonts w:ascii="仿宋" w:eastAsia="仿宋" w:hAnsi="仿宋" w:cs="仿宋" w:hint="eastAsia"/>
          <w:b/>
          <w:sz w:val="24"/>
        </w:rPr>
        <w:t>2.</w:t>
      </w:r>
      <w:bookmarkEnd w:id="70"/>
      <w:bookmarkEnd w:id="71"/>
      <w:bookmarkEnd w:id="72"/>
      <w:bookmarkEnd w:id="73"/>
      <w:bookmarkEnd w:id="74"/>
      <w:bookmarkEnd w:id="75"/>
      <w:bookmarkEnd w:id="76"/>
      <w:bookmarkEnd w:id="77"/>
      <w:r>
        <w:rPr>
          <w:rFonts w:ascii="仿宋" w:eastAsia="仿宋" w:hAnsi="仿宋" w:cs="仿宋" w:hint="eastAsia"/>
          <w:b/>
          <w:sz w:val="24"/>
        </w:rPr>
        <w:t>5 履约检查和问题反馈</w:t>
      </w:r>
      <w:bookmarkEnd w:id="78"/>
      <w:bookmarkEnd w:id="79"/>
      <w:bookmarkEnd w:id="80"/>
    </w:p>
    <w:p w:rsidR="008354AA" w:rsidRDefault="008354AA" w:rsidP="008354AA">
      <w:pPr>
        <w:spacing w:line="560" w:lineRule="exact"/>
        <w:ind w:firstLineChars="200" w:firstLine="480"/>
        <w:rPr>
          <w:rFonts w:ascii="仿宋" w:eastAsia="仿宋" w:hAnsi="仿宋" w:cs="仿宋"/>
          <w:sz w:val="24"/>
        </w:rPr>
      </w:pPr>
      <w:bookmarkStart w:id="81" w:name="_Ref467379657"/>
      <w:r>
        <w:rPr>
          <w:rFonts w:ascii="仿宋" w:eastAsia="仿宋" w:hAnsi="仿宋" w:cs="仿宋" w:hint="eastAsia"/>
          <w:sz w:val="24"/>
        </w:rPr>
        <w:t>2.5.1</w:t>
      </w:r>
      <w:bookmarkStart w:id="82" w:name="_Toc186431854"/>
      <w:bookmarkStart w:id="83" w:name="_Toc279701247"/>
      <w:bookmarkStart w:id="84" w:name="_Toc259093676"/>
      <w:bookmarkStart w:id="85" w:name="_Toc487900357"/>
      <w:bookmarkStart w:id="86" w:name="_Ref467379807"/>
      <w:bookmarkStart w:id="87" w:name="_Ref467379793"/>
      <w:bookmarkEnd w:id="81"/>
      <w:r>
        <w:rPr>
          <w:rFonts w:ascii="仿宋" w:eastAsia="仿宋" w:hAnsi="仿宋" w:cs="仿宋" w:hint="eastAsia"/>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2.5.2 合同履行期间，甲方有权将履行过程中出现的问题反馈给乙方，双方当事人应以书面形式约定需要完善和改进的内容</w:t>
      </w:r>
      <w:bookmarkStart w:id="88" w:name="_Toc186431855"/>
      <w:bookmarkEnd w:id="82"/>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89" w:name="_Ref467379863"/>
      <w:bookmarkStart w:id="90" w:name="_Toc259093677"/>
      <w:bookmarkStart w:id="91" w:name="_Toc487900358"/>
      <w:bookmarkStart w:id="92" w:name="_Ref467379923"/>
      <w:bookmarkStart w:id="93" w:name="_Ref467379852"/>
      <w:bookmarkStart w:id="94" w:name="_Toc279701248"/>
      <w:bookmarkStart w:id="95" w:name="_Toc774"/>
      <w:bookmarkStart w:id="96" w:name="_Toc16110"/>
      <w:bookmarkStart w:id="97" w:name="_Toc3225"/>
      <w:bookmarkEnd w:id="83"/>
      <w:bookmarkEnd w:id="84"/>
      <w:bookmarkEnd w:id="85"/>
      <w:bookmarkEnd w:id="86"/>
      <w:bookmarkEnd w:id="87"/>
      <w:bookmarkEnd w:id="88"/>
      <w:r>
        <w:rPr>
          <w:rFonts w:ascii="仿宋" w:eastAsia="仿宋" w:hAnsi="仿宋" w:cs="仿宋" w:hint="eastAsia"/>
          <w:b/>
          <w:sz w:val="24"/>
        </w:rPr>
        <w:t>2.6 技术资料</w:t>
      </w:r>
      <w:bookmarkEnd w:id="89"/>
      <w:bookmarkEnd w:id="90"/>
      <w:bookmarkEnd w:id="91"/>
      <w:bookmarkEnd w:id="92"/>
      <w:bookmarkEnd w:id="93"/>
      <w:bookmarkEnd w:id="94"/>
      <w:r>
        <w:rPr>
          <w:rFonts w:ascii="仿宋" w:eastAsia="仿宋" w:hAnsi="仿宋" w:cs="仿宋" w:hint="eastAsia"/>
          <w:b/>
          <w:sz w:val="24"/>
        </w:rPr>
        <w:t>和保密义务</w:t>
      </w:r>
      <w:bookmarkEnd w:id="95"/>
      <w:bookmarkEnd w:id="96"/>
      <w:bookmarkEnd w:id="97"/>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2.6.1 乙方有权依据合同约定和项目需要，向甲方了解有关情况，调阅有关资料等，甲方应予积极配合；</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8354AA" w:rsidRDefault="008354AA" w:rsidP="008354AA">
      <w:pPr>
        <w:spacing w:line="560" w:lineRule="exact"/>
        <w:ind w:firstLineChars="200" w:firstLine="482"/>
        <w:outlineLvl w:val="0"/>
        <w:rPr>
          <w:rFonts w:ascii="仿宋" w:eastAsia="仿宋" w:hAnsi="仿宋" w:cs="仿宋"/>
          <w:b/>
          <w:sz w:val="24"/>
        </w:rPr>
      </w:pPr>
      <w:bookmarkStart w:id="98" w:name="_Toc7860"/>
      <w:r>
        <w:rPr>
          <w:rFonts w:ascii="仿宋" w:eastAsia="仿宋" w:hAnsi="仿宋" w:cs="仿宋" w:hint="eastAsia"/>
          <w:b/>
          <w:sz w:val="24"/>
        </w:rPr>
        <w:t>2.7 质量保证</w:t>
      </w:r>
      <w:bookmarkEnd w:id="98"/>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8354AA" w:rsidRDefault="008354AA" w:rsidP="008354AA">
      <w:pPr>
        <w:spacing w:line="560" w:lineRule="exact"/>
        <w:ind w:firstLineChars="200" w:firstLine="482"/>
        <w:outlineLvl w:val="0"/>
        <w:rPr>
          <w:rFonts w:ascii="仿宋" w:eastAsia="仿宋" w:hAnsi="仿宋" w:cs="仿宋"/>
          <w:b/>
          <w:sz w:val="24"/>
        </w:rPr>
      </w:pPr>
      <w:bookmarkStart w:id="99" w:name="_Toc17244"/>
      <w:bookmarkStart w:id="100" w:name="_Toc259093681"/>
      <w:bookmarkStart w:id="101" w:name="_Toc279701252"/>
      <w:bookmarkStart w:id="102" w:name="_Toc487900362"/>
      <w:r>
        <w:rPr>
          <w:rFonts w:ascii="仿宋" w:eastAsia="仿宋" w:hAnsi="仿宋" w:cs="仿宋" w:hint="eastAsia"/>
          <w:b/>
          <w:sz w:val="24"/>
        </w:rPr>
        <w:t>2.8 货物的风险负担</w:t>
      </w:r>
      <w:bookmarkEnd w:id="99"/>
    </w:p>
    <w:p w:rsidR="008354AA" w:rsidRDefault="008354AA" w:rsidP="008354AA">
      <w:pPr>
        <w:spacing w:line="560" w:lineRule="exact"/>
        <w:ind w:firstLineChars="200" w:firstLine="480"/>
        <w:rPr>
          <w:rFonts w:ascii="仿宋" w:eastAsia="仿宋" w:hAnsi="仿宋" w:cs="仿宋"/>
          <w:b/>
          <w:sz w:val="24"/>
        </w:rPr>
      </w:pPr>
      <w:r>
        <w:rPr>
          <w:rFonts w:ascii="仿宋" w:eastAsia="仿宋" w:hAnsi="仿宋" w:cs="仿宋" w:hint="eastAsia"/>
          <w:sz w:val="24"/>
        </w:rPr>
        <w:t>货物或者在途货物或者交付给第一承运人后的货物毁损、灭失的风险负担详见</w:t>
      </w:r>
      <w:r>
        <w:rPr>
          <w:rFonts w:ascii="仿宋" w:eastAsia="仿宋" w:hAnsi="仿宋" w:cs="仿宋" w:hint="eastAsia"/>
          <w:b/>
          <w:i/>
          <w:sz w:val="24"/>
          <w:u w:val="single"/>
        </w:rPr>
        <w:t>合同专用条款</w:t>
      </w:r>
      <w:r>
        <w:rPr>
          <w:rFonts w:ascii="仿宋" w:eastAsia="仿宋" w:hAnsi="仿宋" w:cs="仿宋" w:hint="eastAsia"/>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103" w:name="_Toc14055"/>
      <w:r>
        <w:rPr>
          <w:rFonts w:ascii="仿宋" w:eastAsia="仿宋" w:hAnsi="仿宋" w:cs="仿宋" w:hint="eastAsia"/>
          <w:b/>
          <w:sz w:val="24"/>
        </w:rPr>
        <w:t>2.9 延迟交货</w:t>
      </w:r>
      <w:bookmarkEnd w:id="100"/>
      <w:bookmarkEnd w:id="101"/>
      <w:bookmarkEnd w:id="102"/>
      <w:bookmarkEnd w:id="103"/>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rsidR="008354AA" w:rsidRDefault="008354AA" w:rsidP="008354AA">
      <w:pPr>
        <w:spacing w:line="560" w:lineRule="exact"/>
        <w:ind w:firstLineChars="200" w:firstLine="482"/>
        <w:outlineLvl w:val="0"/>
        <w:rPr>
          <w:rFonts w:ascii="仿宋" w:eastAsia="仿宋" w:hAnsi="仿宋" w:cs="仿宋"/>
          <w:b/>
          <w:sz w:val="24"/>
        </w:rPr>
      </w:pPr>
      <w:bookmarkStart w:id="104" w:name="_Toc7502"/>
      <w:bookmarkStart w:id="105" w:name="_Toc487900364"/>
      <w:bookmarkStart w:id="106" w:name="_Toc259093683"/>
      <w:bookmarkStart w:id="107" w:name="_Toc279701254"/>
      <w:bookmarkStart w:id="108" w:name="_Ref467378121"/>
      <w:r>
        <w:rPr>
          <w:rFonts w:ascii="仿宋" w:eastAsia="仿宋" w:hAnsi="仿宋" w:cs="仿宋" w:hint="eastAsia"/>
          <w:b/>
          <w:sz w:val="24"/>
        </w:rPr>
        <w:t>2.10 合同变更</w:t>
      </w:r>
      <w:bookmarkEnd w:id="104"/>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bookmarkStart w:id="109" w:name="_Toc279701259"/>
      <w:bookmarkStart w:id="110" w:name="_Toc259093688"/>
      <w:bookmarkStart w:id="111" w:name="_Toc487900369"/>
    </w:p>
    <w:p w:rsidR="008354AA" w:rsidRDefault="008354AA" w:rsidP="008354AA">
      <w:pPr>
        <w:spacing w:line="560" w:lineRule="exact"/>
        <w:ind w:firstLineChars="200" w:firstLine="482"/>
        <w:outlineLvl w:val="0"/>
        <w:rPr>
          <w:rFonts w:ascii="仿宋" w:eastAsia="仿宋" w:hAnsi="仿宋" w:cs="仿宋"/>
          <w:b/>
          <w:sz w:val="24"/>
        </w:rPr>
      </w:pPr>
      <w:bookmarkStart w:id="112" w:name="_Toc15237"/>
      <w:bookmarkStart w:id="113" w:name="_Toc22955"/>
      <w:bookmarkStart w:id="114" w:name="_Toc10366"/>
      <w:r>
        <w:rPr>
          <w:rFonts w:ascii="仿宋" w:eastAsia="仿宋" w:hAnsi="仿宋" w:cs="仿宋" w:hint="eastAsia"/>
          <w:b/>
          <w:sz w:val="24"/>
        </w:rPr>
        <w:t>2.11 合同转让</w:t>
      </w:r>
      <w:bookmarkEnd w:id="109"/>
      <w:bookmarkEnd w:id="110"/>
      <w:bookmarkEnd w:id="111"/>
      <w:r>
        <w:rPr>
          <w:rFonts w:ascii="仿宋" w:eastAsia="仿宋" w:hAnsi="仿宋" w:cs="仿宋" w:hint="eastAsia"/>
          <w:b/>
          <w:sz w:val="24"/>
        </w:rPr>
        <w:t>和分包</w:t>
      </w:r>
      <w:bookmarkEnd w:id="112"/>
      <w:bookmarkEnd w:id="113"/>
      <w:bookmarkEnd w:id="114"/>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2.11.1合同的权利义务依法不得转让，但经甲方同意，乙方可以依法采取分包方式</w:t>
      </w:r>
      <w:r>
        <w:rPr>
          <w:rFonts w:ascii="仿宋" w:eastAsia="仿宋" w:hAnsi="仿宋" w:cs="仿宋" w:hint="eastAsia"/>
          <w:sz w:val="24"/>
        </w:rPr>
        <w:lastRenderedPageBreak/>
        <w:t>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2.11.2乙方采取分包方式履行合同的，甲方可直接向分包供应商支付款项。</w:t>
      </w:r>
    </w:p>
    <w:p w:rsidR="008354AA" w:rsidRDefault="008354AA" w:rsidP="008354AA">
      <w:pPr>
        <w:spacing w:line="560" w:lineRule="exact"/>
        <w:ind w:firstLineChars="200" w:firstLine="482"/>
        <w:outlineLvl w:val="0"/>
        <w:rPr>
          <w:rFonts w:ascii="仿宋" w:eastAsia="仿宋" w:hAnsi="仿宋" w:cs="仿宋"/>
          <w:b/>
          <w:sz w:val="24"/>
        </w:rPr>
      </w:pPr>
      <w:bookmarkStart w:id="115" w:name="_Toc13566"/>
      <w:bookmarkStart w:id="116" w:name="_Toc14066"/>
      <w:bookmarkStart w:id="117" w:name="_Toc16508"/>
      <w:r>
        <w:rPr>
          <w:rFonts w:ascii="仿宋" w:eastAsia="仿宋" w:hAnsi="仿宋" w:cs="仿宋" w:hint="eastAsia"/>
          <w:b/>
          <w:sz w:val="24"/>
        </w:rPr>
        <w:t>2.12 不可抗力</w:t>
      </w:r>
      <w:bookmarkEnd w:id="115"/>
      <w:bookmarkEnd w:id="116"/>
      <w:bookmarkEnd w:id="117"/>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2.12.1如果任何一方遭遇法律规定的不可抗力，致使合同履行受阻时，履行合同的期限应予延长，延长的期限应相当于不可抗力所影响的时间；</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2.12.2 因不可抗力致使不能实现合同目的的，当事人可以解除合同；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2.12.4受不可抗力影响的一方在不可抗力发生后，应在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8354AA" w:rsidRDefault="008354AA" w:rsidP="008354AA">
      <w:pPr>
        <w:spacing w:line="560" w:lineRule="exact"/>
        <w:ind w:firstLineChars="200" w:firstLine="482"/>
        <w:outlineLvl w:val="0"/>
        <w:rPr>
          <w:rFonts w:ascii="仿宋" w:eastAsia="仿宋" w:hAnsi="仿宋" w:cs="仿宋"/>
          <w:b/>
          <w:sz w:val="24"/>
        </w:rPr>
      </w:pPr>
      <w:bookmarkStart w:id="118" w:name="_Toc279701255"/>
      <w:bookmarkStart w:id="119" w:name="_Toc689"/>
      <w:bookmarkStart w:id="120" w:name="_Toc487900365"/>
      <w:bookmarkStart w:id="121" w:name="_Toc30676"/>
      <w:bookmarkStart w:id="122" w:name="_Toc259093684"/>
      <w:bookmarkStart w:id="123" w:name="_Toc6969"/>
      <w:r>
        <w:rPr>
          <w:rFonts w:ascii="仿宋" w:eastAsia="仿宋" w:hAnsi="仿宋" w:cs="仿宋" w:hint="eastAsia"/>
          <w:b/>
          <w:sz w:val="24"/>
        </w:rPr>
        <w:t>2.13 税费</w:t>
      </w:r>
      <w:bookmarkEnd w:id="118"/>
      <w:bookmarkEnd w:id="119"/>
      <w:bookmarkEnd w:id="120"/>
      <w:bookmarkEnd w:id="121"/>
      <w:bookmarkEnd w:id="122"/>
      <w:bookmarkEnd w:id="123"/>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w:t>
      </w:r>
    </w:p>
    <w:p w:rsidR="008354AA" w:rsidRDefault="008354AA" w:rsidP="008354AA">
      <w:pPr>
        <w:spacing w:line="560" w:lineRule="exact"/>
        <w:ind w:firstLineChars="200" w:firstLine="482"/>
        <w:outlineLvl w:val="0"/>
        <w:rPr>
          <w:rFonts w:ascii="仿宋" w:eastAsia="仿宋" w:hAnsi="仿宋" w:cs="仿宋"/>
          <w:b/>
          <w:sz w:val="24"/>
        </w:rPr>
      </w:pPr>
      <w:bookmarkStart w:id="124" w:name="_Toc259093687"/>
      <w:bookmarkStart w:id="125" w:name="_Toc8298"/>
      <w:bookmarkStart w:id="126" w:name="_Toc279701258"/>
      <w:bookmarkStart w:id="127" w:name="_Toc487900368"/>
      <w:bookmarkStart w:id="128" w:name="_Toc7102"/>
      <w:bookmarkStart w:id="129" w:name="_Toc16959"/>
      <w:r>
        <w:rPr>
          <w:rFonts w:ascii="仿宋" w:eastAsia="仿宋" w:hAnsi="仿宋" w:cs="仿宋" w:hint="eastAsia"/>
          <w:b/>
          <w:sz w:val="24"/>
        </w:rPr>
        <w:t>2.14乙方破产</w:t>
      </w:r>
      <w:bookmarkEnd w:id="124"/>
      <w:bookmarkEnd w:id="125"/>
      <w:bookmarkEnd w:id="126"/>
      <w:bookmarkEnd w:id="127"/>
      <w:bookmarkEnd w:id="128"/>
      <w:bookmarkEnd w:id="129"/>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8354AA" w:rsidRDefault="008354AA" w:rsidP="008354AA">
      <w:pPr>
        <w:spacing w:line="560" w:lineRule="exact"/>
        <w:ind w:firstLineChars="200" w:firstLine="482"/>
        <w:outlineLvl w:val="0"/>
        <w:rPr>
          <w:rFonts w:ascii="仿宋" w:eastAsia="仿宋" w:hAnsi="仿宋" w:cs="仿宋"/>
          <w:b/>
          <w:sz w:val="24"/>
        </w:rPr>
      </w:pPr>
      <w:bookmarkStart w:id="130" w:name="_Toc6134"/>
      <w:bookmarkStart w:id="131" w:name="_Toc15387"/>
      <w:bookmarkStart w:id="132" w:name="_Toc29333"/>
      <w:r>
        <w:rPr>
          <w:rFonts w:ascii="仿宋" w:eastAsia="仿宋" w:hAnsi="仿宋" w:cs="仿宋" w:hint="eastAsia"/>
          <w:b/>
          <w:sz w:val="24"/>
        </w:rPr>
        <w:t>2.15 合同中止、终止</w:t>
      </w:r>
      <w:bookmarkEnd w:id="130"/>
      <w:bookmarkEnd w:id="131"/>
      <w:bookmarkEnd w:id="132"/>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2.15.1 双方当事人不得擅自中止或者终止合同；</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2.15.2合同继续履行将损害国家利益和社会公共利益的，双方当事人应当中止或者终止合同。有过错的一方应当承担赔偿责任，双方当事人都有过错的，各自承担相应的责任。</w:t>
      </w:r>
    </w:p>
    <w:p w:rsidR="008354AA" w:rsidRDefault="008354AA" w:rsidP="008354AA">
      <w:pPr>
        <w:spacing w:line="560" w:lineRule="exact"/>
        <w:ind w:firstLineChars="200" w:firstLine="482"/>
        <w:outlineLvl w:val="0"/>
        <w:rPr>
          <w:rFonts w:ascii="仿宋" w:eastAsia="仿宋" w:hAnsi="仿宋" w:cs="仿宋"/>
          <w:b/>
          <w:sz w:val="24"/>
        </w:rPr>
      </w:pPr>
      <w:bookmarkStart w:id="133" w:name="_Toc14563"/>
      <w:bookmarkStart w:id="134" w:name="_Toc6596"/>
      <w:bookmarkStart w:id="135" w:name="_Toc1125"/>
      <w:r>
        <w:rPr>
          <w:rFonts w:ascii="仿宋" w:eastAsia="仿宋" w:hAnsi="仿宋" w:cs="仿宋" w:hint="eastAsia"/>
          <w:b/>
          <w:sz w:val="24"/>
        </w:rPr>
        <w:t>2.16检验和验收</w:t>
      </w:r>
      <w:bookmarkEnd w:id="133"/>
      <w:bookmarkEnd w:id="134"/>
      <w:bookmarkEnd w:id="135"/>
    </w:p>
    <w:p w:rsidR="008354AA" w:rsidRDefault="008354AA" w:rsidP="008354A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lastRenderedPageBreak/>
        <w:t>2.16.1货物交付前，乙方应对货物的质量、数量等方面进行详细、全面的检验，并向甲方出具证明货物符合合同约定的文件；货物交付时，甲方在</w:t>
      </w:r>
      <w:r>
        <w:rPr>
          <w:rFonts w:ascii="仿宋" w:eastAsia="仿宋" w:hAnsi="仿宋" w:cs="仿宋" w:hint="eastAsia"/>
          <w:b/>
          <w:i/>
          <w:sz w:val="24"/>
          <w:u w:val="single"/>
        </w:rPr>
        <w:t>合同专用条款</w:t>
      </w:r>
      <w:r>
        <w:rPr>
          <w:rFonts w:ascii="仿宋" w:eastAsia="仿宋" w:hAnsi="仿宋" w:cs="仿宋" w:hint="eastAsia"/>
          <w:sz w:val="24"/>
        </w:rPr>
        <w:t>约定时间内组织验收，并可依法邀请相关方参加，验收应出具验收书。</w:t>
      </w:r>
    </w:p>
    <w:p w:rsidR="008354AA" w:rsidRDefault="008354AA" w:rsidP="008354A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rsidR="008354AA" w:rsidRDefault="008354AA" w:rsidP="008354AA">
      <w:pPr>
        <w:tabs>
          <w:tab w:val="left" w:pos="360"/>
          <w:tab w:val="left" w:pos="540"/>
          <w:tab w:val="left" w:pos="1080"/>
        </w:tabs>
        <w:spacing w:line="560" w:lineRule="exact"/>
        <w:ind w:firstLineChars="200" w:firstLine="480"/>
        <w:rPr>
          <w:rFonts w:ascii="仿宋" w:eastAsia="仿宋" w:hAnsi="仿宋" w:cs="仿宋"/>
          <w:sz w:val="24"/>
        </w:rPr>
      </w:pPr>
      <w:r>
        <w:rPr>
          <w:rFonts w:ascii="仿宋" w:eastAsia="仿宋" w:hAnsi="仿宋" w:cs="仿宋" w:hint="eastAsia"/>
          <w:sz w:val="24"/>
        </w:rPr>
        <w:t>2.16.3 检验和验收标准、程序等具体内容以及前述验收书的效力详见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8354AA" w:rsidRDefault="008354AA" w:rsidP="008354AA">
      <w:pPr>
        <w:spacing w:line="560" w:lineRule="exact"/>
        <w:ind w:firstLineChars="200" w:firstLine="482"/>
        <w:outlineLvl w:val="0"/>
        <w:rPr>
          <w:rFonts w:ascii="仿宋" w:eastAsia="仿宋" w:hAnsi="仿宋" w:cs="仿宋"/>
          <w:b/>
          <w:sz w:val="24"/>
        </w:rPr>
      </w:pPr>
      <w:bookmarkStart w:id="136" w:name="_Toc487900371"/>
      <w:bookmarkStart w:id="137" w:name="_Toc259093690"/>
      <w:bookmarkStart w:id="138" w:name="_Toc279701261"/>
      <w:bookmarkStart w:id="139" w:name="_Toc25182"/>
      <w:bookmarkStart w:id="140" w:name="_Toc11284"/>
      <w:bookmarkStart w:id="141" w:name="_Toc19604"/>
      <w:bookmarkEnd w:id="105"/>
      <w:bookmarkEnd w:id="106"/>
      <w:bookmarkEnd w:id="107"/>
      <w:bookmarkEnd w:id="108"/>
      <w:r>
        <w:rPr>
          <w:rFonts w:ascii="仿宋" w:eastAsia="仿宋" w:hAnsi="仿宋" w:cs="仿宋" w:hint="eastAsia"/>
          <w:b/>
          <w:sz w:val="24"/>
        </w:rPr>
        <w:t>2.17 通知</w:t>
      </w:r>
      <w:bookmarkEnd w:id="136"/>
      <w:bookmarkEnd w:id="137"/>
      <w:bookmarkEnd w:id="138"/>
      <w:r>
        <w:rPr>
          <w:rFonts w:ascii="仿宋" w:eastAsia="仿宋" w:hAnsi="仿宋" w:cs="仿宋" w:hint="eastAsia"/>
          <w:b/>
          <w:sz w:val="24"/>
        </w:rPr>
        <w:t>和送达</w:t>
      </w:r>
      <w:bookmarkEnd w:id="139"/>
      <w:bookmarkEnd w:id="140"/>
      <w:bookmarkEnd w:id="141"/>
    </w:p>
    <w:p w:rsidR="008354AA" w:rsidRDefault="008354AA" w:rsidP="008354AA">
      <w:pPr>
        <w:spacing w:line="560" w:lineRule="exact"/>
        <w:ind w:firstLineChars="200" w:firstLine="480"/>
        <w:rPr>
          <w:rFonts w:ascii="仿宋" w:eastAsia="仿宋" w:hAnsi="仿宋" w:cs="仿宋"/>
          <w:sz w:val="24"/>
        </w:rPr>
      </w:pPr>
      <w:bookmarkStart w:id="142" w:name="_Toc6698"/>
      <w:bookmarkStart w:id="143" w:name="_Toc3135"/>
      <w:bookmarkStart w:id="144" w:name="_Toc487900372"/>
      <w:bookmarkStart w:id="145" w:name="_Toc259093691"/>
      <w:bookmarkStart w:id="146" w:name="_Toc279701262"/>
      <w:r>
        <w:rPr>
          <w:rFonts w:ascii="仿宋" w:eastAsia="仿宋" w:hAnsi="仿宋" w:cs="仿宋" w:hint="eastAsia"/>
          <w:sz w:val="24"/>
        </w:rPr>
        <w:t>2.17.1任何一方因履行合同而以合同第一部分尾部所列明的传真或电子邮件发出的所有通知、文件、材料，均视为已向对方当事人送达；任何一方变更上述送达方式或者地址的，应于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个工作日内书面通知对方当事人，在对方当事人收到有关变更通知之前，变更前的约定送达方式或者地址仍视为有效。</w:t>
      </w:r>
      <w:bookmarkEnd w:id="142"/>
      <w:bookmarkEnd w:id="143"/>
    </w:p>
    <w:p w:rsidR="008354AA" w:rsidRDefault="008354AA" w:rsidP="008354AA">
      <w:pPr>
        <w:spacing w:line="560" w:lineRule="exact"/>
        <w:ind w:firstLineChars="200" w:firstLine="480"/>
        <w:rPr>
          <w:rFonts w:ascii="仿宋" w:eastAsia="仿宋" w:hAnsi="仿宋" w:cs="仿宋"/>
          <w:sz w:val="24"/>
        </w:rPr>
      </w:pPr>
      <w:bookmarkStart w:id="147" w:name="_Toc23294"/>
      <w:bookmarkStart w:id="148" w:name="_Toc23128"/>
      <w:r>
        <w:rPr>
          <w:rFonts w:ascii="仿宋" w:eastAsia="仿宋" w:hAnsi="仿宋" w:cs="仿宋" w:hint="eastAsia"/>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7"/>
      <w:bookmarkEnd w:id="148"/>
    </w:p>
    <w:p w:rsidR="008354AA" w:rsidRDefault="008354AA" w:rsidP="008354AA">
      <w:pPr>
        <w:spacing w:line="560" w:lineRule="exact"/>
        <w:ind w:firstLineChars="200" w:firstLine="482"/>
        <w:outlineLvl w:val="0"/>
        <w:rPr>
          <w:rFonts w:ascii="仿宋" w:eastAsia="仿宋" w:hAnsi="仿宋" w:cs="仿宋"/>
          <w:b/>
          <w:sz w:val="24"/>
        </w:rPr>
      </w:pPr>
      <w:bookmarkStart w:id="149" w:name="_Toc18540"/>
      <w:bookmarkStart w:id="150" w:name="_Toc4355"/>
      <w:bookmarkStart w:id="151" w:name="_Toc30599"/>
      <w:r>
        <w:rPr>
          <w:rFonts w:ascii="仿宋" w:eastAsia="仿宋" w:hAnsi="仿宋" w:cs="仿宋" w:hint="eastAsia"/>
          <w:b/>
          <w:sz w:val="24"/>
        </w:rPr>
        <w:t>2.18 计量单位</w:t>
      </w:r>
      <w:bookmarkEnd w:id="144"/>
      <w:bookmarkEnd w:id="145"/>
      <w:bookmarkEnd w:id="146"/>
      <w:bookmarkEnd w:id="149"/>
      <w:bookmarkEnd w:id="150"/>
      <w:bookmarkEnd w:id="151"/>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8354AA" w:rsidRDefault="008354AA" w:rsidP="008354AA">
      <w:pPr>
        <w:spacing w:line="560" w:lineRule="exact"/>
        <w:ind w:firstLineChars="200" w:firstLine="482"/>
        <w:outlineLvl w:val="0"/>
        <w:rPr>
          <w:rFonts w:ascii="仿宋" w:eastAsia="仿宋" w:hAnsi="仿宋" w:cs="仿宋"/>
          <w:b/>
          <w:sz w:val="24"/>
        </w:rPr>
      </w:pPr>
      <w:bookmarkStart w:id="152" w:name="_Toc18567"/>
      <w:bookmarkStart w:id="153" w:name="_Toc487900373"/>
      <w:bookmarkStart w:id="154" w:name="_Toc12773"/>
      <w:bookmarkStart w:id="155" w:name="_Toc10330"/>
      <w:bookmarkStart w:id="156" w:name="_Toc259093692"/>
      <w:bookmarkStart w:id="157" w:name="_Toc279701263"/>
      <w:r>
        <w:rPr>
          <w:rFonts w:ascii="仿宋" w:eastAsia="仿宋" w:hAnsi="仿宋" w:cs="仿宋" w:hint="eastAsia"/>
          <w:b/>
          <w:sz w:val="24"/>
        </w:rPr>
        <w:t>2.19 合同使用的文字和适用的法律</w:t>
      </w:r>
      <w:bookmarkEnd w:id="152"/>
      <w:bookmarkEnd w:id="153"/>
      <w:bookmarkEnd w:id="154"/>
      <w:bookmarkEnd w:id="155"/>
      <w:bookmarkEnd w:id="156"/>
      <w:bookmarkEnd w:id="157"/>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8354AA" w:rsidRDefault="008354AA" w:rsidP="008354AA">
      <w:pPr>
        <w:spacing w:line="560" w:lineRule="exact"/>
        <w:ind w:firstLineChars="200" w:firstLine="482"/>
        <w:outlineLvl w:val="0"/>
        <w:rPr>
          <w:rFonts w:ascii="仿宋" w:eastAsia="仿宋" w:hAnsi="仿宋" w:cs="仿宋"/>
          <w:b/>
          <w:sz w:val="24"/>
        </w:rPr>
      </w:pPr>
      <w:bookmarkStart w:id="158" w:name="_Toc6885"/>
      <w:bookmarkStart w:id="159" w:name="_Toc19890"/>
      <w:bookmarkStart w:id="160" w:name="_Toc14001"/>
      <w:r>
        <w:rPr>
          <w:rFonts w:ascii="仿宋" w:eastAsia="仿宋" w:hAnsi="仿宋" w:cs="仿宋" w:hint="eastAsia"/>
          <w:b/>
          <w:sz w:val="24"/>
        </w:rPr>
        <w:t>2.20 合同份数</w:t>
      </w:r>
      <w:bookmarkEnd w:id="158"/>
      <w:bookmarkEnd w:id="159"/>
      <w:bookmarkEnd w:id="160"/>
    </w:p>
    <w:p w:rsidR="008354AA" w:rsidRDefault="008354AA" w:rsidP="008354AA">
      <w:pPr>
        <w:spacing w:line="56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8354AA" w:rsidRDefault="008354AA" w:rsidP="008354AA">
      <w:pPr>
        <w:spacing w:line="360" w:lineRule="auto"/>
        <w:ind w:firstLineChars="200" w:firstLine="480"/>
        <w:jc w:val="center"/>
        <w:outlineLvl w:val="0"/>
        <w:rPr>
          <w:rFonts w:ascii="仿宋" w:eastAsia="仿宋" w:hAnsi="仿宋" w:cs="仿宋"/>
          <w:b/>
        </w:rPr>
      </w:pPr>
      <w:r>
        <w:rPr>
          <w:rFonts w:ascii="仿宋" w:eastAsia="仿宋" w:hAnsi="仿宋" w:cs="仿宋" w:hint="eastAsia"/>
          <w:sz w:val="24"/>
        </w:rPr>
        <w:br w:type="page"/>
      </w:r>
      <w:r>
        <w:rPr>
          <w:rFonts w:ascii="仿宋" w:eastAsia="仿宋" w:hAnsi="仿宋" w:cs="仿宋" w:hint="eastAsia"/>
          <w:b/>
          <w:sz w:val="24"/>
        </w:rPr>
        <w:lastRenderedPageBreak/>
        <w:t>第三部分合同专用条款</w:t>
      </w:r>
    </w:p>
    <w:p w:rsidR="008354AA" w:rsidRDefault="008354AA" w:rsidP="008354AA">
      <w:pPr>
        <w:spacing w:line="560" w:lineRule="exac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014" w:type="dxa"/>
        <w:jc w:val="righ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838"/>
        <w:gridCol w:w="8176"/>
      </w:tblGrid>
      <w:tr w:rsidR="008354AA" w:rsidTr="008354AA">
        <w:trPr>
          <w:trHeight w:val="391"/>
          <w:jc w:val="right"/>
        </w:trPr>
        <w:tc>
          <w:tcPr>
            <w:tcW w:w="838" w:type="dxa"/>
            <w:tcBorders>
              <w:left w:val="single" w:sz="4" w:space="0" w:color="auto"/>
            </w:tcBorders>
            <w:vAlign w:val="center"/>
          </w:tcPr>
          <w:p w:rsidR="008354AA" w:rsidRDefault="008354AA" w:rsidP="008354AA">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76" w:type="dxa"/>
            <w:vAlign w:val="center"/>
          </w:tcPr>
          <w:p w:rsidR="008354AA" w:rsidRDefault="008354AA" w:rsidP="008354AA">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1.4.2</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1.5.1</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 xml:space="preserve">1.5.2 </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1.5.3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1.6.2</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1.7.1</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1.7.2</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1.7.3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1.8.6</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1.9</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2.3.2</w:t>
            </w:r>
          </w:p>
        </w:tc>
        <w:tc>
          <w:tcPr>
            <w:tcW w:w="8176" w:type="dxa"/>
            <w:vAlign w:val="center"/>
          </w:tcPr>
          <w:p w:rsidR="008354AA" w:rsidRDefault="008354AA" w:rsidP="008354AA">
            <w:pPr>
              <w:spacing w:line="360" w:lineRule="auto"/>
              <w:ind w:leftChars="-200" w:left="-420" w:rightChars="-200" w:right="-420" w:firstLineChars="200" w:firstLine="480"/>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2.4.1</w:t>
            </w:r>
          </w:p>
        </w:tc>
        <w:tc>
          <w:tcPr>
            <w:tcW w:w="8176" w:type="dxa"/>
            <w:vAlign w:val="center"/>
          </w:tcPr>
          <w:p w:rsidR="008354AA" w:rsidRDefault="008354AA" w:rsidP="008354AA">
            <w:pPr>
              <w:spacing w:line="360" w:lineRule="auto"/>
              <w:ind w:leftChars="-200" w:left="-420" w:rightChars="-200" w:right="-420" w:firstLineChars="200" w:firstLine="480"/>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2.4.3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 xml:space="preserve">2.8 </w:t>
            </w:r>
          </w:p>
        </w:tc>
        <w:tc>
          <w:tcPr>
            <w:tcW w:w="8176" w:type="dxa"/>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2.12.3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2.12.4</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88"/>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2.16.1</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352"/>
          <w:jc w:val="right"/>
        </w:trPr>
        <w:tc>
          <w:tcPr>
            <w:tcW w:w="838" w:type="dxa"/>
            <w:tcBorders>
              <w:left w:val="single" w:sz="4" w:space="0" w:color="auto"/>
            </w:tcBorders>
            <w:vAlign w:val="center"/>
          </w:tcPr>
          <w:p w:rsidR="008354AA" w:rsidRDefault="008354AA" w:rsidP="008354AA">
            <w:pPr>
              <w:spacing w:line="360" w:lineRule="auto"/>
              <w:rPr>
                <w:rFonts w:ascii="仿宋" w:eastAsia="仿宋" w:hAnsi="仿宋" w:cs="仿宋"/>
                <w:sz w:val="24"/>
              </w:rPr>
            </w:pPr>
            <w:r>
              <w:rPr>
                <w:rFonts w:ascii="仿宋" w:eastAsia="仿宋" w:hAnsi="仿宋" w:cs="仿宋" w:hint="eastAsia"/>
                <w:sz w:val="24"/>
              </w:rPr>
              <w:t>2.16.3</w:t>
            </w:r>
          </w:p>
        </w:tc>
        <w:tc>
          <w:tcPr>
            <w:tcW w:w="8176" w:type="dxa"/>
            <w:vAlign w:val="center"/>
          </w:tcPr>
          <w:p w:rsidR="008354AA" w:rsidRDefault="008354AA" w:rsidP="008354AA">
            <w:pPr>
              <w:spacing w:line="360" w:lineRule="auto"/>
              <w:rPr>
                <w:rFonts w:ascii="仿宋" w:eastAsia="仿宋" w:hAnsi="仿宋" w:cs="仿宋"/>
                <w:sz w:val="24"/>
              </w:rPr>
            </w:pPr>
          </w:p>
        </w:tc>
      </w:tr>
      <w:tr w:rsidR="008354AA" w:rsidTr="008354AA">
        <w:trPr>
          <w:trHeight w:val="65"/>
          <w:jc w:val="right"/>
        </w:trPr>
        <w:tc>
          <w:tcPr>
            <w:tcW w:w="838" w:type="dxa"/>
            <w:tcBorders>
              <w:left w:val="single" w:sz="4" w:space="0" w:color="auto"/>
            </w:tcBorders>
            <w:vAlign w:val="center"/>
          </w:tcPr>
          <w:p w:rsidR="008354AA" w:rsidRDefault="008354AA" w:rsidP="008354AA">
            <w:pPr>
              <w:spacing w:line="360" w:lineRule="auto"/>
              <w:ind w:leftChars="-200" w:left="-420" w:rightChars="-200" w:right="-420" w:firstLineChars="200" w:firstLine="480"/>
              <w:outlineLvl w:val="0"/>
              <w:rPr>
                <w:rFonts w:ascii="仿宋" w:eastAsia="仿宋" w:hAnsi="仿宋" w:cs="仿宋"/>
                <w:sz w:val="24"/>
              </w:rPr>
            </w:pPr>
            <w:r>
              <w:rPr>
                <w:rFonts w:ascii="仿宋" w:eastAsia="仿宋" w:hAnsi="仿宋" w:cs="仿宋" w:hint="eastAsia"/>
                <w:sz w:val="24"/>
              </w:rPr>
              <w:t xml:space="preserve">2.20 </w:t>
            </w:r>
          </w:p>
        </w:tc>
        <w:tc>
          <w:tcPr>
            <w:tcW w:w="8176" w:type="dxa"/>
            <w:vAlign w:val="center"/>
          </w:tcPr>
          <w:p w:rsidR="008354AA" w:rsidRDefault="008354AA" w:rsidP="008354AA">
            <w:pPr>
              <w:spacing w:line="360" w:lineRule="auto"/>
              <w:rPr>
                <w:rFonts w:ascii="仿宋" w:eastAsia="仿宋" w:hAnsi="仿宋" w:cs="仿宋"/>
                <w:sz w:val="24"/>
              </w:rPr>
            </w:pPr>
          </w:p>
        </w:tc>
      </w:tr>
    </w:tbl>
    <w:p w:rsidR="00B05F90" w:rsidRDefault="00B05F90">
      <w:pPr>
        <w:snapToGrid w:val="0"/>
        <w:spacing w:line="440" w:lineRule="exact"/>
        <w:jc w:val="center"/>
        <w:rPr>
          <w:rFonts w:ascii="仿宋" w:eastAsia="仿宋" w:hAnsi="仿宋" w:cs="仿宋"/>
          <w:b/>
          <w:sz w:val="36"/>
          <w:szCs w:val="36"/>
        </w:rPr>
      </w:pPr>
    </w:p>
    <w:p w:rsidR="00B05F90" w:rsidRDefault="001147DE">
      <w:pPr>
        <w:pStyle w:val="af3"/>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  评标方法及标准</w:t>
      </w:r>
    </w:p>
    <w:p w:rsidR="00B05F90" w:rsidRDefault="001147DE">
      <w:pPr>
        <w:spacing w:line="440" w:lineRule="exact"/>
        <w:jc w:val="left"/>
        <w:rPr>
          <w:rFonts w:ascii="仿宋_GB2312" w:eastAsia="仿宋_GB2312" w:hAnsi="宋体"/>
          <w:b/>
          <w:sz w:val="24"/>
        </w:rPr>
      </w:pPr>
      <w:r>
        <w:rPr>
          <w:rFonts w:ascii="仿宋_GB2312" w:eastAsia="仿宋_GB2312" w:hAnsi="宋体" w:hint="eastAsia"/>
          <w:b/>
          <w:sz w:val="24"/>
        </w:rPr>
        <w:t>1、评标方法：</w:t>
      </w:r>
    </w:p>
    <w:p w:rsidR="00B05F90" w:rsidRDefault="001147DE">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B05F90" w:rsidRPr="00A557DF" w:rsidRDefault="001147DE">
      <w:pPr>
        <w:spacing w:line="440" w:lineRule="exact"/>
        <w:ind w:firstLineChars="196" w:firstLine="470"/>
        <w:jc w:val="left"/>
        <w:rPr>
          <w:rFonts w:ascii="仿宋_GB2312" w:eastAsia="仿宋_GB2312" w:hAnsi="宋体"/>
          <w:sz w:val="24"/>
        </w:rPr>
      </w:pPr>
      <w:r w:rsidRPr="00A557DF">
        <w:rPr>
          <w:rFonts w:ascii="仿宋_GB2312" w:eastAsia="仿宋_GB2312" w:hAnsi="宋体" w:hint="eastAsia"/>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B05F90" w:rsidRPr="00A557DF" w:rsidRDefault="001147DE">
      <w:pPr>
        <w:spacing w:line="440" w:lineRule="exact"/>
        <w:ind w:firstLineChars="200" w:firstLine="480"/>
        <w:jc w:val="left"/>
        <w:rPr>
          <w:rFonts w:ascii="仿宋_GB2312" w:eastAsia="仿宋_GB2312" w:hAnsi="宋体"/>
          <w:sz w:val="24"/>
        </w:rPr>
      </w:pPr>
      <w:r w:rsidRPr="00A557DF">
        <w:rPr>
          <w:rFonts w:ascii="仿宋_GB2312" w:eastAsia="仿宋_GB2312" w:hAnsi="宋体" w:hint="eastAsia"/>
          <w:sz w:val="24"/>
        </w:rPr>
        <w:t>非单一产品采购项目，采购人应当根据采购项目技术构成、产品价格比重等合理确定核心产品，并在招标文件中载明。多家投标人提供的核心产品品牌相同的，按前款规定处理。</w:t>
      </w:r>
    </w:p>
    <w:bookmarkEnd w:id="8"/>
    <w:bookmarkEnd w:id="9"/>
    <w:bookmarkEnd w:id="10"/>
    <w:bookmarkEnd w:id="11"/>
    <w:p w:rsidR="00B05F90" w:rsidRDefault="001147DE">
      <w:pPr>
        <w:spacing w:line="440" w:lineRule="exact"/>
        <w:rPr>
          <w:rFonts w:ascii="仿宋_GB2312" w:eastAsia="仿宋_GB2312" w:hAnsi="宋体"/>
          <w:b/>
          <w:bCs/>
          <w:iCs/>
          <w:sz w:val="24"/>
        </w:rPr>
      </w:pPr>
      <w:r>
        <w:rPr>
          <w:rFonts w:ascii="仿宋_GB2312" w:eastAsia="仿宋_GB2312" w:hAnsi="宋体" w:hint="eastAsia"/>
          <w:b/>
          <w:bCs/>
          <w:iCs/>
          <w:sz w:val="24"/>
          <w:bdr w:val="single" w:sz="4" w:space="0" w:color="auto"/>
        </w:rPr>
        <w:t>01标</w:t>
      </w:r>
      <w:r w:rsidR="007269B6">
        <w:rPr>
          <w:rFonts w:ascii="仿宋_GB2312" w:eastAsia="仿宋_GB2312" w:hAnsi="宋体" w:hint="eastAsia"/>
          <w:b/>
          <w:sz w:val="24"/>
        </w:rPr>
        <w:t>绍兴市人民医院门</w:t>
      </w:r>
      <w:r w:rsidRPr="007269B6">
        <w:rPr>
          <w:rFonts w:ascii="仿宋_GB2312" w:eastAsia="仿宋_GB2312" w:hAnsi="宋体" w:hint="eastAsia"/>
          <w:b/>
          <w:sz w:val="24"/>
        </w:rPr>
        <w:t>诊出诊医生信息展显系统</w:t>
      </w:r>
      <w:r w:rsidR="006E503E">
        <w:rPr>
          <w:rFonts w:ascii="仿宋_GB2312" w:eastAsia="仿宋_GB2312" w:hAnsi="宋体" w:hint="eastAsia"/>
          <w:b/>
          <w:sz w:val="24"/>
        </w:rPr>
        <w:t>（重招）</w:t>
      </w:r>
    </w:p>
    <w:p w:rsidR="00B05F90" w:rsidRDefault="001147DE">
      <w:pPr>
        <w:spacing w:line="440" w:lineRule="exact"/>
        <w:jc w:val="left"/>
        <w:rPr>
          <w:rFonts w:ascii="仿宋" w:eastAsia="仿宋" w:hAnsi="仿宋" w:cs="仿宋"/>
          <w:sz w:val="24"/>
        </w:rPr>
      </w:pPr>
      <w:r w:rsidRPr="00A557DF">
        <w:rPr>
          <w:rFonts w:ascii="仿宋_GB2312" w:eastAsia="仿宋_GB2312" w:hAnsi="宋体" w:hint="eastAsia"/>
          <w:b/>
          <w:sz w:val="24"/>
        </w:rPr>
        <w:t>2.评分标准：</w:t>
      </w:r>
      <w:r>
        <w:rPr>
          <w:rFonts w:ascii="仿宋" w:eastAsia="仿宋" w:hAnsi="仿宋" w:cs="仿宋" w:hint="eastAsia"/>
          <w:sz w:val="24"/>
        </w:rPr>
        <w:t>共100分，其中商务技术分7</w:t>
      </w:r>
      <w:r>
        <w:rPr>
          <w:rFonts w:ascii="仿宋" w:eastAsia="仿宋" w:hAnsi="仿宋" w:cs="仿宋"/>
          <w:sz w:val="24"/>
        </w:rPr>
        <w:t>0</w:t>
      </w:r>
      <w:r>
        <w:rPr>
          <w:rFonts w:ascii="仿宋" w:eastAsia="仿宋" w:hAnsi="仿宋" w:cs="仿宋" w:hint="eastAsia"/>
          <w:sz w:val="24"/>
        </w:rPr>
        <w:t>分，价格分3</w:t>
      </w:r>
      <w:r>
        <w:rPr>
          <w:rFonts w:ascii="仿宋" w:eastAsia="仿宋" w:hAnsi="仿宋" w:cs="仿宋"/>
          <w:sz w:val="24"/>
        </w:rPr>
        <w:t>0</w:t>
      </w:r>
      <w:r>
        <w:rPr>
          <w:rFonts w:ascii="仿宋" w:eastAsia="仿宋" w:hAnsi="仿宋" w:cs="仿宋" w:hint="eastAsia"/>
          <w:sz w:val="24"/>
        </w:rPr>
        <w:t>分。评分依下述所列为评标打分依据，分值如下（计算分值时，按其算术平均值保留小数2位）。</w:t>
      </w:r>
    </w:p>
    <w:p w:rsidR="00B05F90" w:rsidRPr="00A557DF" w:rsidRDefault="001147DE" w:rsidP="00960AE6">
      <w:pPr>
        <w:spacing w:line="440" w:lineRule="exact"/>
        <w:jc w:val="left"/>
        <w:rPr>
          <w:rFonts w:ascii="仿宋_GB2312" w:eastAsia="仿宋_GB2312" w:hAnsi="宋体"/>
          <w:b/>
          <w:sz w:val="24"/>
        </w:rPr>
      </w:pPr>
      <w:r w:rsidRPr="00A557DF">
        <w:rPr>
          <w:rFonts w:ascii="仿宋_GB2312" w:eastAsia="仿宋_GB2312" w:hAnsi="宋体" w:hint="eastAsia"/>
          <w:b/>
          <w:sz w:val="24"/>
        </w:rPr>
        <w:t>2.1商务技术分（70分）</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6"/>
        <w:gridCol w:w="6834"/>
        <w:gridCol w:w="709"/>
      </w:tblGrid>
      <w:tr w:rsidR="00B05F90">
        <w:trPr>
          <w:trHeight w:val="510"/>
        </w:trPr>
        <w:tc>
          <w:tcPr>
            <w:tcW w:w="1496" w:type="dxa"/>
            <w:vAlign w:val="center"/>
          </w:tcPr>
          <w:p w:rsidR="00B05F90" w:rsidRPr="00A557DF" w:rsidRDefault="001147DE" w:rsidP="00A557DF">
            <w:pPr>
              <w:spacing w:line="440" w:lineRule="exact"/>
              <w:jc w:val="left"/>
              <w:rPr>
                <w:rFonts w:ascii="仿宋_GB2312" w:eastAsia="仿宋_GB2312" w:hAnsi="宋体"/>
                <w:b/>
                <w:sz w:val="24"/>
              </w:rPr>
            </w:pPr>
            <w:r w:rsidRPr="00A557DF">
              <w:rPr>
                <w:rFonts w:ascii="仿宋_GB2312" w:eastAsia="仿宋_GB2312" w:hAnsi="宋体" w:hint="eastAsia"/>
                <w:b/>
                <w:sz w:val="24"/>
              </w:rPr>
              <w:t>评分内容</w:t>
            </w:r>
          </w:p>
        </w:tc>
        <w:tc>
          <w:tcPr>
            <w:tcW w:w="6834" w:type="dxa"/>
            <w:vAlign w:val="center"/>
          </w:tcPr>
          <w:p w:rsidR="00B05F90" w:rsidRPr="00A557DF" w:rsidRDefault="001147DE" w:rsidP="00A557DF">
            <w:pPr>
              <w:spacing w:line="440" w:lineRule="exact"/>
              <w:jc w:val="center"/>
              <w:rPr>
                <w:rFonts w:ascii="仿宋_GB2312" w:eastAsia="仿宋_GB2312" w:hAnsi="宋体"/>
                <w:b/>
                <w:sz w:val="24"/>
              </w:rPr>
            </w:pPr>
            <w:r w:rsidRPr="00A557DF">
              <w:rPr>
                <w:rFonts w:ascii="仿宋_GB2312" w:eastAsia="仿宋_GB2312" w:hAnsi="宋体" w:hint="eastAsia"/>
                <w:b/>
                <w:sz w:val="24"/>
              </w:rPr>
              <w:t>评审细则</w:t>
            </w:r>
          </w:p>
        </w:tc>
        <w:tc>
          <w:tcPr>
            <w:tcW w:w="709" w:type="dxa"/>
            <w:vAlign w:val="center"/>
          </w:tcPr>
          <w:p w:rsidR="00B05F90" w:rsidRPr="00A557DF" w:rsidRDefault="001147DE" w:rsidP="00A557DF">
            <w:pPr>
              <w:spacing w:line="440" w:lineRule="exact"/>
              <w:jc w:val="left"/>
              <w:rPr>
                <w:rFonts w:ascii="仿宋_GB2312" w:eastAsia="仿宋_GB2312" w:hAnsi="宋体"/>
                <w:b/>
                <w:sz w:val="24"/>
              </w:rPr>
            </w:pPr>
            <w:r w:rsidRPr="00A557DF">
              <w:rPr>
                <w:rFonts w:ascii="仿宋_GB2312" w:eastAsia="仿宋_GB2312" w:hAnsi="宋体" w:hint="eastAsia"/>
                <w:b/>
                <w:sz w:val="24"/>
              </w:rPr>
              <w:t>分值</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基本技术</w:t>
            </w:r>
          </w:p>
          <w:p w:rsidR="00B05F90" w:rsidRPr="00A557DF" w:rsidRDefault="00B05F90">
            <w:pPr>
              <w:widowControl/>
              <w:spacing w:line="360" w:lineRule="auto"/>
              <w:jc w:val="center"/>
              <w:rPr>
                <w:rFonts w:ascii="仿宋_GB2312" w:eastAsia="仿宋_GB2312" w:hAnsi="宋体"/>
                <w:sz w:val="24"/>
              </w:rPr>
            </w:pPr>
          </w:p>
        </w:tc>
        <w:tc>
          <w:tcPr>
            <w:tcW w:w="6834" w:type="dxa"/>
            <w:vAlign w:val="center"/>
          </w:tcPr>
          <w:p w:rsidR="00B05F90" w:rsidRPr="00A557DF" w:rsidRDefault="001147DE" w:rsidP="00C50505">
            <w:pPr>
              <w:widowControl/>
              <w:spacing w:line="276" w:lineRule="auto"/>
              <w:jc w:val="left"/>
              <w:rPr>
                <w:rFonts w:ascii="仿宋_GB2312" w:eastAsia="仿宋_GB2312" w:hAnsi="宋体"/>
                <w:sz w:val="24"/>
              </w:rPr>
            </w:pPr>
            <w:r>
              <w:rPr>
                <w:rFonts w:ascii="仿宋_GB2312" w:eastAsia="仿宋_GB2312" w:hAnsi="宋体" w:hint="eastAsia"/>
                <w:sz w:val="24"/>
              </w:rPr>
              <w:t>所投产品和服务技术指标的符合性：对应于招标文件第三部分招标项目范围及要求</w:t>
            </w:r>
            <w:r w:rsidRPr="00A557DF">
              <w:rPr>
                <w:rFonts w:ascii="仿宋_GB2312" w:eastAsia="仿宋_GB2312" w:hAnsi="宋体" w:hint="eastAsia"/>
                <w:sz w:val="24"/>
              </w:rPr>
              <w:t>---8.招标项目设备名称及数量——</w:t>
            </w:r>
            <w:r>
              <w:rPr>
                <w:rFonts w:ascii="仿宋_GB2312" w:eastAsia="仿宋_GB2312" w:hAnsi="宋体" w:hint="eastAsia"/>
                <w:sz w:val="24"/>
              </w:rPr>
              <w:t>0</w:t>
            </w:r>
            <w:r>
              <w:rPr>
                <w:rFonts w:ascii="仿宋_GB2312" w:eastAsia="仿宋_GB2312" w:hAnsi="宋体"/>
                <w:sz w:val="24"/>
              </w:rPr>
              <w:t>1</w:t>
            </w:r>
            <w:r>
              <w:rPr>
                <w:rFonts w:ascii="仿宋_GB2312" w:eastAsia="仿宋_GB2312" w:hAnsi="宋体" w:hint="eastAsia"/>
                <w:sz w:val="24"/>
              </w:rPr>
              <w:t>标绍兴市人民医院</w:t>
            </w:r>
            <w:r w:rsidRPr="00A557DF">
              <w:rPr>
                <w:rFonts w:ascii="仿宋_GB2312" w:eastAsia="仿宋_GB2312" w:hAnsi="宋体" w:hint="eastAsia"/>
                <w:sz w:val="24"/>
              </w:rPr>
              <w:t>门诊出诊医生信息展显系统</w:t>
            </w:r>
            <w:r>
              <w:rPr>
                <w:rFonts w:ascii="仿宋_GB2312" w:eastAsia="仿宋_GB2312" w:hAnsi="宋体" w:hint="eastAsia"/>
                <w:sz w:val="24"/>
              </w:rPr>
              <w:t>采购项目——一、招标内容及需求——</w:t>
            </w:r>
            <w:r w:rsidRPr="00A557DF">
              <w:rPr>
                <w:rFonts w:ascii="仿宋_GB2312" w:eastAsia="仿宋_GB2312" w:hAnsi="宋体" w:hint="eastAsia"/>
                <w:sz w:val="24"/>
              </w:rPr>
              <w:t>2.1门诊出诊医生信息展显系统功能模块及其它要求</w:t>
            </w:r>
            <w:r>
              <w:rPr>
                <w:rFonts w:ascii="仿宋_GB2312" w:eastAsia="仿宋_GB2312" w:hAnsi="宋体" w:hint="eastAsia"/>
                <w:sz w:val="24"/>
              </w:rPr>
              <w:t>，完全满足指标参数得30分，其中含“▲”主要性能指标要求条款，如有负偏离，每项扣2分，其他项负偏离每项扣1分。扣完为止。</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30</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企业资质认证及人员资质</w:t>
            </w:r>
          </w:p>
          <w:p w:rsidR="00B05F90" w:rsidRPr="00A557DF" w:rsidRDefault="00B05F90">
            <w:pPr>
              <w:widowControl/>
              <w:spacing w:line="360" w:lineRule="auto"/>
              <w:jc w:val="center"/>
              <w:rPr>
                <w:rFonts w:ascii="仿宋_GB2312" w:eastAsia="仿宋_GB2312" w:hAnsi="宋体"/>
                <w:sz w:val="24"/>
              </w:rPr>
            </w:pP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1、投标人具有省科技型中小企业证书得2分。</w:t>
            </w:r>
          </w:p>
          <w:p w:rsidR="00B05F90" w:rsidRPr="00A557DF" w:rsidRDefault="00C50505">
            <w:pPr>
              <w:widowControl/>
              <w:spacing w:line="276" w:lineRule="auto"/>
              <w:jc w:val="left"/>
              <w:rPr>
                <w:rFonts w:ascii="仿宋_GB2312" w:eastAsia="仿宋_GB2312" w:hAnsi="宋体"/>
                <w:sz w:val="24"/>
              </w:rPr>
            </w:pPr>
            <w:r w:rsidRPr="00A557DF">
              <w:rPr>
                <w:rFonts w:ascii="仿宋_GB2312" w:eastAsia="仿宋_GB2312" w:hAnsi="宋体"/>
                <w:sz w:val="24"/>
              </w:rPr>
              <w:t>2</w:t>
            </w:r>
            <w:r w:rsidR="001147DE" w:rsidRPr="00A557DF">
              <w:rPr>
                <w:rFonts w:ascii="仿宋_GB2312" w:eastAsia="仿宋_GB2312" w:hAnsi="宋体" w:hint="eastAsia"/>
                <w:sz w:val="24"/>
              </w:rPr>
              <w:t>、具有医院信息系统著作权证书得1.5分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3、具有排队呼叫系统著作权证书得1.5分</w:t>
            </w:r>
          </w:p>
          <w:p w:rsidR="00B05F90" w:rsidRPr="00A557DF" w:rsidRDefault="00C50505">
            <w:pPr>
              <w:widowControl/>
              <w:spacing w:line="276" w:lineRule="auto"/>
              <w:jc w:val="left"/>
              <w:rPr>
                <w:rFonts w:ascii="仿宋_GB2312" w:eastAsia="仿宋_GB2312" w:hAnsi="宋体"/>
                <w:sz w:val="24"/>
              </w:rPr>
            </w:pPr>
            <w:r w:rsidRPr="00A557DF">
              <w:rPr>
                <w:rFonts w:ascii="仿宋_GB2312" w:eastAsia="仿宋_GB2312" w:hAnsi="宋体"/>
                <w:sz w:val="24"/>
              </w:rPr>
              <w:t>4</w:t>
            </w:r>
            <w:r w:rsidR="001147DE" w:rsidRPr="00A557DF">
              <w:rPr>
                <w:rFonts w:ascii="仿宋_GB2312" w:eastAsia="仿宋_GB2312" w:hAnsi="宋体" w:hint="eastAsia"/>
                <w:sz w:val="24"/>
              </w:rPr>
              <w:t>、项目实施团队中具有系统分析师得1分。</w:t>
            </w:r>
          </w:p>
          <w:p w:rsidR="00B05F90" w:rsidRPr="00A557DF" w:rsidRDefault="00C50505">
            <w:pPr>
              <w:widowControl/>
              <w:spacing w:line="276" w:lineRule="auto"/>
              <w:jc w:val="left"/>
              <w:rPr>
                <w:rFonts w:ascii="仿宋_GB2312" w:eastAsia="仿宋_GB2312" w:hAnsi="宋体"/>
                <w:sz w:val="24"/>
              </w:rPr>
            </w:pPr>
            <w:r w:rsidRPr="00A557DF">
              <w:rPr>
                <w:rFonts w:ascii="仿宋_GB2312" w:eastAsia="仿宋_GB2312" w:hAnsi="宋体"/>
                <w:sz w:val="24"/>
              </w:rPr>
              <w:t>5</w:t>
            </w:r>
            <w:r w:rsidR="001147DE" w:rsidRPr="00A557DF">
              <w:rPr>
                <w:rFonts w:ascii="仿宋_GB2312" w:eastAsia="仿宋_GB2312" w:hAnsi="宋体" w:hint="eastAsia"/>
                <w:sz w:val="24"/>
              </w:rPr>
              <w:t>、项目实施团队中具有软件设计中级及以上证书得1分。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注：投标文件中需提供人员相关证书同一人员按最高项得分。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（提供证书复印件并加盖投标人公章。）备注：以上涉及人员的</w:t>
            </w:r>
            <w:r w:rsidRPr="00A557DF">
              <w:rPr>
                <w:rFonts w:ascii="仿宋_GB2312" w:eastAsia="仿宋_GB2312" w:hAnsi="宋体" w:hint="eastAsia"/>
                <w:sz w:val="24"/>
              </w:rPr>
              <w:lastRenderedPageBreak/>
              <w:t>证书复印件，需提供公司近期缴纳社保的证明文件或相应的缴纳公积金证明。</w:t>
            </w:r>
          </w:p>
        </w:tc>
        <w:tc>
          <w:tcPr>
            <w:tcW w:w="709" w:type="dxa"/>
            <w:vAlign w:val="center"/>
          </w:tcPr>
          <w:p w:rsidR="00B05F90" w:rsidRPr="00A557DF" w:rsidRDefault="001147DE">
            <w:pPr>
              <w:pStyle w:val="a0"/>
              <w:ind w:firstLineChars="0" w:firstLine="0"/>
              <w:jc w:val="center"/>
              <w:rPr>
                <w:rFonts w:ascii="仿宋_GB2312" w:eastAsia="仿宋_GB2312" w:hAnsi="宋体"/>
                <w:sz w:val="24"/>
              </w:rPr>
            </w:pPr>
            <w:r w:rsidRPr="00A557DF">
              <w:rPr>
                <w:rFonts w:ascii="仿宋_GB2312" w:eastAsia="仿宋_GB2312" w:hAnsi="宋体" w:hint="eastAsia"/>
                <w:sz w:val="24"/>
              </w:rPr>
              <w:lastRenderedPageBreak/>
              <w:t>7</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成功案例</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投标人提供自2020年1月1日起的类似项目业绩案例（提供完整的合同及验收报告扫描件，否则不得分），每个案例1分，最高2分。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注：在投标文件中提供合同复印件加盖投标人公章，不提供不得分。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2</w:t>
            </w:r>
          </w:p>
        </w:tc>
      </w:tr>
      <w:tr w:rsidR="00B05F90">
        <w:trPr>
          <w:trHeight w:val="510"/>
        </w:trPr>
        <w:tc>
          <w:tcPr>
            <w:tcW w:w="1496" w:type="dxa"/>
            <w:vAlign w:val="center"/>
          </w:tcPr>
          <w:p w:rsidR="00B05F90" w:rsidRPr="00A557DF" w:rsidRDefault="001147DE">
            <w:pPr>
              <w:pStyle w:val="22"/>
              <w:spacing w:after="120"/>
              <w:ind w:leftChars="93" w:left="195" w:firstLineChars="0" w:firstLine="0"/>
              <w:jc w:val="center"/>
              <w:rPr>
                <w:rFonts w:ascii="仿宋_GB2312" w:eastAsia="仿宋_GB2312" w:hAnsi="宋体"/>
                <w:sz w:val="24"/>
              </w:rPr>
            </w:pPr>
            <w:r w:rsidRPr="00A557DF">
              <w:rPr>
                <w:rFonts w:ascii="仿宋_GB2312" w:eastAsia="仿宋_GB2312" w:hAnsi="宋体" w:hint="eastAsia"/>
                <w:sz w:val="24"/>
              </w:rPr>
              <w:t>总体设计方案</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根据投标人针对项目实际情况提供的项目质量保障控制原则、质量检查流程、总体设计方案，操作切实可行等方面进行打分，得0-5分。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5</w:t>
            </w:r>
          </w:p>
        </w:tc>
      </w:tr>
      <w:tr w:rsidR="00B05F90">
        <w:trPr>
          <w:trHeight w:val="510"/>
        </w:trPr>
        <w:tc>
          <w:tcPr>
            <w:tcW w:w="1496" w:type="dxa"/>
            <w:vMerge w:val="restart"/>
            <w:vAlign w:val="center"/>
          </w:tcPr>
          <w:p w:rsidR="00B05F90" w:rsidRPr="00A557DF" w:rsidRDefault="001147DE">
            <w:pPr>
              <w:widowControl/>
              <w:spacing w:line="360" w:lineRule="auto"/>
              <w:rPr>
                <w:rFonts w:ascii="仿宋_GB2312" w:eastAsia="仿宋_GB2312" w:hAnsi="宋体"/>
                <w:sz w:val="24"/>
              </w:rPr>
            </w:pPr>
            <w:r w:rsidRPr="00A557DF">
              <w:rPr>
                <w:rFonts w:ascii="仿宋_GB2312" w:eastAsia="仿宋_GB2312" w:hAnsi="宋体" w:hint="eastAsia"/>
                <w:sz w:val="24"/>
              </w:rPr>
              <w:t>技术方案</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根据投标人提供的整体技术方案的合理性，所采用技术先进性，性能稳定性等方面进行打分，得0-5分。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5</w:t>
            </w:r>
          </w:p>
        </w:tc>
      </w:tr>
      <w:tr w:rsidR="00B05F90">
        <w:trPr>
          <w:trHeight w:val="510"/>
        </w:trPr>
        <w:tc>
          <w:tcPr>
            <w:tcW w:w="1496" w:type="dxa"/>
            <w:vMerge/>
            <w:vAlign w:val="center"/>
          </w:tcPr>
          <w:p w:rsidR="00B05F90" w:rsidRPr="00A557DF" w:rsidRDefault="00B05F90">
            <w:pPr>
              <w:widowControl/>
              <w:spacing w:line="360" w:lineRule="auto"/>
              <w:jc w:val="center"/>
              <w:rPr>
                <w:rFonts w:ascii="仿宋_GB2312" w:eastAsia="仿宋_GB2312" w:hAnsi="宋体"/>
                <w:sz w:val="24"/>
              </w:rPr>
            </w:pP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投标人提供能够充分利用医院现有信息化资源与其他系统的集成，详细阐述了系统集成的总体原则、集成效果、集成流程图文说明的系统集成方案，得0-3分。不符合或不提供的不得分。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3</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施工组织方案</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根据投标人提供的针对本项目的工期响应、技术服务、技术支持以及对本项目人员配置、验收可操作性与相关承诺等方面进行打分，得0-5分，不符合或不提供的不得分。</w:t>
            </w:r>
          </w:p>
        </w:tc>
        <w:tc>
          <w:tcPr>
            <w:tcW w:w="709" w:type="dxa"/>
            <w:vAlign w:val="center"/>
          </w:tcPr>
          <w:p w:rsidR="00B05F90" w:rsidRPr="00A557DF" w:rsidRDefault="001147DE">
            <w:pPr>
              <w:widowControl/>
              <w:tabs>
                <w:tab w:val="left" w:pos="389"/>
              </w:tabs>
              <w:spacing w:line="360" w:lineRule="auto"/>
              <w:ind w:firstLineChars="50" w:firstLine="120"/>
              <w:rPr>
                <w:rFonts w:ascii="仿宋_GB2312" w:eastAsia="仿宋_GB2312" w:hAnsi="宋体"/>
                <w:sz w:val="24"/>
              </w:rPr>
            </w:pPr>
            <w:r w:rsidRPr="00A557DF">
              <w:rPr>
                <w:rFonts w:ascii="仿宋_GB2312" w:eastAsia="仿宋_GB2312" w:hAnsi="宋体" w:hint="eastAsia"/>
                <w:sz w:val="24"/>
              </w:rPr>
              <w:t>5</w:t>
            </w:r>
          </w:p>
        </w:tc>
      </w:tr>
      <w:tr w:rsidR="00B05F90">
        <w:trPr>
          <w:trHeight w:val="626"/>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项目源代码</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提供项目整体源代码，并承诺源代码可编译并能正常运行得4分，不提供不得分。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4</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售后服务</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根据投标人提供的售后服务方案、服务方式、软件升级、客户化修改及售后巡检服务、售后响应能力、响应时效情况等方面进行打分，0-4分，不符合或不提供的不得分。</w:t>
            </w:r>
          </w:p>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注：在投标文件中提供承诺函加盖投标人公章，不提供不得分。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4</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应急响应</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根据应急方案等方面的可行性、完整性、及时性等方面进行打分，得0-3分。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3</w:t>
            </w:r>
          </w:p>
        </w:tc>
      </w:tr>
      <w:tr w:rsidR="00B05F90">
        <w:trPr>
          <w:trHeight w:val="510"/>
        </w:trPr>
        <w:tc>
          <w:tcPr>
            <w:tcW w:w="1496"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质保期优惠</w:t>
            </w:r>
          </w:p>
        </w:tc>
        <w:tc>
          <w:tcPr>
            <w:tcW w:w="6834" w:type="dxa"/>
            <w:vAlign w:val="center"/>
          </w:tcPr>
          <w:p w:rsidR="00B05F90" w:rsidRPr="00A557DF" w:rsidRDefault="001147DE">
            <w:pPr>
              <w:widowControl/>
              <w:spacing w:line="276" w:lineRule="auto"/>
              <w:jc w:val="left"/>
              <w:rPr>
                <w:rFonts w:ascii="仿宋_GB2312" w:eastAsia="仿宋_GB2312" w:hAnsi="宋体"/>
                <w:sz w:val="24"/>
              </w:rPr>
            </w:pPr>
            <w:r w:rsidRPr="00A557DF">
              <w:rPr>
                <w:rFonts w:ascii="仿宋_GB2312" w:eastAsia="仿宋_GB2312" w:hAnsi="宋体" w:hint="eastAsia"/>
                <w:sz w:val="24"/>
              </w:rPr>
              <w:t>本项目系统在满足免费质保期1年的基础上，额外每增加一年得1分，最高不超过2分。</w:t>
            </w:r>
          </w:p>
        </w:tc>
        <w:tc>
          <w:tcPr>
            <w:tcW w:w="709" w:type="dxa"/>
            <w:vAlign w:val="center"/>
          </w:tcPr>
          <w:p w:rsidR="00B05F90" w:rsidRPr="00A557DF" w:rsidRDefault="001147DE">
            <w:pPr>
              <w:widowControl/>
              <w:spacing w:line="360" w:lineRule="auto"/>
              <w:jc w:val="center"/>
              <w:rPr>
                <w:rFonts w:ascii="仿宋_GB2312" w:eastAsia="仿宋_GB2312" w:hAnsi="宋体"/>
                <w:sz w:val="24"/>
              </w:rPr>
            </w:pPr>
            <w:r w:rsidRPr="00A557DF">
              <w:rPr>
                <w:rFonts w:ascii="仿宋_GB2312" w:eastAsia="仿宋_GB2312" w:hAnsi="宋体" w:hint="eastAsia"/>
                <w:sz w:val="24"/>
              </w:rPr>
              <w:t>2</w:t>
            </w:r>
          </w:p>
        </w:tc>
      </w:tr>
    </w:tbl>
    <w:p w:rsidR="00B05F90" w:rsidRPr="00601770" w:rsidRDefault="001147DE" w:rsidP="00601770">
      <w:pPr>
        <w:spacing w:line="440" w:lineRule="exact"/>
        <w:jc w:val="left"/>
        <w:rPr>
          <w:rFonts w:ascii="仿宋_GB2312" w:eastAsia="仿宋_GB2312" w:hAnsi="宋体"/>
          <w:b/>
          <w:sz w:val="24"/>
        </w:rPr>
      </w:pPr>
      <w:r w:rsidRPr="00601770">
        <w:rPr>
          <w:rFonts w:ascii="仿宋_GB2312" w:eastAsia="仿宋_GB2312" w:hAnsi="宋体" w:hint="eastAsia"/>
          <w:b/>
          <w:sz w:val="24"/>
        </w:rPr>
        <w:t>2.2价格分（3</w:t>
      </w:r>
      <w:r w:rsidRPr="00601770">
        <w:rPr>
          <w:rFonts w:ascii="仿宋_GB2312" w:eastAsia="仿宋_GB2312" w:hAnsi="宋体"/>
          <w:b/>
          <w:sz w:val="24"/>
        </w:rPr>
        <w:t>0</w:t>
      </w:r>
      <w:r w:rsidRPr="00601770">
        <w:rPr>
          <w:rFonts w:ascii="仿宋_GB2312" w:eastAsia="仿宋_GB2312" w:hAnsi="宋体" w:hint="eastAsia"/>
          <w:b/>
          <w:sz w:val="24"/>
        </w:rPr>
        <w:t>分）</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2.2.1评标基准价：即满足招标文件要求且投标价格最低的投标报价为评标基准价，其价格分为满分。</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2.2.2其他投标人的价格分统一按照下列公式计算：</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投标报价得分=(评标基准价／投标报价)×价格权值×100</w:t>
      </w:r>
    </w:p>
    <w:p w:rsidR="00B05F90" w:rsidRPr="003F7225" w:rsidRDefault="001147DE">
      <w:pPr>
        <w:spacing w:line="440" w:lineRule="exact"/>
        <w:rPr>
          <w:rFonts w:ascii="仿宋_GB2312" w:eastAsia="仿宋_GB2312" w:hAnsi="宋体"/>
          <w:sz w:val="24"/>
        </w:rPr>
      </w:pPr>
      <w:r w:rsidRPr="003F7225">
        <w:rPr>
          <w:rFonts w:ascii="仿宋_GB2312" w:eastAsia="仿宋_GB2312" w:hAnsi="宋体" w:hint="eastAsia"/>
          <w:sz w:val="24"/>
        </w:rPr>
        <w:t>即：投标报价得分=(评标基准价／投标报价)×30</w:t>
      </w:r>
    </w:p>
    <w:p w:rsidR="00B05F90" w:rsidRDefault="001147DE">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宋体" w:hint="eastAsia"/>
          <w:b/>
          <w:sz w:val="36"/>
          <w:szCs w:val="36"/>
        </w:rPr>
        <w:t>投标文件</w:t>
      </w:r>
      <w:r>
        <w:rPr>
          <w:rFonts w:ascii="仿宋_GB2312" w:eastAsia="仿宋_GB2312" w:hAnsi="仿宋_GB2312" w:cs="仿宋_GB2312" w:hint="eastAsia"/>
          <w:b/>
          <w:sz w:val="36"/>
          <w:szCs w:val="20"/>
        </w:rPr>
        <w:t>应提交的有关格式范例</w:t>
      </w:r>
    </w:p>
    <w:p w:rsidR="00B05F90" w:rsidRDefault="001147DE">
      <w:pPr>
        <w:spacing w:line="360" w:lineRule="auto"/>
        <w:ind w:firstLineChars="200" w:firstLine="480"/>
        <w:outlineLvl w:val="0"/>
        <w:rPr>
          <w:rFonts w:ascii="仿宋_GB2312" w:eastAsia="仿宋_GB2312" w:hAnsi="仿宋_GB2312" w:cs="仿宋_GB2312"/>
          <w:sz w:val="24"/>
        </w:rPr>
      </w:pPr>
      <w:r>
        <w:rPr>
          <w:rFonts w:ascii="仿宋_GB2312" w:eastAsia="仿宋_GB2312" w:hAnsi="仿宋_GB2312" w:cs="仿宋_GB2312" w:hint="eastAsia"/>
          <w:sz w:val="24"/>
        </w:rPr>
        <w:t>投标人按照以下格式编制投标文件，并将商务技术（资信）文件、报价文件分别编制成册。</w:t>
      </w:r>
    </w:p>
    <w:p w:rsidR="00B05F90" w:rsidRDefault="00B05F90">
      <w:pPr>
        <w:snapToGrid w:val="0"/>
        <w:spacing w:line="360" w:lineRule="auto"/>
        <w:jc w:val="center"/>
        <w:rPr>
          <w:rFonts w:ascii="仿宋_GB2312" w:eastAsia="仿宋_GB2312" w:hAnsi="仿宋_GB2312" w:cs="仿宋_GB2312"/>
          <w:b/>
          <w:kern w:val="0"/>
          <w:sz w:val="36"/>
          <w:szCs w:val="36"/>
        </w:rPr>
      </w:pPr>
    </w:p>
    <w:p w:rsidR="00B05F90" w:rsidRDefault="00B05F90">
      <w:pPr>
        <w:snapToGrid w:val="0"/>
        <w:spacing w:line="360" w:lineRule="auto"/>
        <w:jc w:val="center"/>
        <w:rPr>
          <w:rFonts w:ascii="仿宋_GB2312" w:eastAsia="仿宋_GB2312" w:hAnsi="仿宋_GB2312" w:cs="仿宋_GB2312"/>
          <w:b/>
          <w:kern w:val="0"/>
          <w:sz w:val="36"/>
          <w:szCs w:val="36"/>
        </w:rPr>
      </w:pPr>
    </w:p>
    <w:p w:rsidR="00B05F90" w:rsidRDefault="00B05F90">
      <w:pPr>
        <w:snapToGrid w:val="0"/>
        <w:spacing w:line="360" w:lineRule="auto"/>
        <w:jc w:val="center"/>
        <w:rPr>
          <w:rFonts w:ascii="仿宋_GB2312" w:eastAsia="仿宋_GB2312" w:hAnsi="仿宋_GB2312" w:cs="仿宋_GB2312"/>
          <w:b/>
          <w:kern w:val="0"/>
          <w:sz w:val="36"/>
          <w:szCs w:val="36"/>
        </w:rPr>
      </w:pPr>
    </w:p>
    <w:p w:rsidR="00B05F90" w:rsidRDefault="001147DE">
      <w:pPr>
        <w:snapToGrid w:val="0"/>
        <w:spacing w:line="360" w:lineRule="auto"/>
        <w:jc w:val="center"/>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报价文件部分</w:t>
      </w:r>
    </w:p>
    <w:p w:rsidR="00B05F90" w:rsidRDefault="00B05F90">
      <w:pPr>
        <w:spacing w:line="360" w:lineRule="auto"/>
        <w:jc w:val="center"/>
        <w:outlineLvl w:val="0"/>
        <w:rPr>
          <w:rFonts w:ascii="仿宋_GB2312" w:eastAsia="仿宋_GB2312" w:hAnsi="仿宋_GB2312" w:cs="仿宋_GB2312"/>
          <w:b/>
          <w:kern w:val="0"/>
          <w:sz w:val="24"/>
        </w:rPr>
      </w:pPr>
    </w:p>
    <w:p w:rsidR="00B05F90" w:rsidRDefault="00B05F90">
      <w:pPr>
        <w:spacing w:line="360" w:lineRule="auto"/>
        <w:outlineLvl w:val="0"/>
        <w:rPr>
          <w:rFonts w:ascii="仿宋_GB2312" w:eastAsia="仿宋_GB2312" w:hAnsi="仿宋_GB2312" w:cs="仿宋_GB2312"/>
          <w:b/>
          <w:kern w:val="0"/>
          <w:sz w:val="36"/>
          <w:szCs w:val="36"/>
        </w:rPr>
      </w:pPr>
    </w:p>
    <w:p w:rsidR="00B05F90" w:rsidRDefault="001147DE">
      <w:pPr>
        <w:spacing w:line="360" w:lineRule="auto"/>
        <w:jc w:val="center"/>
        <w:outlineLvl w:val="0"/>
        <w:rPr>
          <w:rFonts w:ascii="仿宋_GB2312" w:eastAsia="仿宋_GB2312" w:hAnsi="仿宋_GB2312" w:cs="仿宋_GB2312"/>
          <w:b/>
          <w:kern w:val="0"/>
          <w:sz w:val="36"/>
          <w:szCs w:val="36"/>
        </w:rPr>
      </w:pPr>
      <w:r>
        <w:rPr>
          <w:rFonts w:ascii="仿宋_GB2312" w:eastAsia="仿宋_GB2312" w:hAnsi="仿宋_GB2312" w:cs="仿宋_GB2312" w:hint="eastAsia"/>
          <w:b/>
          <w:kern w:val="0"/>
          <w:sz w:val="36"/>
          <w:szCs w:val="36"/>
        </w:rPr>
        <w:t>目录</w:t>
      </w:r>
    </w:p>
    <w:p w:rsidR="00B05F90" w:rsidRDefault="001147D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（1）投标响应函……………………………………………………（页码）</w:t>
      </w:r>
    </w:p>
    <w:p w:rsidR="00B05F90" w:rsidRDefault="001147DE">
      <w:pPr>
        <w:spacing w:line="360" w:lineRule="auto"/>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（2）开标一览表……………………………………………………（页码）</w:t>
      </w:r>
    </w:p>
    <w:p w:rsidR="00B05F90" w:rsidRDefault="00B05F90">
      <w:pPr>
        <w:pStyle w:val="af0"/>
        <w:spacing w:line="800" w:lineRule="atLeast"/>
        <w:ind w:leftChars="0" w:left="0"/>
        <w:rPr>
          <w:rFonts w:ascii="仿宋_GB2312" w:eastAsia="仿宋_GB2312" w:hAnsi="宋体"/>
          <w:b/>
          <w:sz w:val="36"/>
          <w:szCs w:val="36"/>
        </w:rPr>
      </w:pPr>
    </w:p>
    <w:p w:rsidR="00B05F90" w:rsidRPr="00E26436" w:rsidRDefault="00B05F90">
      <w:pPr>
        <w:pStyle w:val="af0"/>
        <w:spacing w:line="800" w:lineRule="atLeast"/>
        <w:ind w:leftChars="0" w:left="0"/>
        <w:rPr>
          <w:rFonts w:ascii="仿宋_GB2312" w:eastAsia="仿宋_GB2312" w:hAnsi="宋体"/>
          <w:b/>
          <w:sz w:val="36"/>
          <w:szCs w:val="36"/>
        </w:rPr>
      </w:pPr>
    </w:p>
    <w:p w:rsidR="00B05F90" w:rsidRDefault="00B05F90">
      <w:pPr>
        <w:pStyle w:val="af0"/>
        <w:spacing w:line="800" w:lineRule="atLeast"/>
        <w:ind w:leftChars="0" w:left="0"/>
        <w:rPr>
          <w:rFonts w:ascii="仿宋_GB2312" w:eastAsia="仿宋_GB2312" w:hAnsi="宋体"/>
          <w:b/>
          <w:sz w:val="36"/>
          <w:szCs w:val="36"/>
        </w:rPr>
      </w:pPr>
    </w:p>
    <w:p w:rsidR="00B05F90" w:rsidRDefault="00B05F90">
      <w:pPr>
        <w:rPr>
          <w:rFonts w:ascii="仿宋_GB2312" w:eastAsia="仿宋_GB2312" w:hAnsi="宋体"/>
          <w:b/>
          <w:sz w:val="30"/>
          <w:szCs w:val="30"/>
        </w:rPr>
      </w:pPr>
    </w:p>
    <w:p w:rsidR="00B05F90" w:rsidRDefault="00B05F90">
      <w:pPr>
        <w:rPr>
          <w:rFonts w:ascii="仿宋_GB2312" w:eastAsia="仿宋_GB2312" w:hAnsi="宋体"/>
          <w:b/>
          <w:sz w:val="30"/>
          <w:szCs w:val="30"/>
        </w:rPr>
      </w:pPr>
    </w:p>
    <w:p w:rsidR="00B05F90" w:rsidRDefault="001147DE">
      <w:pPr>
        <w:pageBreakBefore/>
        <w:rPr>
          <w:rFonts w:ascii="仿宋_GB2312" w:eastAsia="仿宋_GB2312" w:hAnsi="宋体"/>
          <w:b/>
          <w:sz w:val="30"/>
          <w:szCs w:val="30"/>
        </w:rPr>
      </w:pPr>
      <w:r>
        <w:rPr>
          <w:rFonts w:ascii="仿宋_GB2312" w:eastAsia="仿宋_GB2312" w:hAnsi="宋体" w:hint="eastAsia"/>
          <w:b/>
          <w:sz w:val="30"/>
          <w:szCs w:val="30"/>
        </w:rPr>
        <w:lastRenderedPageBreak/>
        <w:t>1、投标响应函（格式）</w:t>
      </w:r>
    </w:p>
    <w:p w:rsidR="00B05F90" w:rsidRDefault="00B05F90">
      <w:pPr>
        <w:pStyle w:val="affc"/>
        <w:spacing w:afterLines="0" w:line="440" w:lineRule="exact"/>
        <w:ind w:firstLineChars="0" w:firstLine="0"/>
        <w:rPr>
          <w:rFonts w:ascii="仿宋_GB2312" w:eastAsia="仿宋_GB2312" w:hAnsi="宋体"/>
          <w:szCs w:val="24"/>
        </w:rPr>
      </w:pPr>
    </w:p>
    <w:p w:rsidR="00B05F90" w:rsidRDefault="001147DE">
      <w:pPr>
        <w:pStyle w:val="affc"/>
        <w:spacing w:afterLines="0" w:line="440" w:lineRule="exact"/>
        <w:ind w:firstLineChars="0" w:firstLine="0"/>
        <w:rPr>
          <w:rFonts w:ascii="仿宋_GB2312" w:eastAsia="仿宋_GB2312" w:hAnsi="宋体"/>
          <w:szCs w:val="24"/>
        </w:rPr>
      </w:pPr>
      <w:r>
        <w:rPr>
          <w:rFonts w:ascii="仿宋_GB2312" w:eastAsia="仿宋_GB2312" w:hAnsi="宋体" w:hint="eastAsia"/>
          <w:szCs w:val="24"/>
        </w:rPr>
        <w:t>致：</w:t>
      </w:r>
      <w:r>
        <w:rPr>
          <w:rFonts w:ascii="仿宋_GB2312" w:eastAsia="仿宋_GB2312" w:hAnsi="宋体" w:hint="eastAsia"/>
          <w:szCs w:val="24"/>
          <w:u w:val="single"/>
        </w:rPr>
        <w:t>绍兴市人民医院</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根据贵方招标文件（</w:t>
      </w:r>
      <w:r>
        <w:rPr>
          <w:rFonts w:ascii="仿宋_GB2312" w:eastAsia="仿宋_GB2312" w:hAnsi="宋体" w:hint="eastAsia"/>
          <w:b/>
          <w:szCs w:val="24"/>
          <w:u w:val="single"/>
        </w:rPr>
        <w:t>填写招标编号：</w:t>
      </w:r>
      <w:r>
        <w:rPr>
          <w:rFonts w:ascii="仿宋_GB2312" w:eastAsia="仿宋_GB2312" w:hAnsi="宋体" w:hint="eastAsia"/>
          <w:szCs w:val="24"/>
        </w:rPr>
        <w:t>）的要求，正式授权</w:t>
      </w:r>
      <w:r>
        <w:rPr>
          <w:rFonts w:ascii="仿宋_GB2312" w:eastAsia="仿宋_GB2312" w:hAnsi="宋体" w:hint="eastAsia"/>
          <w:b/>
          <w:szCs w:val="24"/>
          <w:u w:val="single"/>
        </w:rPr>
        <w:t>（全权代表姓名    、单位    、职务   ）</w:t>
      </w:r>
      <w:r>
        <w:rPr>
          <w:rFonts w:ascii="仿宋_GB2312" w:eastAsia="仿宋_GB2312" w:hAnsi="宋体" w:hint="eastAsia"/>
          <w:szCs w:val="24"/>
        </w:rPr>
        <w:t>代表投标人</w:t>
      </w:r>
      <w:r>
        <w:rPr>
          <w:rFonts w:ascii="仿宋_GB2312" w:eastAsia="仿宋_GB2312" w:hAnsi="宋体" w:hint="eastAsia"/>
          <w:szCs w:val="24"/>
          <w:u w:val="single"/>
        </w:rPr>
        <w:t>（</w:t>
      </w:r>
      <w:r>
        <w:rPr>
          <w:rFonts w:ascii="仿宋_GB2312" w:eastAsia="仿宋_GB2312" w:hAnsi="宋体" w:hint="eastAsia"/>
          <w:b/>
          <w:szCs w:val="24"/>
          <w:u w:val="single"/>
        </w:rPr>
        <w:t xml:space="preserve">填写单位    、地址   </w:t>
      </w:r>
      <w:r>
        <w:rPr>
          <w:rFonts w:ascii="仿宋_GB2312" w:eastAsia="仿宋_GB2312" w:hAnsi="宋体" w:hint="eastAsia"/>
          <w:szCs w:val="24"/>
          <w:u w:val="single"/>
        </w:rPr>
        <w:t>）</w:t>
      </w:r>
      <w:r>
        <w:rPr>
          <w:rFonts w:ascii="仿宋_GB2312" w:eastAsia="仿宋_GB2312" w:hAnsi="宋体" w:hint="eastAsia"/>
          <w:szCs w:val="24"/>
        </w:rPr>
        <w:t>提交投标文件。</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我方已完全明白招标文件的所有条款要求，兹声明同意如下：</w:t>
      </w:r>
    </w:p>
    <w:p w:rsidR="00B05F90" w:rsidRDefault="001147D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szCs w:val="24"/>
        </w:rPr>
        <w:t>1.</w:t>
      </w:r>
      <w:r>
        <w:rPr>
          <w:rFonts w:ascii="仿宋_GB2312" w:eastAsia="仿宋_GB2312" w:hAnsi="仿宋" w:cs="仿宋_GB2312" w:hint="eastAsia"/>
        </w:rPr>
        <w:t>我方同意在投标人</w:t>
      </w:r>
      <w:r>
        <w:rPr>
          <w:rFonts w:ascii="仿宋_GB2312" w:eastAsia="仿宋_GB2312" w:hAnsi="仿宋" w:cs="仿宋_GB2312" w:hint="eastAsia"/>
          <w:kern w:val="44"/>
        </w:rPr>
        <w:t>须知</w:t>
      </w:r>
      <w:r>
        <w:rPr>
          <w:rFonts w:ascii="仿宋_GB2312" w:eastAsia="仿宋_GB2312" w:hAnsi="仿宋" w:cs="仿宋_GB2312" w:hint="eastAsia"/>
        </w:rPr>
        <w:t>规定的开标日期起遵守本投标文件中的承诺且在投标有效期满之前均具有约束力</w:t>
      </w:r>
      <w:r>
        <w:rPr>
          <w:rFonts w:ascii="仿宋_GB2312" w:eastAsia="仿宋_GB2312" w:hAnsi="宋体" w:hint="eastAsia"/>
          <w:szCs w:val="24"/>
        </w:rPr>
        <w:t>。</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2.我方承诺已经具备《中华人民共和国政府采购法》中规定的参加政府采购活动的供应商应当具备的条件。</w:t>
      </w:r>
    </w:p>
    <w:p w:rsidR="00B05F90" w:rsidRDefault="001147DE">
      <w:pPr>
        <w:pStyle w:val="affc"/>
        <w:spacing w:afterLines="0" w:line="440" w:lineRule="exact"/>
        <w:ind w:firstLine="480"/>
        <w:rPr>
          <w:rFonts w:ascii="仿宋_GB2312" w:eastAsia="仿宋_GB2312"/>
        </w:rPr>
      </w:pPr>
      <w:r>
        <w:rPr>
          <w:rFonts w:ascii="仿宋_GB2312" w:eastAsia="仿宋_GB2312" w:hAnsi="宋体" w:hint="eastAsia"/>
          <w:szCs w:val="24"/>
        </w:rPr>
        <w:t>3.</w:t>
      </w:r>
      <w:r>
        <w:rPr>
          <w:rFonts w:ascii="仿宋_GB2312" w:eastAsia="仿宋_GB2312" w:hint="eastAsia"/>
        </w:rPr>
        <w:t>本公司投标文件中填列的技术参数、配置、服务、数量等相关内容都是真实、准确的。保证在本次项目中所提供的资料全部真实和合法。同意向绍兴市人民医院提供可能另外要求的与投标有关的任何数据或资料。</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4.我方理解贵方将不受你们所收到的最低报价的约束。</w:t>
      </w:r>
    </w:p>
    <w:p w:rsidR="00B05F90" w:rsidRDefault="001147DE">
      <w:pPr>
        <w:pStyle w:val="21"/>
        <w:tabs>
          <w:tab w:val="clear" w:pos="1697"/>
        </w:tabs>
        <w:spacing w:afterLines="0" w:line="440" w:lineRule="exact"/>
        <w:ind w:left="0" w:firstLineChars="200" w:firstLine="480"/>
        <w:rPr>
          <w:rFonts w:ascii="仿宋_GB2312" w:eastAsia="仿宋_GB2312" w:hAnsi="宋体"/>
          <w:szCs w:val="24"/>
        </w:rPr>
      </w:pPr>
      <w:r>
        <w:rPr>
          <w:rFonts w:ascii="仿宋_GB2312" w:eastAsia="仿宋_GB2312" w:hAnsi="宋体" w:hint="eastAsia"/>
        </w:rPr>
        <w:t>5.</w:t>
      </w:r>
      <w:r>
        <w:rPr>
          <w:rFonts w:ascii="仿宋_GB2312" w:eastAsia="仿宋_GB2312" w:hAnsi="宋体" w:hint="eastAsia"/>
          <w:szCs w:val="24"/>
        </w:rPr>
        <w:t>本投标自开标之日（投标截止之日）起90天内有效。</w:t>
      </w:r>
    </w:p>
    <w:p w:rsidR="00B05F90" w:rsidRDefault="001147DE">
      <w:pPr>
        <w:pStyle w:val="affc"/>
        <w:spacing w:afterLines="0" w:line="440" w:lineRule="exact"/>
        <w:ind w:firstLine="480"/>
        <w:rPr>
          <w:rFonts w:ascii="仿宋_GB2312" w:eastAsia="仿宋_GB2312" w:hAnsi="仿宋_GB2312" w:cs="仿宋_GB2312"/>
        </w:rPr>
      </w:pPr>
      <w:r>
        <w:rPr>
          <w:rFonts w:ascii="仿宋_GB2312" w:eastAsia="仿宋_GB2312" w:hAnsi="宋体" w:hint="eastAsia"/>
          <w:szCs w:val="24"/>
        </w:rPr>
        <w:t>6</w:t>
      </w:r>
      <w:r>
        <w:rPr>
          <w:rFonts w:ascii="仿宋_GB2312" w:eastAsia="仿宋_GB2312" w:hAnsi="仿宋_GB2312" w:cs="仿宋_GB2312" w:hint="eastAsia"/>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a)提供虚假材料谋取中标、成交的；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b)采取不正当手段诋毁、排挤其他供应商的；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c)与采购人、其它供应商或者采购代理机构恶意串通的；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d)向采购人、采购代理机构行贿或者提供其他不正当利益的；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e)在招标采购过程中与采购人进行协商谈判的；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f)拒绝有关部门监督检查或提供虚假情况的。</w:t>
      </w:r>
    </w:p>
    <w:p w:rsidR="00B05F90" w:rsidRDefault="001147DE">
      <w:pPr>
        <w:snapToGrid w:val="0"/>
        <w:spacing w:line="44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供应商有前款第a)至e)项情形之一的，中标、成交无效。</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地址：　　　　　　　　　　　　　　　邮政编码：</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电话：                              传真：</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开户银行：                          账号：</w:t>
      </w:r>
    </w:p>
    <w:p w:rsidR="00B05F90" w:rsidRDefault="001147DE">
      <w:pPr>
        <w:pStyle w:val="affc"/>
        <w:spacing w:afterLines="0" w:line="440" w:lineRule="exact"/>
        <w:ind w:firstLine="480"/>
        <w:rPr>
          <w:rFonts w:ascii="仿宋_GB2312" w:eastAsia="仿宋_GB2312" w:hAnsi="宋体"/>
          <w:szCs w:val="24"/>
        </w:rPr>
      </w:pPr>
      <w:r>
        <w:rPr>
          <w:rFonts w:ascii="仿宋_GB2312" w:eastAsia="仿宋_GB2312" w:hAnsi="宋体" w:hint="eastAsia"/>
          <w:szCs w:val="24"/>
        </w:rPr>
        <w:t>法定代表人或其授权代表(签字或盖章)：</w:t>
      </w:r>
    </w:p>
    <w:p w:rsidR="00B05F90" w:rsidRDefault="001147DE">
      <w:pPr>
        <w:pStyle w:val="affc"/>
        <w:spacing w:afterLines="0" w:line="440" w:lineRule="exact"/>
        <w:ind w:firstLine="480"/>
        <w:rPr>
          <w:rFonts w:ascii="仿宋_GB2312" w:eastAsia="仿宋_GB2312" w:hAnsi="宋体"/>
          <w:b/>
          <w:sz w:val="30"/>
          <w:szCs w:val="30"/>
        </w:rPr>
      </w:pPr>
      <w:r>
        <w:rPr>
          <w:rFonts w:ascii="仿宋_GB2312" w:eastAsia="仿宋_GB2312" w:hAnsi="宋体" w:hint="eastAsia"/>
          <w:szCs w:val="24"/>
        </w:rPr>
        <w:t xml:space="preserve">投标人(公章)：　　　　　　　　　日期：   </w:t>
      </w:r>
    </w:p>
    <w:p w:rsidR="00B05F90" w:rsidRDefault="001147D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2、开标一览表（格式）</w:t>
      </w:r>
    </w:p>
    <w:p w:rsidR="00B05F90" w:rsidRDefault="00B05F90">
      <w:pPr>
        <w:spacing w:line="400" w:lineRule="exact"/>
        <w:rPr>
          <w:rFonts w:ascii="仿宋_GB2312" w:eastAsia="仿宋_GB2312" w:hAnsi="宋体"/>
          <w:sz w:val="24"/>
        </w:rPr>
      </w:pPr>
    </w:p>
    <w:p w:rsidR="00B05F90" w:rsidRDefault="001147DE">
      <w:pPr>
        <w:spacing w:line="400" w:lineRule="exact"/>
        <w:rPr>
          <w:rFonts w:ascii="仿宋_GB2312" w:eastAsia="仿宋_GB2312" w:hAnsi="宋体"/>
          <w:sz w:val="24"/>
        </w:rPr>
      </w:pPr>
      <w:r>
        <w:rPr>
          <w:rFonts w:ascii="仿宋_GB2312" w:eastAsia="仿宋_GB2312" w:hAnsi="宋体" w:hint="eastAsia"/>
          <w:sz w:val="24"/>
        </w:rPr>
        <w:t>投标人名称：</w:t>
      </w:r>
    </w:p>
    <w:p w:rsidR="00B05F90" w:rsidRDefault="001147DE">
      <w:pPr>
        <w:snapToGrid w:val="0"/>
        <w:spacing w:line="400" w:lineRule="exact"/>
        <w:rPr>
          <w:rFonts w:ascii="仿宋_GB2312" w:eastAsia="仿宋_GB2312" w:hAnsi="宋体"/>
          <w:sz w:val="24"/>
        </w:rPr>
      </w:pPr>
      <w:r>
        <w:rPr>
          <w:rFonts w:ascii="仿宋_GB2312" w:eastAsia="仿宋_GB2312" w:hAnsi="宋体" w:hint="eastAsia"/>
          <w:sz w:val="24"/>
        </w:rPr>
        <w:t>标    项：</w:t>
      </w:r>
    </w:p>
    <w:p w:rsidR="00B05F90" w:rsidRDefault="001147DE">
      <w:pPr>
        <w:snapToGrid w:val="0"/>
        <w:spacing w:line="400" w:lineRule="exact"/>
        <w:rPr>
          <w:rFonts w:ascii="仿宋_GB2312" w:eastAsia="仿宋_GB2312" w:hAnsi="宋体"/>
          <w:sz w:val="24"/>
          <w:u w:val="single"/>
        </w:rPr>
      </w:pPr>
      <w:r>
        <w:rPr>
          <w:rFonts w:ascii="仿宋_GB2312" w:eastAsia="仿宋_GB2312" w:hAnsi="宋体" w:hint="eastAsia"/>
          <w:sz w:val="24"/>
        </w:rPr>
        <w:t>招标编号：</w:t>
      </w:r>
    </w:p>
    <w:p w:rsidR="00B05F90" w:rsidRDefault="001147DE">
      <w:pPr>
        <w:spacing w:line="440" w:lineRule="exact"/>
        <w:jc w:val="left"/>
        <w:rPr>
          <w:rFonts w:ascii="仿宋_GB2312" w:eastAsia="仿宋_GB2312" w:hAnsi="宋体"/>
          <w:sz w:val="24"/>
        </w:rPr>
      </w:pPr>
      <w:r>
        <w:rPr>
          <w:rFonts w:ascii="仿宋_GB2312" w:eastAsia="仿宋_GB2312" w:hAnsi="宋体" w:hint="eastAsia"/>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647"/>
        <w:gridCol w:w="1080"/>
        <w:gridCol w:w="1261"/>
        <w:gridCol w:w="900"/>
        <w:gridCol w:w="720"/>
        <w:gridCol w:w="1440"/>
        <w:gridCol w:w="540"/>
        <w:gridCol w:w="540"/>
        <w:gridCol w:w="720"/>
        <w:gridCol w:w="1078"/>
      </w:tblGrid>
      <w:tr w:rsidR="00B05F90">
        <w:trPr>
          <w:trHeight w:val="500"/>
        </w:trPr>
        <w:tc>
          <w:tcPr>
            <w:tcW w:w="647" w:type="dxa"/>
            <w:vAlign w:val="center"/>
          </w:tcPr>
          <w:p w:rsidR="00B05F90" w:rsidRDefault="001147DE">
            <w:pPr>
              <w:tabs>
                <w:tab w:val="left" w:pos="540"/>
              </w:tabs>
              <w:adjustRightInd w:val="0"/>
              <w:snapToGrid w:val="0"/>
              <w:jc w:val="center"/>
              <w:rPr>
                <w:rFonts w:ascii="宋体" w:hAnsi="宋体"/>
                <w:spacing w:val="20"/>
                <w:sz w:val="18"/>
                <w:szCs w:val="18"/>
              </w:rPr>
            </w:pPr>
            <w:r>
              <w:rPr>
                <w:rFonts w:ascii="宋体" w:hAnsi="宋体" w:hint="eastAsia"/>
                <w:spacing w:val="20"/>
                <w:sz w:val="18"/>
                <w:szCs w:val="18"/>
              </w:rPr>
              <w:t>序号</w:t>
            </w:r>
          </w:p>
        </w:tc>
        <w:tc>
          <w:tcPr>
            <w:tcW w:w="1080" w:type="dxa"/>
            <w:tcBorders>
              <w:right w:val="single" w:sz="4" w:space="0" w:color="auto"/>
            </w:tcBorders>
            <w:vAlign w:val="center"/>
          </w:tcPr>
          <w:p w:rsidR="00B05F90" w:rsidRDefault="001147DE">
            <w:pPr>
              <w:adjustRightInd w:val="0"/>
              <w:snapToGrid w:val="0"/>
              <w:ind w:leftChars="-51" w:left="-107" w:rightChars="-51" w:right="-107" w:firstLine="2"/>
              <w:jc w:val="center"/>
              <w:rPr>
                <w:rFonts w:ascii="宋体" w:hAnsi="宋体"/>
                <w:spacing w:val="20"/>
                <w:sz w:val="18"/>
                <w:szCs w:val="18"/>
              </w:rPr>
            </w:pPr>
            <w:r>
              <w:rPr>
                <w:rFonts w:ascii="宋体" w:hAnsi="宋体" w:hint="eastAsia"/>
                <w:spacing w:val="20"/>
                <w:sz w:val="18"/>
                <w:szCs w:val="18"/>
              </w:rPr>
              <w:t>名称</w:t>
            </w:r>
          </w:p>
        </w:tc>
        <w:tc>
          <w:tcPr>
            <w:tcW w:w="1261" w:type="dxa"/>
            <w:tcBorders>
              <w:left w:val="single" w:sz="4" w:space="0" w:color="auto"/>
            </w:tcBorders>
            <w:vAlign w:val="center"/>
          </w:tcPr>
          <w:p w:rsidR="00B05F90" w:rsidRDefault="001147DE">
            <w:pPr>
              <w:adjustRightInd w:val="0"/>
              <w:snapToGrid w:val="0"/>
              <w:ind w:leftChars="-51" w:left="-107" w:rightChars="-51" w:right="-107"/>
              <w:rPr>
                <w:rFonts w:ascii="宋体" w:hAnsi="宋体"/>
                <w:spacing w:val="20"/>
                <w:sz w:val="18"/>
                <w:szCs w:val="18"/>
              </w:rPr>
            </w:pPr>
            <w:r>
              <w:rPr>
                <w:rFonts w:ascii="宋体" w:hAnsi="宋体" w:hint="eastAsia"/>
                <w:spacing w:val="20"/>
                <w:sz w:val="18"/>
                <w:szCs w:val="18"/>
              </w:rPr>
              <w:t>货物的制造商或服务的提供商</w:t>
            </w:r>
          </w:p>
        </w:tc>
        <w:tc>
          <w:tcPr>
            <w:tcW w:w="900" w:type="dxa"/>
            <w:vAlign w:val="center"/>
          </w:tcPr>
          <w:p w:rsidR="00B05F90" w:rsidRDefault="001147DE">
            <w:pPr>
              <w:adjustRightInd w:val="0"/>
              <w:snapToGrid w:val="0"/>
              <w:ind w:leftChars="-51" w:left="-107" w:rightChars="-51" w:right="-107" w:firstLine="1"/>
              <w:rPr>
                <w:rFonts w:ascii="宋体" w:hAnsi="宋体"/>
                <w:spacing w:val="20"/>
                <w:sz w:val="18"/>
                <w:szCs w:val="18"/>
              </w:rPr>
            </w:pPr>
            <w:r>
              <w:rPr>
                <w:rFonts w:ascii="宋体" w:hAnsi="宋体" w:hint="eastAsia"/>
                <w:spacing w:val="20"/>
                <w:sz w:val="18"/>
                <w:szCs w:val="18"/>
              </w:rPr>
              <w:t>品牌（如有）</w:t>
            </w:r>
          </w:p>
        </w:tc>
        <w:tc>
          <w:tcPr>
            <w:tcW w:w="720" w:type="dxa"/>
            <w:vAlign w:val="center"/>
          </w:tcPr>
          <w:p w:rsidR="00B05F90" w:rsidRDefault="001147DE">
            <w:pPr>
              <w:adjustRightInd w:val="0"/>
              <w:snapToGrid w:val="0"/>
              <w:ind w:leftChars="-51" w:left="-107" w:rightChars="-51" w:right="-107"/>
              <w:jc w:val="center"/>
              <w:rPr>
                <w:rFonts w:ascii="宋体" w:hAnsi="宋体"/>
                <w:spacing w:val="20"/>
                <w:sz w:val="18"/>
                <w:szCs w:val="18"/>
              </w:rPr>
            </w:pPr>
            <w:r>
              <w:rPr>
                <w:rFonts w:ascii="宋体" w:hAnsi="宋体" w:hint="eastAsia"/>
                <w:spacing w:val="20"/>
                <w:sz w:val="18"/>
                <w:szCs w:val="18"/>
              </w:rPr>
              <w:t>数量</w:t>
            </w:r>
          </w:p>
        </w:tc>
        <w:tc>
          <w:tcPr>
            <w:tcW w:w="1440" w:type="dxa"/>
            <w:vAlign w:val="center"/>
          </w:tcPr>
          <w:p w:rsidR="00B05F90" w:rsidRDefault="001147D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型号和规格</w:t>
            </w:r>
            <w:r>
              <w:rPr>
                <w:rFonts w:ascii="宋体" w:hAnsi="宋体" w:hint="eastAsia"/>
                <w:b/>
                <w:sz w:val="18"/>
                <w:szCs w:val="18"/>
              </w:rPr>
              <w:t>（或具体服务）</w:t>
            </w:r>
          </w:p>
        </w:tc>
        <w:tc>
          <w:tcPr>
            <w:tcW w:w="540" w:type="dxa"/>
            <w:tcBorders>
              <w:right w:val="single" w:sz="4" w:space="0" w:color="auto"/>
            </w:tcBorders>
            <w:vAlign w:val="center"/>
          </w:tcPr>
          <w:p w:rsidR="00B05F90" w:rsidRDefault="001147D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单价</w:t>
            </w:r>
          </w:p>
        </w:tc>
        <w:tc>
          <w:tcPr>
            <w:tcW w:w="540" w:type="dxa"/>
            <w:tcBorders>
              <w:left w:val="single" w:sz="4" w:space="0" w:color="auto"/>
            </w:tcBorders>
            <w:vAlign w:val="center"/>
          </w:tcPr>
          <w:p w:rsidR="00B05F90" w:rsidRDefault="001147DE">
            <w:pPr>
              <w:adjustRightInd w:val="0"/>
              <w:snapToGrid w:val="0"/>
              <w:ind w:leftChars="-51" w:left="-107" w:rightChars="-51" w:right="-107" w:firstLine="1"/>
              <w:jc w:val="center"/>
              <w:rPr>
                <w:rFonts w:ascii="宋体" w:hAnsi="宋体"/>
                <w:spacing w:val="20"/>
                <w:sz w:val="18"/>
                <w:szCs w:val="18"/>
              </w:rPr>
            </w:pPr>
            <w:r>
              <w:rPr>
                <w:rFonts w:ascii="宋体" w:hAnsi="宋体" w:hint="eastAsia"/>
                <w:spacing w:val="20"/>
                <w:sz w:val="18"/>
                <w:szCs w:val="18"/>
              </w:rPr>
              <w:t>总价</w:t>
            </w:r>
          </w:p>
        </w:tc>
        <w:tc>
          <w:tcPr>
            <w:tcW w:w="720" w:type="dxa"/>
            <w:vAlign w:val="center"/>
          </w:tcPr>
          <w:p w:rsidR="00B05F90" w:rsidRDefault="001147DE">
            <w:pPr>
              <w:adjustRightInd w:val="0"/>
              <w:snapToGrid w:val="0"/>
              <w:ind w:leftChars="-51" w:left="1" w:rightChars="-51" w:right="-107" w:hangingChars="49" w:hanging="108"/>
              <w:jc w:val="center"/>
              <w:rPr>
                <w:rFonts w:ascii="宋体" w:hAnsi="宋体"/>
                <w:spacing w:val="20"/>
                <w:sz w:val="18"/>
                <w:szCs w:val="18"/>
              </w:rPr>
            </w:pPr>
            <w:r>
              <w:rPr>
                <w:rFonts w:ascii="宋体" w:hAnsi="宋体" w:hint="eastAsia"/>
                <w:spacing w:val="20"/>
                <w:sz w:val="18"/>
                <w:szCs w:val="18"/>
              </w:rPr>
              <w:t>交货期</w:t>
            </w:r>
          </w:p>
        </w:tc>
        <w:tc>
          <w:tcPr>
            <w:tcW w:w="1078" w:type="dxa"/>
            <w:vAlign w:val="center"/>
          </w:tcPr>
          <w:p w:rsidR="00B05F90" w:rsidRDefault="001147DE">
            <w:pPr>
              <w:tabs>
                <w:tab w:val="left" w:pos="1224"/>
              </w:tabs>
              <w:adjustRightInd w:val="0"/>
              <w:snapToGrid w:val="0"/>
              <w:ind w:rightChars="-51" w:right="-107"/>
              <w:rPr>
                <w:rFonts w:ascii="宋体" w:hAnsi="宋体"/>
                <w:spacing w:val="20"/>
                <w:sz w:val="18"/>
                <w:szCs w:val="18"/>
              </w:rPr>
            </w:pPr>
            <w:r>
              <w:rPr>
                <w:rFonts w:ascii="宋体" w:hAnsi="宋体" w:hint="eastAsia"/>
                <w:spacing w:val="20"/>
                <w:sz w:val="18"/>
                <w:szCs w:val="18"/>
              </w:rPr>
              <w:t>质保期/服务要求（年限）</w:t>
            </w: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1</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2</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3</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500"/>
        </w:trPr>
        <w:tc>
          <w:tcPr>
            <w:tcW w:w="647" w:type="dxa"/>
            <w:vAlign w:val="center"/>
          </w:tcPr>
          <w:p w:rsidR="00B05F90" w:rsidRDefault="001147DE">
            <w:pPr>
              <w:adjustRightInd w:val="0"/>
              <w:snapToGrid w:val="0"/>
              <w:ind w:rightChars="-64" w:right="-134"/>
              <w:jc w:val="center"/>
              <w:rPr>
                <w:rFonts w:ascii="宋体" w:hAnsi="宋体"/>
                <w:spacing w:val="20"/>
                <w:sz w:val="18"/>
                <w:szCs w:val="18"/>
              </w:rPr>
            </w:pPr>
            <w:r>
              <w:rPr>
                <w:rFonts w:ascii="宋体" w:hAnsi="宋体" w:hint="eastAsia"/>
                <w:spacing w:val="20"/>
                <w:sz w:val="18"/>
                <w:szCs w:val="18"/>
              </w:rPr>
              <w:t>4</w:t>
            </w:r>
          </w:p>
        </w:tc>
        <w:tc>
          <w:tcPr>
            <w:tcW w:w="108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261"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90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4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righ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540" w:type="dxa"/>
            <w:tcBorders>
              <w:left w:val="single" w:sz="4" w:space="0" w:color="auto"/>
            </w:tcBorders>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720" w:type="dxa"/>
            <w:vAlign w:val="center"/>
          </w:tcPr>
          <w:p w:rsidR="00B05F90" w:rsidRDefault="00B05F90">
            <w:pPr>
              <w:adjustRightInd w:val="0"/>
              <w:snapToGrid w:val="0"/>
              <w:ind w:rightChars="82" w:right="172" w:firstLineChars="202" w:firstLine="444"/>
              <w:rPr>
                <w:rFonts w:ascii="宋体" w:hAnsi="宋体"/>
                <w:spacing w:val="20"/>
                <w:sz w:val="18"/>
                <w:szCs w:val="18"/>
              </w:rPr>
            </w:pPr>
          </w:p>
        </w:tc>
        <w:tc>
          <w:tcPr>
            <w:tcW w:w="1078" w:type="dxa"/>
          </w:tcPr>
          <w:p w:rsidR="00B05F90" w:rsidRDefault="00B05F90">
            <w:pPr>
              <w:adjustRightInd w:val="0"/>
              <w:snapToGrid w:val="0"/>
              <w:ind w:rightChars="82" w:right="172" w:firstLineChars="202" w:firstLine="444"/>
              <w:rPr>
                <w:rFonts w:ascii="宋体" w:hAnsi="宋体"/>
                <w:spacing w:val="20"/>
                <w:sz w:val="18"/>
                <w:szCs w:val="18"/>
              </w:rPr>
            </w:pPr>
          </w:p>
        </w:tc>
      </w:tr>
      <w:tr w:rsidR="00B05F90">
        <w:trPr>
          <w:trHeight w:val="440"/>
        </w:trPr>
        <w:tc>
          <w:tcPr>
            <w:tcW w:w="1727" w:type="dxa"/>
            <w:gridSpan w:val="2"/>
            <w:vMerge w:val="restart"/>
            <w:tcBorders>
              <w:right w:val="single" w:sz="4" w:space="0" w:color="auto"/>
            </w:tcBorders>
            <w:vAlign w:val="center"/>
          </w:tcPr>
          <w:p w:rsidR="00B05F90" w:rsidRDefault="001147DE">
            <w:pPr>
              <w:adjustRightInd w:val="0"/>
              <w:snapToGrid w:val="0"/>
              <w:ind w:rightChars="82" w:right="172" w:firstLineChars="202" w:firstLine="444"/>
              <w:jc w:val="center"/>
              <w:rPr>
                <w:rFonts w:ascii="宋体" w:hAnsi="宋体"/>
                <w:spacing w:val="20"/>
                <w:sz w:val="18"/>
                <w:szCs w:val="18"/>
              </w:rPr>
            </w:pPr>
            <w:r>
              <w:rPr>
                <w:rFonts w:ascii="宋体" w:hAnsi="宋体" w:hint="eastAsia"/>
                <w:spacing w:val="20"/>
                <w:sz w:val="18"/>
                <w:szCs w:val="18"/>
              </w:rPr>
              <w:t>投标总价</w:t>
            </w:r>
          </w:p>
        </w:tc>
        <w:tc>
          <w:tcPr>
            <w:tcW w:w="7199" w:type="dxa"/>
            <w:gridSpan w:val="8"/>
            <w:tcBorders>
              <w:left w:val="single" w:sz="4" w:space="0" w:color="auto"/>
              <w:bottom w:val="single" w:sz="4" w:space="0" w:color="auto"/>
            </w:tcBorders>
            <w:vAlign w:val="center"/>
          </w:tcPr>
          <w:p w:rsidR="00B05F90" w:rsidRDefault="001147DE">
            <w:pPr>
              <w:adjustRightInd w:val="0"/>
              <w:snapToGrid w:val="0"/>
              <w:ind w:rightChars="82" w:right="172"/>
              <w:rPr>
                <w:rFonts w:ascii="宋体" w:hAnsi="宋体"/>
                <w:spacing w:val="20"/>
                <w:sz w:val="18"/>
                <w:szCs w:val="18"/>
              </w:rPr>
            </w:pPr>
            <w:r>
              <w:rPr>
                <w:rFonts w:ascii="宋体" w:hAnsi="宋体" w:hint="eastAsia"/>
                <w:spacing w:val="20"/>
                <w:sz w:val="18"/>
                <w:szCs w:val="18"/>
              </w:rPr>
              <w:t>小写：</w:t>
            </w:r>
          </w:p>
        </w:tc>
      </w:tr>
      <w:tr w:rsidR="00B05F90">
        <w:trPr>
          <w:trHeight w:val="457"/>
        </w:trPr>
        <w:tc>
          <w:tcPr>
            <w:tcW w:w="1727" w:type="dxa"/>
            <w:gridSpan w:val="2"/>
            <w:vMerge/>
            <w:tcBorders>
              <w:right w:val="single" w:sz="4" w:space="0" w:color="auto"/>
            </w:tcBorders>
            <w:vAlign w:val="center"/>
          </w:tcPr>
          <w:p w:rsidR="00B05F90" w:rsidRDefault="00B05F90">
            <w:pPr>
              <w:adjustRightInd w:val="0"/>
              <w:snapToGrid w:val="0"/>
              <w:ind w:rightChars="82" w:right="172" w:firstLineChars="202" w:firstLine="444"/>
              <w:jc w:val="center"/>
              <w:rPr>
                <w:rFonts w:ascii="宋体" w:hAnsi="宋体"/>
                <w:spacing w:val="20"/>
                <w:sz w:val="18"/>
                <w:szCs w:val="18"/>
              </w:rPr>
            </w:pPr>
          </w:p>
        </w:tc>
        <w:tc>
          <w:tcPr>
            <w:tcW w:w="7199" w:type="dxa"/>
            <w:gridSpan w:val="8"/>
            <w:tcBorders>
              <w:top w:val="single" w:sz="4" w:space="0" w:color="auto"/>
              <w:left w:val="single" w:sz="4" w:space="0" w:color="auto"/>
            </w:tcBorders>
            <w:vAlign w:val="center"/>
          </w:tcPr>
          <w:p w:rsidR="00B05F90" w:rsidRDefault="001147DE">
            <w:pPr>
              <w:adjustRightInd w:val="0"/>
              <w:snapToGrid w:val="0"/>
              <w:ind w:rightChars="82" w:right="172"/>
              <w:rPr>
                <w:rFonts w:ascii="宋体" w:hAnsi="宋体"/>
                <w:spacing w:val="20"/>
                <w:sz w:val="18"/>
                <w:szCs w:val="18"/>
              </w:rPr>
            </w:pPr>
            <w:r>
              <w:rPr>
                <w:rFonts w:ascii="宋体" w:hAnsi="宋体" w:hint="eastAsia"/>
                <w:spacing w:val="20"/>
                <w:sz w:val="18"/>
                <w:szCs w:val="18"/>
              </w:rPr>
              <w:t>大写：</w:t>
            </w:r>
          </w:p>
        </w:tc>
      </w:tr>
    </w:tbl>
    <w:p w:rsidR="00B05F90" w:rsidRDefault="001147DE">
      <w:pPr>
        <w:snapToGrid w:val="0"/>
        <w:jc w:val="left"/>
        <w:rPr>
          <w:rFonts w:ascii="仿宋_GB2312" w:eastAsia="仿宋_GB2312" w:hAnsi="宋体"/>
          <w:sz w:val="24"/>
        </w:rPr>
      </w:pPr>
      <w:r>
        <w:rPr>
          <w:rFonts w:ascii="仿宋_GB2312" w:eastAsia="仿宋_GB2312" w:hAnsi="宋体" w:hint="eastAsia"/>
          <w:sz w:val="24"/>
        </w:rPr>
        <w:t>注: 1.报价一经涂改，应在涂改处加盖单位公章或者由法定代表人或其授权代表签字或盖章，否则其投标作无效投标处理。</w:t>
      </w:r>
    </w:p>
    <w:p w:rsidR="00B05F90" w:rsidRDefault="001147DE">
      <w:pPr>
        <w:snapToGrid w:val="0"/>
        <w:ind w:firstLineChars="200" w:firstLine="480"/>
        <w:jc w:val="left"/>
        <w:rPr>
          <w:rFonts w:ascii="仿宋_GB2312" w:eastAsia="仿宋_GB2312" w:hAnsi="宋体"/>
          <w:sz w:val="24"/>
        </w:rPr>
      </w:pPr>
      <w:r>
        <w:rPr>
          <w:rFonts w:ascii="仿宋_GB2312" w:eastAsia="仿宋_GB2312" w:hAnsi="宋体" w:hint="eastAsia"/>
          <w:sz w:val="24"/>
        </w:rPr>
        <w:t>2.招标人不接受某一标项中有2个(含)以上的报价或方案，若投标人在此表中有2个（含）以上的报价或方案，其投标作无效投标处理。</w:t>
      </w:r>
    </w:p>
    <w:p w:rsidR="00B05F90" w:rsidRDefault="001147DE">
      <w:pPr>
        <w:ind w:leftChars="-1" w:left="-2" w:firstLineChars="200" w:firstLine="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3.投标人需按本表格式填写，如无对应内容，则填写：“无或/”。</w:t>
      </w:r>
    </w:p>
    <w:p w:rsidR="00B05F90" w:rsidRDefault="001147DE">
      <w:pPr>
        <w:snapToGrid w:val="0"/>
        <w:ind w:left="48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4.有关本项目实施所涉及的一切费用均计入报价。</w:t>
      </w:r>
    </w:p>
    <w:p w:rsidR="00B05F90" w:rsidRDefault="001147DE">
      <w:pPr>
        <w:snapToGrid w:val="0"/>
        <w:ind w:firstLineChars="200" w:firstLine="480"/>
        <w:jc w:val="left"/>
        <w:rPr>
          <w:rFonts w:ascii="仿宋_GB2312" w:eastAsia="仿宋_GB2312" w:hAnsi="宋体"/>
          <w:b/>
          <w:sz w:val="24"/>
        </w:rPr>
      </w:pPr>
      <w:r>
        <w:rPr>
          <w:rFonts w:ascii="仿宋_GB2312" w:eastAsia="仿宋_GB2312" w:hAnsi="仿宋_GB2312" w:cs="仿宋_GB2312" w:hint="eastAsia"/>
          <w:kern w:val="0"/>
          <w:sz w:val="24"/>
          <w:lang w:val="zh-CN"/>
        </w:rPr>
        <w:t>5.</w:t>
      </w:r>
      <w:r>
        <w:rPr>
          <w:rFonts w:ascii="仿宋_GB2312" w:eastAsia="仿宋_GB2312" w:hAnsi="宋体" w:hint="eastAsia"/>
          <w:kern w:val="0"/>
          <w:sz w:val="24"/>
          <w:lang w:val="zh-CN"/>
        </w:rPr>
        <w:t>以上表格要求细分项目及报价，</w:t>
      </w:r>
      <w:r>
        <w:rPr>
          <w:rFonts w:ascii="仿宋_GB2312" w:eastAsia="仿宋_GB2312" w:hAnsi="仿宋" w:cs="Arial" w:hint="eastAsia"/>
          <w:b/>
          <w:kern w:val="0"/>
          <w:sz w:val="24"/>
        </w:rPr>
        <w:t>在“规格型号（或具体服务）”一栏中，货物类项目填写规格型号，服务类项目填写具体服务。</w:t>
      </w:r>
      <w:r>
        <w:rPr>
          <w:rFonts w:ascii="仿宋_GB2312" w:eastAsia="仿宋_GB2312" w:hAnsi="宋体" w:hint="eastAsia"/>
          <w:b/>
          <w:sz w:val="24"/>
        </w:rPr>
        <w:t>服务包含但不仅限于：服务方案、次数或人数、服务年限等，产品包含但不仅限于:名称、品牌、型号、生产厂商、数量、质保期等。</w:t>
      </w:r>
    </w:p>
    <w:p w:rsidR="00B05F90" w:rsidRDefault="001147DE">
      <w:pPr>
        <w:ind w:firstLineChars="200" w:firstLine="482"/>
        <w:rPr>
          <w:rFonts w:ascii="仿宋_GB2312" w:eastAsia="仿宋_GB2312" w:hAnsi="宋体"/>
          <w:b/>
          <w:kern w:val="0"/>
          <w:sz w:val="24"/>
          <w:lang w:val="zh-CN"/>
        </w:rPr>
      </w:pPr>
      <w:r>
        <w:rPr>
          <w:rFonts w:ascii="仿宋_GB2312" w:eastAsia="仿宋_GB2312" w:hAnsi="宋体" w:hint="eastAsia"/>
          <w:b/>
          <w:sz w:val="24"/>
        </w:rPr>
        <w:t>6</w:t>
      </w:r>
      <w:r>
        <w:rPr>
          <w:rFonts w:ascii="仿宋_GB2312" w:eastAsia="仿宋_GB2312" w:hAnsi="宋体" w:hint="eastAsia"/>
          <w:b/>
          <w:kern w:val="0"/>
          <w:sz w:val="24"/>
          <w:lang w:val="zh-CN"/>
        </w:rPr>
        <w:t>.特别提示：采购机构将对</w:t>
      </w:r>
      <w:r>
        <w:rPr>
          <w:rFonts w:ascii="仿宋_GB2312" w:eastAsia="仿宋_GB2312" w:hAnsi="仿宋" w:cs="宋体" w:hint="eastAsia"/>
          <w:b/>
          <w:kern w:val="0"/>
          <w:sz w:val="24"/>
        </w:rPr>
        <w:t>项目名称和项目编号，中标供应商名称、地址和中标金额，主要中标标的名称、规格型号、数量、单价、服务要求等</w:t>
      </w:r>
      <w:r>
        <w:rPr>
          <w:rFonts w:ascii="仿宋_GB2312" w:eastAsia="仿宋_GB2312" w:hAnsi="宋体" w:hint="eastAsia"/>
          <w:b/>
          <w:kern w:val="0"/>
          <w:sz w:val="24"/>
          <w:lang w:val="zh-CN"/>
        </w:rPr>
        <w:t>予以公示。请把上述涉及的内容完整填写在开标一览表中。</w:t>
      </w:r>
    </w:p>
    <w:p w:rsidR="00B05F90" w:rsidRDefault="00B05F90">
      <w:pPr>
        <w:spacing w:line="360" w:lineRule="auto"/>
        <w:ind w:leftChars="-72" w:left="-2" w:rightChars="-389" w:right="-817" w:hangingChars="62" w:hanging="149"/>
        <w:rPr>
          <w:rFonts w:ascii="仿宋_GB2312" w:eastAsia="仿宋_GB2312" w:hAnsi="宋体"/>
          <w:sz w:val="24"/>
        </w:rPr>
      </w:pPr>
    </w:p>
    <w:p w:rsidR="00B05F90" w:rsidRDefault="001147DE">
      <w:pPr>
        <w:spacing w:line="360" w:lineRule="auto"/>
        <w:ind w:leftChars="-2" w:left="-4" w:rightChars="-389" w:right="-817" w:firstLine="2"/>
        <w:rPr>
          <w:rFonts w:ascii="仿宋_GB2312" w:eastAsia="仿宋_GB2312" w:hAnsi="宋体"/>
          <w:sz w:val="24"/>
        </w:rPr>
      </w:pPr>
      <w:r>
        <w:rPr>
          <w:rFonts w:ascii="仿宋_GB2312" w:eastAsia="仿宋_GB2312" w:hAnsi="宋体" w:hint="eastAsia"/>
          <w:sz w:val="24"/>
        </w:rPr>
        <w:t>投标人（公章）：</w:t>
      </w:r>
    </w:p>
    <w:p w:rsidR="00B05F90" w:rsidRDefault="001147DE">
      <w:pPr>
        <w:spacing w:line="360" w:lineRule="auto"/>
        <w:outlineLvl w:val="0"/>
        <w:rPr>
          <w:rFonts w:ascii="仿宋_GB2312" w:eastAsia="仿宋_GB2312" w:hAnsi="宋体"/>
          <w:sz w:val="24"/>
        </w:rPr>
      </w:pPr>
      <w:r>
        <w:rPr>
          <w:rFonts w:ascii="仿宋_GB2312" w:eastAsia="仿宋_GB2312" w:hAnsi="宋体" w:hint="eastAsia"/>
          <w:sz w:val="24"/>
        </w:rPr>
        <w:t>法定代表人或其授权代表（签字或盖章）：            日期：    年   月   日</w:t>
      </w:r>
    </w:p>
    <w:p w:rsidR="00B05F90" w:rsidRDefault="00B05F90">
      <w:pPr>
        <w:pageBreakBefore/>
        <w:rPr>
          <w:rFonts w:ascii="仿宋_GB2312" w:eastAsia="仿宋_GB2312"/>
          <w:b/>
          <w:sz w:val="32"/>
          <w:szCs w:val="32"/>
        </w:rPr>
        <w:sectPr w:rsidR="00B05F90">
          <w:footerReference w:type="default" r:id="rId10"/>
          <w:pgSz w:w="11905" w:h="16838"/>
          <w:pgMar w:top="1417" w:right="1417" w:bottom="1417" w:left="1417" w:header="850" w:footer="850" w:gutter="0"/>
          <w:cols w:space="0"/>
          <w:titlePg/>
          <w:docGrid w:linePitch="312"/>
        </w:sectPr>
      </w:pPr>
    </w:p>
    <w:p w:rsidR="00B05F90" w:rsidRDefault="001147DE">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商务技术（资信）文件部分</w:t>
      </w:r>
    </w:p>
    <w:p w:rsidR="00B05F90" w:rsidRDefault="00B05F90">
      <w:pPr>
        <w:snapToGrid w:val="0"/>
        <w:spacing w:beforeLines="50" w:before="120" w:after="50"/>
        <w:rPr>
          <w:rFonts w:ascii="仿宋" w:eastAsia="仿宋" w:cs="仿宋_GB2312"/>
          <w:sz w:val="30"/>
          <w:szCs w:val="30"/>
        </w:rPr>
      </w:pPr>
    </w:p>
    <w:p w:rsidR="00B05F90" w:rsidRDefault="001147DE">
      <w:pPr>
        <w:snapToGrid w:val="0"/>
        <w:spacing w:beforeLines="50" w:before="120" w:after="50"/>
        <w:jc w:val="center"/>
      </w:pPr>
      <w:r>
        <w:rPr>
          <w:rFonts w:ascii="仿宋" w:eastAsia="仿宋" w:cs="仿宋_GB2312" w:hint="eastAsia"/>
          <w:sz w:val="30"/>
          <w:szCs w:val="30"/>
        </w:rPr>
        <w:t>目 录</w:t>
      </w:r>
    </w:p>
    <w:p w:rsidR="00B05F90" w:rsidRDefault="001147DE">
      <w:pPr>
        <w:pStyle w:val="51"/>
        <w:spacing w:line="360" w:lineRule="auto"/>
        <w:ind w:left="0" w:firstLineChars="0" w:firstLine="0"/>
        <w:rPr>
          <w:rFonts w:hAnsi="仿宋_GB2312" w:cs="仿宋_GB2312"/>
        </w:rPr>
      </w:pPr>
      <w:r>
        <w:rPr>
          <w:rFonts w:hAnsi="仿宋_GB2312" w:cs="仿宋_GB2312" w:hint="eastAsia"/>
        </w:rPr>
        <w:t>（1）法定代表人授权书 …………………………………………………………（页码）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（2）授权代表社保证明（复印件）………………………………………………（页码）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（3）法定代表人及其授权代表的身份证（复印件）……………………………（页码）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（4）法定代表人身份证明书………………………………………………………（页码）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（5）资格审查有关的书面承诺函</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（6）符合特定资格条件（如果项目要求）的有关证明材料（复印件）………（页码）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（7）投标人售后服务证明材料……………………………………………………（页码）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（8）</w:t>
      </w:r>
      <w:r>
        <w:rPr>
          <w:rFonts w:hAnsi="仿宋_GB2312" w:cs="仿宋_GB2312" w:hint="eastAsia"/>
          <w:lang w:val="zh-CN"/>
        </w:rPr>
        <w:t>主要业绩证明…………………………………………………</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（9）廉政承诺书 …………………………………………………………………（页码）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（10）技术解决方案………………………………………………………………（页码）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（11）技术偏离说明表……………………………………………………………（页码）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（12）组织实施方案………………………………………………………………（页码）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（13）售后服务方案………………………………………………………………（页码）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（14）项目小组人员名单…………………………………………………………（页码）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（15）</w:t>
      </w:r>
      <w:r>
        <w:rPr>
          <w:rFonts w:hAnsi="仿宋_GB2312" w:cs="仿宋_GB2312" w:hint="eastAsia"/>
          <w:lang w:val="zh-CN"/>
        </w:rPr>
        <w:t>优惠条件及特殊承诺……………………………………</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（16）</w:t>
      </w:r>
      <w:r>
        <w:rPr>
          <w:rFonts w:hAnsi="仿宋_GB2312" w:cs="仿宋_GB2312" w:hint="eastAsia"/>
          <w:lang w:val="zh-CN"/>
        </w:rPr>
        <w:t>备品备件及供选择的配套零部件清单………………………</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（17）</w:t>
      </w:r>
      <w:r>
        <w:rPr>
          <w:rFonts w:hAnsi="仿宋_GB2312" w:cs="仿宋_GB2312" w:hint="eastAsia"/>
          <w:lang w:val="zh-CN"/>
        </w:rPr>
        <w:t>培训计划………………………………………………………</w:t>
      </w:r>
      <w:r>
        <w:rPr>
          <w:rFonts w:hAnsi="仿宋_GB2312" w:cs="仿宋_GB2312" w:hint="eastAsia"/>
        </w:rPr>
        <w:t>…………</w:t>
      </w:r>
      <w:r>
        <w:rPr>
          <w:rFonts w:hAnsi="仿宋_GB2312" w:cs="仿宋_GB2312" w:hint="eastAsia"/>
          <w:lang w:val="zh-CN"/>
        </w:rPr>
        <w:t>…</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（18）</w:t>
      </w:r>
      <w:r>
        <w:rPr>
          <w:rFonts w:hAnsi="仿宋_GB2312" w:cs="仿宋_GB2312" w:hint="eastAsia"/>
          <w:lang w:val="zh-CN"/>
        </w:rPr>
        <w:t>验收方案…………………………………………………………</w:t>
      </w:r>
      <w:r>
        <w:rPr>
          <w:rFonts w:hAnsi="仿宋_GB2312" w:cs="仿宋_GB2312" w:hint="eastAsia"/>
        </w:rPr>
        <w:t>…………（页码）</w:t>
      </w:r>
    </w:p>
    <w:p w:rsidR="00B05F90" w:rsidRDefault="001147DE">
      <w:pPr>
        <w:pStyle w:val="51"/>
        <w:spacing w:line="360" w:lineRule="auto"/>
        <w:ind w:left="0" w:firstLineChars="0" w:firstLine="0"/>
        <w:rPr>
          <w:rFonts w:hAnsi="仿宋_GB2312" w:cs="仿宋_GB2312"/>
        </w:rPr>
      </w:pPr>
      <w:r>
        <w:rPr>
          <w:rFonts w:hAnsi="仿宋_GB2312" w:cs="仿宋_GB2312" w:hint="eastAsia"/>
        </w:rPr>
        <w:t>（19）</w:t>
      </w:r>
      <w:r>
        <w:rPr>
          <w:rFonts w:hAnsi="仿宋_GB2312" w:cs="仿宋_GB2312" w:hint="eastAsia"/>
          <w:lang w:val="zh-CN"/>
        </w:rPr>
        <w:t>认为需要的其他商务技术（资信）文件或说明…………</w:t>
      </w:r>
      <w:r>
        <w:rPr>
          <w:rFonts w:hAnsi="仿宋_GB2312" w:cs="仿宋_GB2312" w:hint="eastAsia"/>
        </w:rPr>
        <w:t>…………（页码）</w:t>
      </w:r>
    </w:p>
    <w:p w:rsidR="00B05F90" w:rsidRDefault="001147DE">
      <w:pPr>
        <w:pStyle w:val="51"/>
        <w:spacing w:line="360" w:lineRule="auto"/>
        <w:ind w:left="0" w:firstLineChars="0" w:firstLine="0"/>
        <w:rPr>
          <w:rFonts w:hAnsi="仿宋_GB2312" w:cs="仿宋_GB2312"/>
          <w:b/>
          <w:bCs/>
        </w:rPr>
      </w:pPr>
      <w:r>
        <w:rPr>
          <w:rFonts w:hAnsi="仿宋_GB2312" w:cs="仿宋_GB2312" w:hint="eastAsia"/>
        </w:rPr>
        <w:t>（2</w:t>
      </w:r>
      <w:r w:rsidR="003D3CA5">
        <w:rPr>
          <w:rFonts w:hAnsi="仿宋_GB2312" w:cs="仿宋_GB2312"/>
        </w:rPr>
        <w:t>0</w:t>
      </w:r>
      <w:r>
        <w:rPr>
          <w:rFonts w:hAnsi="仿宋_GB2312" w:cs="仿宋_GB2312" w:hint="eastAsia"/>
        </w:rPr>
        <w:t>）中小企业声明函</w:t>
      </w:r>
      <w:r>
        <w:rPr>
          <w:rFonts w:hAnsi="宋体" w:hint="eastAsia"/>
        </w:rPr>
        <w:t>格式见第六部分附件</w:t>
      </w:r>
      <w:r>
        <w:rPr>
          <w:rFonts w:hAnsi="仿宋_GB2312" w:cs="仿宋_GB2312" w:hint="eastAsia"/>
        </w:rPr>
        <w:t>…………………………………………（页码）</w:t>
      </w:r>
    </w:p>
    <w:p w:rsidR="00B05F90" w:rsidRDefault="001147DE">
      <w:pPr>
        <w:spacing w:line="360" w:lineRule="auto"/>
        <w:jc w:val="left"/>
        <w:rPr>
          <w:rFonts w:ascii="仿宋" w:eastAsia="仿宋" w:cs="仿宋_GB2312"/>
          <w:b/>
          <w:bCs/>
          <w:sz w:val="24"/>
        </w:rPr>
      </w:pPr>
      <w:r>
        <w:rPr>
          <w:rFonts w:ascii="仿宋_GB2312" w:eastAsia="仿宋_GB2312" w:hAnsi="仿宋_GB2312" w:cs="仿宋_GB2312" w:hint="eastAsia"/>
          <w:b/>
          <w:bCs/>
          <w:sz w:val="24"/>
        </w:rPr>
        <w:t>注：以上目录是基本格式要求，各投标人可根据自身情况和评分标准进一步细化。</w:t>
      </w:r>
    </w:p>
    <w:p w:rsidR="00B05F90" w:rsidRDefault="001147D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 xml:space="preserve">1、法定代表人授权委托书（格式） </w:t>
      </w:r>
      <w:r>
        <w:rPr>
          <w:rFonts w:ascii="仿宋_GB2312" w:eastAsia="仿宋_GB2312" w:hAnsi="仿宋" w:cs="仿宋_GB2312" w:hint="eastAsia"/>
          <w:b/>
          <w:kern w:val="0"/>
          <w:sz w:val="32"/>
          <w:szCs w:val="32"/>
          <w:lang w:val="zh-CN"/>
        </w:rPr>
        <w:t>（适用于非联合体投标）</w:t>
      </w:r>
    </w:p>
    <w:p w:rsidR="00B05F90" w:rsidRDefault="00B05F90">
      <w:pPr>
        <w:jc w:val="center"/>
        <w:rPr>
          <w:rFonts w:ascii="仿宋_GB2312" w:eastAsia="仿宋_GB2312" w:hAnsi="宋体"/>
          <w:b/>
          <w:sz w:val="24"/>
        </w:rPr>
      </w:pPr>
    </w:p>
    <w:p w:rsidR="00B05F90" w:rsidRDefault="001147DE">
      <w:pPr>
        <w:snapToGrid w:val="0"/>
        <w:spacing w:line="560" w:lineRule="exact"/>
        <w:ind w:firstLineChars="200" w:firstLine="480"/>
        <w:rPr>
          <w:rFonts w:ascii="仿宋_GB2312" w:eastAsia="仿宋_GB2312" w:hAnsi="宋体"/>
          <w:sz w:val="24"/>
        </w:rPr>
      </w:pPr>
      <w:r>
        <w:rPr>
          <w:rFonts w:ascii="仿宋_GB2312" w:eastAsia="仿宋_GB2312" w:hAnsi="宋体" w:hint="eastAsia"/>
          <w:sz w:val="24"/>
        </w:rPr>
        <w:t>本授权委托书声明：我</w:t>
      </w:r>
      <w:r>
        <w:rPr>
          <w:rFonts w:ascii="仿宋_GB2312" w:eastAsia="仿宋_GB2312" w:hAnsi="宋体" w:hint="eastAsia"/>
          <w:sz w:val="24"/>
          <w:u w:val="single"/>
        </w:rPr>
        <w:t xml:space="preserve">         (填写姓名)</w:t>
      </w:r>
      <w:r>
        <w:rPr>
          <w:rFonts w:ascii="仿宋_GB2312" w:eastAsia="仿宋_GB2312" w:hAnsi="宋体" w:hint="eastAsia"/>
          <w:sz w:val="24"/>
        </w:rPr>
        <w:t>系</w:t>
      </w:r>
      <w:r>
        <w:rPr>
          <w:rFonts w:ascii="仿宋_GB2312" w:eastAsia="仿宋_GB2312" w:hAnsi="宋体" w:hint="eastAsia"/>
          <w:sz w:val="24"/>
          <w:u w:val="single"/>
        </w:rPr>
        <w:t xml:space="preserve">                   （填写投标人单位全称）</w:t>
      </w:r>
      <w:r>
        <w:rPr>
          <w:rFonts w:ascii="仿宋_GB2312" w:eastAsia="仿宋_GB2312" w:hAnsi="宋体" w:hint="eastAsia"/>
          <w:sz w:val="24"/>
        </w:rPr>
        <w:t>的法定代表人，现授权委托</w:t>
      </w:r>
      <w:r>
        <w:rPr>
          <w:rFonts w:ascii="仿宋_GB2312" w:eastAsia="仿宋_GB2312" w:hAnsi="宋体" w:hint="eastAsia"/>
          <w:sz w:val="24"/>
          <w:u w:val="single"/>
        </w:rPr>
        <w:t xml:space="preserve">                  （填写单位全称）</w:t>
      </w:r>
      <w:r>
        <w:rPr>
          <w:rFonts w:ascii="仿宋_GB2312" w:eastAsia="仿宋_GB2312" w:hAnsi="宋体" w:hint="eastAsia"/>
          <w:sz w:val="24"/>
        </w:rPr>
        <w:t>的（填写姓名）为我公司授权代表，</w:t>
      </w:r>
      <w:r>
        <w:rPr>
          <w:rFonts w:ascii="仿宋_GB2312" w:eastAsia="仿宋_GB2312" w:hAnsi="宋体" w:hint="eastAsia"/>
          <w:sz w:val="24"/>
          <w:u w:val="single"/>
        </w:rPr>
        <w:t>（填写身份证号码：                       ）</w:t>
      </w:r>
      <w:r>
        <w:rPr>
          <w:rFonts w:ascii="仿宋_GB2312" w:eastAsia="仿宋_GB2312" w:hAnsi="宋体" w:hint="eastAsia"/>
          <w:sz w:val="24"/>
        </w:rPr>
        <w:t>。以本公司的名义参加</w:t>
      </w:r>
      <w:r>
        <w:rPr>
          <w:rFonts w:ascii="仿宋_GB2312" w:eastAsia="仿宋_GB2312" w:hAnsi="宋体" w:hint="eastAsia"/>
          <w:sz w:val="24"/>
          <w:u w:val="single"/>
        </w:rPr>
        <w:t>绍兴市人民医院</w:t>
      </w:r>
      <w:r>
        <w:rPr>
          <w:rFonts w:ascii="仿宋_GB2312" w:eastAsia="仿宋_GB2312" w:hAnsi="宋体" w:hint="eastAsia"/>
          <w:sz w:val="24"/>
        </w:rPr>
        <w:t>组织的</w:t>
      </w:r>
      <w:r>
        <w:rPr>
          <w:rFonts w:ascii="仿宋_GB2312" w:eastAsia="仿宋_GB2312" w:hAnsi="宋体" w:hint="eastAsia"/>
          <w:sz w:val="24"/>
          <w:u w:val="single"/>
        </w:rPr>
        <w:t xml:space="preserve">          项目   </w:t>
      </w:r>
      <w:r>
        <w:rPr>
          <w:rFonts w:ascii="仿宋_GB2312" w:eastAsia="仿宋_GB2312" w:hAnsi="宋体" w:hint="eastAsia"/>
          <w:sz w:val="24"/>
        </w:rPr>
        <w:t>投标活动。授权代表在开标、评标、合同谈判过程中所签署的一切文件和处理与之有关的一切事务，我均予以承认。</w:t>
      </w:r>
    </w:p>
    <w:p w:rsidR="00B05F90" w:rsidRDefault="001147DE">
      <w:pPr>
        <w:snapToGrid w:val="0"/>
        <w:spacing w:line="560" w:lineRule="exact"/>
        <w:ind w:firstLineChars="200" w:firstLine="480"/>
        <w:jc w:val="left"/>
        <w:rPr>
          <w:rFonts w:ascii="仿宋_GB2312" w:eastAsia="仿宋_GB2312" w:hAnsi="宋体"/>
          <w:sz w:val="24"/>
        </w:rPr>
      </w:pPr>
      <w:r>
        <w:rPr>
          <w:rFonts w:ascii="仿宋_GB2312" w:eastAsia="仿宋_GB2312" w:hAnsi="宋体" w:hint="eastAsia"/>
          <w:sz w:val="24"/>
        </w:rPr>
        <w:t>在撤销授权的书面通知以前，本授权书一直有效。全权代表在授权书有效期内签署的所有文件不因授权的撤销而失效。</w:t>
      </w:r>
    </w:p>
    <w:p w:rsidR="00B05F90" w:rsidRDefault="001147DE">
      <w:pPr>
        <w:spacing w:line="560" w:lineRule="exact"/>
        <w:ind w:firstLineChars="200" w:firstLine="480"/>
        <w:rPr>
          <w:rFonts w:ascii="仿宋_GB2312" w:eastAsia="仿宋_GB2312" w:hAnsi="宋体"/>
          <w:sz w:val="24"/>
        </w:rPr>
      </w:pPr>
      <w:r>
        <w:rPr>
          <w:rFonts w:ascii="仿宋_GB2312" w:eastAsia="仿宋_GB2312" w:hAnsi="宋体" w:hint="eastAsia"/>
          <w:sz w:val="24"/>
        </w:rPr>
        <w:t>授权代表无转委托权。特此委托。</w:t>
      </w:r>
    </w:p>
    <w:p w:rsidR="00B05F90" w:rsidRDefault="00B05F90">
      <w:pPr>
        <w:snapToGrid w:val="0"/>
        <w:spacing w:line="600" w:lineRule="exact"/>
        <w:jc w:val="lef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授权代表姓名：              性别：               年龄：</w:t>
      </w:r>
    </w:p>
    <w:p w:rsidR="00B05F90" w:rsidRDefault="00B05F90">
      <w:pPr>
        <w:spacing w:line="360" w:lineRule="exac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单位：                      部门：               职务：</w:t>
      </w:r>
    </w:p>
    <w:p w:rsidR="00B05F90" w:rsidRDefault="00B05F90">
      <w:pPr>
        <w:spacing w:line="360" w:lineRule="exact"/>
        <w:rPr>
          <w:rFonts w:ascii="仿宋_GB2312" w:eastAsia="仿宋_GB2312" w:hAnsi="宋体"/>
          <w:sz w:val="24"/>
        </w:rPr>
      </w:pPr>
    </w:p>
    <w:p w:rsidR="00B05F90" w:rsidRDefault="001147DE">
      <w:pPr>
        <w:widowControl/>
        <w:snapToGrid w:val="0"/>
        <w:spacing w:line="440" w:lineRule="exact"/>
        <w:rPr>
          <w:rFonts w:ascii="仿宋_GB2312" w:eastAsia="仿宋_GB2312" w:hAnsi="宋体"/>
          <w:sz w:val="24"/>
        </w:rPr>
      </w:pPr>
      <w:r>
        <w:rPr>
          <w:rFonts w:ascii="仿宋_GB2312" w:eastAsia="仿宋_GB2312" w:hAnsi="宋体" w:hint="eastAsia"/>
          <w:kern w:val="0"/>
          <w:sz w:val="24"/>
        </w:rPr>
        <w:t>办公地址：                  联系电话：           传真：</w:t>
      </w:r>
    </w:p>
    <w:p w:rsidR="00B05F90" w:rsidRDefault="00B05F90">
      <w:pPr>
        <w:spacing w:line="360" w:lineRule="exact"/>
        <w:rPr>
          <w:rFonts w:ascii="仿宋_GB2312" w:eastAsia="仿宋_GB2312" w:hAnsi="宋体"/>
          <w:sz w:val="24"/>
        </w:rPr>
      </w:pPr>
    </w:p>
    <w:p w:rsidR="00B05F90" w:rsidRDefault="00B05F90">
      <w:pPr>
        <w:spacing w:line="360" w:lineRule="exac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投标人（公章）：</w:t>
      </w:r>
    </w:p>
    <w:p w:rsidR="00B05F90" w:rsidRDefault="00B05F90">
      <w:pPr>
        <w:spacing w:line="360" w:lineRule="exact"/>
        <w:rPr>
          <w:rFonts w:ascii="仿宋_GB2312" w:eastAsia="仿宋_GB2312" w:hAnsi="宋体"/>
          <w:sz w:val="24"/>
        </w:rPr>
      </w:pPr>
    </w:p>
    <w:p w:rsidR="00B05F90" w:rsidRDefault="00B05F90">
      <w:pPr>
        <w:spacing w:line="360" w:lineRule="exact"/>
        <w:rPr>
          <w:rFonts w:ascii="仿宋_GB2312" w:eastAsia="仿宋_GB2312" w:hAnsi="宋体"/>
          <w:sz w:val="24"/>
        </w:rPr>
      </w:pPr>
    </w:p>
    <w:p w:rsidR="00B05F90" w:rsidRDefault="001147DE">
      <w:pPr>
        <w:spacing w:line="360" w:lineRule="exact"/>
        <w:rPr>
          <w:rFonts w:ascii="仿宋_GB2312" w:eastAsia="仿宋_GB2312" w:hAnsi="宋体"/>
          <w:sz w:val="24"/>
        </w:rPr>
      </w:pPr>
      <w:r>
        <w:rPr>
          <w:rFonts w:ascii="仿宋_GB2312" w:eastAsia="仿宋_GB2312" w:hAnsi="宋体" w:hint="eastAsia"/>
          <w:sz w:val="24"/>
        </w:rPr>
        <w:t>法定代表人（签字或盖章）：</w:t>
      </w:r>
    </w:p>
    <w:p w:rsidR="00B05F90" w:rsidRDefault="00B05F90">
      <w:pPr>
        <w:spacing w:line="360" w:lineRule="exact"/>
        <w:rPr>
          <w:rFonts w:ascii="仿宋_GB2312" w:eastAsia="仿宋_GB2312" w:hAnsi="宋体"/>
          <w:sz w:val="24"/>
        </w:rPr>
      </w:pPr>
    </w:p>
    <w:p w:rsidR="00B05F90" w:rsidRDefault="00B05F90">
      <w:pPr>
        <w:spacing w:line="360" w:lineRule="exact"/>
        <w:rPr>
          <w:rFonts w:ascii="仿宋_GB2312" w:eastAsia="仿宋_GB2312" w:hAnsi="宋体"/>
          <w:sz w:val="24"/>
        </w:rPr>
      </w:pPr>
    </w:p>
    <w:p w:rsidR="00B05F90" w:rsidRDefault="001147DE">
      <w:pPr>
        <w:ind w:firstLineChars="2200" w:firstLine="5280"/>
        <w:jc w:val="left"/>
        <w:rPr>
          <w:rFonts w:ascii="仿宋_GB2312" w:eastAsia="仿宋_GB2312" w:hAnsi="宋体"/>
          <w:sz w:val="24"/>
        </w:rPr>
      </w:pPr>
      <w:r>
        <w:rPr>
          <w:rFonts w:ascii="仿宋_GB2312" w:eastAsia="仿宋_GB2312" w:hAnsi="宋体" w:hint="eastAsia"/>
          <w:sz w:val="24"/>
        </w:rPr>
        <w:t>日期：    年   月   日</w:t>
      </w:r>
    </w:p>
    <w:p w:rsidR="00B05F90" w:rsidRDefault="00B05F90">
      <w:pPr>
        <w:ind w:firstLineChars="2050" w:firstLine="4920"/>
        <w:jc w:val="left"/>
        <w:rPr>
          <w:rFonts w:ascii="仿宋_GB2312" w:eastAsia="仿宋_GB2312" w:hAnsi="宋体"/>
          <w:sz w:val="24"/>
        </w:rPr>
      </w:pPr>
    </w:p>
    <w:p w:rsidR="00B05F90" w:rsidRDefault="00B05F90">
      <w:pPr>
        <w:spacing w:line="800" w:lineRule="exact"/>
        <w:rPr>
          <w:rFonts w:ascii="仿宋_GB2312" w:eastAsia="仿宋_GB2312" w:hAnsi="宋体"/>
          <w:b/>
          <w:sz w:val="24"/>
        </w:rPr>
      </w:pPr>
    </w:p>
    <w:p w:rsidR="00B05F90" w:rsidRDefault="00B05F90">
      <w:pPr>
        <w:spacing w:line="800" w:lineRule="exact"/>
        <w:rPr>
          <w:rFonts w:ascii="仿宋_GB2312" w:eastAsia="仿宋_GB2312" w:hAnsi="宋体"/>
          <w:b/>
          <w:sz w:val="24"/>
        </w:rPr>
      </w:pPr>
    </w:p>
    <w:p w:rsidR="00B05F90" w:rsidRDefault="001147DE">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2、授权代表社保证明（复印件）</w:t>
      </w:r>
    </w:p>
    <w:p w:rsidR="00B05F90" w:rsidRDefault="001147DE">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出具距投标截止时间一个月以内的社保机构盖公章的授权代表社保缴纳证明（如授权代表为</w:t>
      </w:r>
      <w:r>
        <w:rPr>
          <w:rFonts w:ascii="仿宋_GB2312" w:eastAsia="仿宋_GB2312" w:hAnsi="宋体"/>
          <w:sz w:val="24"/>
          <w:u w:val="wave"/>
        </w:rPr>
        <w:t>离退休返聘人员的，投标响应文件技术部分内</w:t>
      </w:r>
      <w:r>
        <w:rPr>
          <w:rFonts w:ascii="仿宋_GB2312" w:eastAsia="仿宋_GB2312" w:hAnsi="宋体" w:hint="eastAsia"/>
          <w:sz w:val="24"/>
          <w:u w:val="wave"/>
        </w:rPr>
        <w:t>需提供</w:t>
      </w:r>
      <w:r>
        <w:rPr>
          <w:rFonts w:ascii="仿宋_GB2312" w:eastAsia="仿宋_GB2312" w:hAnsi="宋体"/>
          <w:sz w:val="24"/>
          <w:u w:val="wave"/>
        </w:rPr>
        <w:t>退休证明及单位聘用证明</w:t>
      </w:r>
      <w:r>
        <w:rPr>
          <w:rFonts w:ascii="仿宋_GB2312" w:eastAsia="仿宋_GB2312" w:hAnsi="宋体" w:hint="eastAsia"/>
          <w:sz w:val="24"/>
          <w:u w:val="wave"/>
        </w:rPr>
        <w:t>；如由第三方代理社保事项的，则需提供委托代理协议复印件），格式自拟。</w:t>
      </w:r>
      <w:r>
        <w:rPr>
          <w:rFonts w:ascii="仿宋_GB2312" w:eastAsia="仿宋_GB2312" w:hAnsi="宋体"/>
          <w:b/>
          <w:sz w:val="24"/>
        </w:rPr>
        <w:t>未提供</w:t>
      </w:r>
      <w:r>
        <w:rPr>
          <w:rFonts w:ascii="仿宋_GB2312" w:eastAsia="仿宋_GB2312" w:hAnsi="宋体" w:hint="eastAsia"/>
          <w:b/>
          <w:sz w:val="24"/>
        </w:rPr>
        <w:t>上述</w:t>
      </w:r>
      <w:r>
        <w:rPr>
          <w:rFonts w:ascii="仿宋_GB2312" w:eastAsia="仿宋_GB2312" w:hAnsi="宋体"/>
          <w:b/>
          <w:sz w:val="24"/>
        </w:rPr>
        <w:t>证明的投标</w:t>
      </w:r>
      <w:r>
        <w:rPr>
          <w:rFonts w:ascii="仿宋_GB2312" w:eastAsia="仿宋_GB2312" w:hAnsi="宋体" w:hint="eastAsia"/>
          <w:b/>
          <w:sz w:val="24"/>
        </w:rPr>
        <w:t>做无效投标处理</w:t>
      </w:r>
      <w:r>
        <w:rPr>
          <w:rFonts w:ascii="仿宋_GB2312" w:eastAsia="仿宋_GB2312" w:hAnsi="宋体"/>
          <w:b/>
          <w:sz w:val="24"/>
        </w:rPr>
        <w:t>。</w:t>
      </w:r>
    </w:p>
    <w:p w:rsidR="00B05F90" w:rsidRDefault="00B05F90">
      <w:pPr>
        <w:spacing w:line="800" w:lineRule="exact"/>
        <w:ind w:firstLineChars="1800" w:firstLine="4320"/>
        <w:rPr>
          <w:rFonts w:ascii="仿宋_GB2312" w:eastAsia="仿宋_GB2312" w:hAnsi="宋体"/>
          <w:sz w:val="24"/>
        </w:rPr>
      </w:pPr>
    </w:p>
    <w:p w:rsidR="00B05F90" w:rsidRDefault="00B05F90">
      <w:pPr>
        <w:spacing w:line="800" w:lineRule="exact"/>
        <w:ind w:firstLineChars="1800" w:firstLine="4337"/>
        <w:rPr>
          <w:rFonts w:ascii="仿宋_GB2312" w:eastAsia="仿宋_GB2312" w:hAnsi="宋体"/>
          <w:b/>
          <w:sz w:val="24"/>
        </w:rPr>
      </w:pPr>
    </w:p>
    <w:p w:rsidR="00B05F90" w:rsidRDefault="001147DE">
      <w:pPr>
        <w:spacing w:line="800" w:lineRule="exact"/>
        <w:rPr>
          <w:rFonts w:ascii="仿宋_GB2312" w:eastAsia="仿宋_GB2312" w:hAnsi="宋体"/>
          <w:b/>
          <w:sz w:val="30"/>
          <w:szCs w:val="30"/>
        </w:rPr>
      </w:pPr>
      <w:r>
        <w:rPr>
          <w:rFonts w:ascii="仿宋_GB2312" w:eastAsia="仿宋_GB2312" w:hAnsi="宋体" w:hint="eastAsia"/>
          <w:b/>
          <w:sz w:val="30"/>
          <w:szCs w:val="30"/>
        </w:rPr>
        <w:t>3、法定代表人及其授权代表身份证复印件（正反面）</w:t>
      </w:r>
    </w:p>
    <w:p w:rsidR="00B05F90" w:rsidRDefault="00B05F90">
      <w:pPr>
        <w:spacing w:line="800" w:lineRule="exact"/>
        <w:rPr>
          <w:rFonts w:ascii="仿宋_GB2312" w:eastAsia="仿宋_GB2312" w:hAnsi="宋体"/>
          <w:b/>
          <w:sz w:val="24"/>
        </w:rPr>
      </w:pPr>
    </w:p>
    <w:p w:rsidR="00B05F90" w:rsidRDefault="00B05F90">
      <w:pPr>
        <w:spacing w:line="800" w:lineRule="exact"/>
        <w:rPr>
          <w:rFonts w:ascii="仿宋_GB2312" w:eastAsia="仿宋_GB2312" w:hAnsi="宋体"/>
          <w:b/>
          <w:sz w:val="24"/>
        </w:rPr>
      </w:pPr>
    </w:p>
    <w:p w:rsidR="00B05F90" w:rsidRDefault="001147DE">
      <w:pPr>
        <w:spacing w:line="800" w:lineRule="exact"/>
        <w:rPr>
          <w:rFonts w:ascii="仿宋_GB2312" w:eastAsia="仿宋_GB2312" w:hAnsi="宋体"/>
          <w:b/>
          <w:sz w:val="30"/>
          <w:szCs w:val="30"/>
        </w:rPr>
      </w:pPr>
      <w:r>
        <w:rPr>
          <w:rFonts w:ascii="仿宋_GB2312" w:eastAsia="仿宋_GB2312" w:hAnsi="宋体" w:hint="eastAsia"/>
          <w:b/>
          <w:sz w:val="30"/>
          <w:szCs w:val="30"/>
        </w:rPr>
        <w:t>4、法定代表人身份证明书(格式)</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投 标 人：</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地    址：</w:t>
      </w:r>
    </w:p>
    <w:p w:rsidR="00B05F90" w:rsidRDefault="001147DE">
      <w:pPr>
        <w:spacing w:line="440" w:lineRule="exact"/>
        <w:ind w:rightChars="134" w:right="281"/>
        <w:rPr>
          <w:rFonts w:ascii="仿宋_GB2312" w:eastAsia="仿宋_GB2312" w:hAnsi="宋体"/>
          <w:sz w:val="24"/>
          <w:u w:val="single"/>
        </w:rPr>
      </w:pPr>
      <w:r>
        <w:rPr>
          <w:rFonts w:ascii="仿宋_GB2312" w:eastAsia="仿宋_GB2312" w:hAnsi="宋体" w:hint="eastAsia"/>
          <w:sz w:val="24"/>
        </w:rPr>
        <w:t>姓    名：</w:t>
      </w:r>
    </w:p>
    <w:p w:rsidR="00B05F90" w:rsidRDefault="001147DE">
      <w:pPr>
        <w:spacing w:line="440" w:lineRule="exact"/>
        <w:ind w:rightChars="134" w:right="281"/>
        <w:rPr>
          <w:rFonts w:ascii="仿宋_GB2312" w:eastAsia="仿宋_GB2312" w:hAnsi="宋体"/>
          <w:sz w:val="24"/>
          <w:u w:val="single"/>
        </w:rPr>
      </w:pPr>
      <w:r>
        <w:rPr>
          <w:rFonts w:ascii="仿宋_GB2312" w:eastAsia="仿宋_GB2312" w:hAnsi="宋体" w:hint="eastAsia"/>
          <w:sz w:val="24"/>
        </w:rPr>
        <w:t>身份证号码：</w:t>
      </w:r>
    </w:p>
    <w:p w:rsidR="00B05F90" w:rsidRDefault="001147DE">
      <w:pPr>
        <w:spacing w:line="440" w:lineRule="exact"/>
        <w:ind w:rightChars="134" w:right="281"/>
        <w:rPr>
          <w:rFonts w:ascii="仿宋_GB2312" w:eastAsia="仿宋_GB2312" w:hAnsi="宋体"/>
          <w:sz w:val="24"/>
        </w:rPr>
      </w:pPr>
      <w:r>
        <w:rPr>
          <w:rFonts w:ascii="仿宋_GB2312" w:eastAsia="仿宋_GB2312" w:hAnsi="宋体" w:hint="eastAsia"/>
          <w:sz w:val="24"/>
        </w:rPr>
        <w:t>职   务：</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系</w:t>
      </w:r>
      <w:r>
        <w:rPr>
          <w:rFonts w:ascii="仿宋_GB2312" w:eastAsia="仿宋_GB2312" w:hAnsi="宋体" w:hint="eastAsia"/>
          <w:sz w:val="24"/>
          <w:u w:val="single"/>
        </w:rPr>
        <w:t xml:space="preserve">                           （填写投标人名称）</w:t>
      </w:r>
      <w:r>
        <w:rPr>
          <w:rFonts w:ascii="仿宋_GB2312" w:eastAsia="仿宋_GB2312" w:hAnsi="宋体" w:hint="eastAsia"/>
          <w:sz w:val="24"/>
        </w:rPr>
        <w:t>的法定代表人。</w:t>
      </w:r>
    </w:p>
    <w:p w:rsidR="00B05F90" w:rsidRDefault="001147DE">
      <w:pPr>
        <w:spacing w:line="440" w:lineRule="exact"/>
        <w:rPr>
          <w:rFonts w:ascii="仿宋_GB2312" w:eastAsia="仿宋_GB2312" w:hAnsi="宋体"/>
          <w:sz w:val="24"/>
        </w:rPr>
      </w:pPr>
      <w:r>
        <w:rPr>
          <w:rFonts w:ascii="仿宋_GB2312" w:eastAsia="仿宋_GB2312" w:hAnsi="宋体" w:hint="eastAsia"/>
          <w:sz w:val="24"/>
        </w:rPr>
        <w:t>特此证明。</w:t>
      </w:r>
    </w:p>
    <w:p w:rsidR="00B05F90" w:rsidRDefault="00B05F90">
      <w:pPr>
        <w:spacing w:line="440" w:lineRule="exact"/>
        <w:rPr>
          <w:rFonts w:ascii="仿宋_GB2312" w:eastAsia="仿宋_GB2312" w:hAnsi="宋体"/>
          <w:sz w:val="24"/>
        </w:rPr>
      </w:pPr>
    </w:p>
    <w:p w:rsidR="00B05F90" w:rsidRDefault="001147DE">
      <w:pPr>
        <w:spacing w:line="440" w:lineRule="exact"/>
        <w:rPr>
          <w:rFonts w:ascii="仿宋_GB2312" w:eastAsia="仿宋_GB2312" w:hAnsi="宋体"/>
          <w:sz w:val="24"/>
        </w:rPr>
      </w:pPr>
      <w:r>
        <w:rPr>
          <w:rFonts w:ascii="仿宋_GB2312" w:eastAsia="仿宋_GB2312" w:hAnsi="宋体" w:hint="eastAsia"/>
          <w:sz w:val="24"/>
        </w:rPr>
        <w:t>投标人：                             （公章）</w:t>
      </w:r>
    </w:p>
    <w:p w:rsidR="00B05F90" w:rsidRDefault="00B05F90">
      <w:pPr>
        <w:spacing w:line="440" w:lineRule="exact"/>
        <w:ind w:right="480"/>
        <w:rPr>
          <w:rFonts w:ascii="仿宋_GB2312" w:eastAsia="仿宋_GB2312" w:hAnsi="宋体"/>
          <w:sz w:val="24"/>
        </w:rPr>
      </w:pPr>
    </w:p>
    <w:p w:rsidR="00B05F90" w:rsidRDefault="001147DE">
      <w:pPr>
        <w:spacing w:line="440" w:lineRule="exact"/>
        <w:ind w:right="720"/>
        <w:jc w:val="right"/>
        <w:rPr>
          <w:rFonts w:ascii="仿宋_GB2312" w:eastAsia="仿宋_GB2312" w:hAnsi="宋体"/>
          <w:sz w:val="24"/>
        </w:rPr>
      </w:pPr>
      <w:r>
        <w:rPr>
          <w:rFonts w:ascii="仿宋_GB2312" w:eastAsia="仿宋_GB2312" w:hAnsi="宋体" w:hint="eastAsia"/>
          <w:sz w:val="24"/>
        </w:rPr>
        <w:t>年   月   日</w:t>
      </w:r>
    </w:p>
    <w:p w:rsidR="00B05F90" w:rsidRDefault="001147DE">
      <w:pPr>
        <w:pageBreakBefore/>
        <w:spacing w:afterLines="100" w:after="240"/>
        <w:rPr>
          <w:rFonts w:ascii="仿宋_GB2312" w:eastAsia="仿宋_GB2312" w:hAnsi="仿宋_GB2312" w:cs="仿宋_GB2312"/>
          <w:b/>
          <w:kern w:val="0"/>
          <w:sz w:val="32"/>
          <w:szCs w:val="32"/>
        </w:rPr>
      </w:pPr>
      <w:r>
        <w:rPr>
          <w:rFonts w:ascii="仿宋_GB2312" w:eastAsia="仿宋_GB2312" w:hAnsi="宋体" w:hint="eastAsia"/>
          <w:b/>
          <w:sz w:val="30"/>
          <w:szCs w:val="30"/>
        </w:rPr>
        <w:lastRenderedPageBreak/>
        <w:t>5、资格审查有关的书面承诺函</w:t>
      </w:r>
    </w:p>
    <w:p w:rsidR="00B05F90" w:rsidRDefault="001147DE">
      <w:pPr>
        <w:snapToGrid w:val="0"/>
        <w:spacing w:line="440" w:lineRule="exact"/>
        <w:rPr>
          <w:rFonts w:ascii="仿宋" w:eastAsia="仿宋" w:hAnsi="仿宋" w:cs="仿宋_GB2312"/>
          <w:sz w:val="24"/>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 xml:space="preserve">我方郑重承诺，已具有 </w:t>
      </w:r>
      <w:r>
        <w:rPr>
          <w:rFonts w:ascii="仿宋_GB2312" w:eastAsia="仿宋_GB2312" w:hAnsi="仿宋" w:cs="仿宋_GB2312" w:hint="eastAsia"/>
          <w:sz w:val="24"/>
          <w:u w:val="single"/>
        </w:rPr>
        <w:t xml:space="preserve">                （项目名称） </w:t>
      </w:r>
      <w:r>
        <w:rPr>
          <w:rFonts w:ascii="仿宋_GB2312" w:eastAsia="仿宋_GB2312" w:hAnsi="仿宋" w:cs="仿宋_GB2312" w:hint="eastAsia"/>
          <w:sz w:val="24"/>
        </w:rPr>
        <w:t>（招标编号:）招标文件中关于申请人资格要求的下列条件：</w:t>
      </w:r>
    </w:p>
    <w:p w:rsidR="00B05F90" w:rsidRDefault="001147DE">
      <w:pPr>
        <w:pStyle w:val="affc"/>
        <w:widowControl w:val="0"/>
        <w:spacing w:afterLines="0" w:line="440" w:lineRule="exact"/>
        <w:ind w:firstLine="480"/>
        <w:jc w:val="left"/>
        <w:rPr>
          <w:rFonts w:ascii="仿宋_GB2312" w:eastAsia="仿宋_GB2312" w:hAnsi="仿宋" w:cs="仿宋_GB2312"/>
        </w:rPr>
      </w:pPr>
      <w:r>
        <w:rPr>
          <w:rFonts w:ascii="仿宋_GB2312" w:eastAsia="仿宋_GB2312" w:hAnsi="仿宋" w:cs="仿宋_GB2312" w:hint="eastAsia"/>
        </w:rPr>
        <w:t>1、</w:t>
      </w:r>
      <w:r>
        <w:rPr>
          <w:rFonts w:ascii="仿宋_GB2312" w:eastAsia="仿宋_GB2312" w:hAnsi="新宋体" w:hint="eastAsia"/>
          <w:szCs w:val="24"/>
        </w:rPr>
        <w:t>符合《中华人民共和国政府采购法》第二十二条的规定：</w:t>
      </w:r>
    </w:p>
    <w:p w:rsidR="00B05F90" w:rsidRDefault="001147DE">
      <w:pPr>
        <w:pStyle w:val="af3"/>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(一）具有独立承担民事责任的能力（</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(二）具有良好的商业信誉和健全的财务会计制度；</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(三）具有履行合同所必需的设备和专业技术能力；</w:t>
      </w:r>
    </w:p>
    <w:p w:rsidR="00B05F90" w:rsidRDefault="001147DE">
      <w:pPr>
        <w:snapToGrid w:val="0"/>
        <w:spacing w:line="44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(四）有依法缴纳税收和社会保障资金的良好记录；</w:t>
      </w:r>
    </w:p>
    <w:p w:rsidR="00B05F90" w:rsidRDefault="001147DE">
      <w:pPr>
        <w:snapToGrid w:val="0"/>
        <w:spacing w:line="440" w:lineRule="exact"/>
        <w:ind w:firstLineChars="200" w:firstLine="480"/>
        <w:rPr>
          <w:rFonts w:ascii="仿宋_GB2312" w:eastAsia="仿宋_GB2312" w:hAnsi="仿宋_GB2312" w:cs="仿宋_GB2312"/>
          <w:kern w:val="0"/>
          <w:sz w:val="24"/>
        </w:rPr>
      </w:pPr>
      <w:r>
        <w:rPr>
          <w:rFonts w:ascii="仿宋_GB2312" w:eastAsia="仿宋_GB2312" w:hAnsi="仿宋" w:cs="仿宋_GB2312" w:hint="eastAsia"/>
          <w:sz w:val="24"/>
        </w:rPr>
        <w:t>(五）参加政府采购活动前三年内，在经营活动中没有重大违法记录。</w:t>
      </w:r>
    </w:p>
    <w:p w:rsidR="00B05F90" w:rsidRDefault="001147DE">
      <w:pPr>
        <w:spacing w:line="440" w:lineRule="exact"/>
        <w:ind w:firstLineChars="200" w:firstLine="480"/>
        <w:rPr>
          <w:rFonts w:ascii="仿宋_GB2312" w:eastAsia="仿宋_GB2312" w:hAnsi="仿宋_GB2312" w:cs="仿宋_GB2312"/>
          <w:sz w:val="24"/>
          <w:szCs w:val="20"/>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lang w:val="zh-CN"/>
        </w:rPr>
        <w:t>我公司</w:t>
      </w:r>
      <w:r>
        <w:rPr>
          <w:rFonts w:ascii="仿宋_GB2312" w:eastAsia="仿宋_GB2312" w:hAnsi="仿宋_GB2312" w:cs="仿宋_GB2312" w:hint="eastAsia"/>
          <w:sz w:val="24"/>
        </w:rPr>
        <w:t>声明参加本次政府采购活动前三年内未</w:t>
      </w:r>
      <w:r>
        <w:rPr>
          <w:rFonts w:ascii="仿宋_GB2312" w:eastAsia="仿宋_GB2312" w:hAnsi="仿宋_GB2312" w:cs="仿宋_GB2312" w:hint="eastAsia"/>
          <w:sz w:val="24"/>
          <w:szCs w:val="20"/>
        </w:rPr>
        <w:t>被列入“黑名单”</w:t>
      </w:r>
      <w:r>
        <w:rPr>
          <w:rFonts w:ascii="仿宋_GB2312" w:eastAsia="仿宋_GB2312" w:hAnsi="仿宋_GB2312" w:cs="仿宋_GB2312" w:hint="eastAsia"/>
          <w:sz w:val="24"/>
        </w:rPr>
        <w:t>，</w:t>
      </w:r>
      <w:r>
        <w:rPr>
          <w:rFonts w:ascii="仿宋_GB2312" w:eastAsia="仿宋_GB2312" w:hAnsi="仿宋_GB2312" w:cs="仿宋_GB2312" w:hint="eastAsia"/>
          <w:sz w:val="24"/>
          <w:szCs w:val="20"/>
        </w:rPr>
        <w:t>我方通过“信用中国”网站（www.creditchina.gov.cn）、中国政府采购网（www.ccgp.gov.cn）查询，未被列入失信被执行人、重大税收违法案件当事人名单、政府采购严重违法失信行为记录名单。</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napToGrid w:val="0"/>
        <w:spacing w:line="360" w:lineRule="auto"/>
        <w:rPr>
          <w:rFonts w:ascii="仿宋_GB2312" w:eastAsia="仿宋_GB2312" w:hAnsi="仿宋_GB2312" w:cs="仿宋_GB2312"/>
          <w:b/>
          <w:sz w:val="30"/>
          <w:szCs w:val="30"/>
        </w:rPr>
      </w:pPr>
    </w:p>
    <w:p w:rsidR="00B05F90" w:rsidRDefault="00B05F90">
      <w:pPr>
        <w:snapToGrid w:val="0"/>
        <w:spacing w:line="360" w:lineRule="auto"/>
        <w:rPr>
          <w:rFonts w:ascii="仿宋_GB2312" w:eastAsia="仿宋_GB2312" w:hAnsi="仿宋_GB2312" w:cs="仿宋_GB2312"/>
          <w:b/>
          <w:sz w:val="30"/>
          <w:szCs w:val="30"/>
        </w:rPr>
      </w:pPr>
    </w:p>
    <w:p w:rsidR="00B05F90" w:rsidRDefault="001147DE">
      <w:pPr>
        <w:pageBreakBefore/>
        <w:spacing w:line="360" w:lineRule="auto"/>
        <w:rPr>
          <w:rFonts w:ascii="仿宋_GB2312" w:eastAsia="仿宋_GB2312" w:hAnsi="仿宋_GB2312" w:cs="仿宋_GB2312"/>
          <w:b/>
          <w:sz w:val="32"/>
          <w:szCs w:val="32"/>
        </w:rPr>
      </w:pPr>
      <w:r>
        <w:rPr>
          <w:rFonts w:ascii="仿宋_GB2312" w:eastAsia="仿宋_GB2312" w:hAnsi="仿宋_GB2312" w:cs="仿宋_GB2312" w:hint="eastAsia"/>
          <w:b/>
          <w:sz w:val="32"/>
          <w:szCs w:val="32"/>
        </w:rPr>
        <w:lastRenderedPageBreak/>
        <w:t>6、特定资格条件要求的资质文件（复印件）</w:t>
      </w:r>
    </w:p>
    <w:p w:rsidR="00B05F90" w:rsidRDefault="001147DE">
      <w:pPr>
        <w:widowControl/>
        <w:spacing w:line="360" w:lineRule="auto"/>
        <w:ind w:firstLineChars="200" w:firstLine="480"/>
        <w:jc w:val="left"/>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（由投标人根据招标公告合格的投标人应具备的特定资格条件要求编制）</w:t>
      </w:r>
    </w:p>
    <w:p w:rsidR="00B05F90" w:rsidRDefault="00B05F90">
      <w:pPr>
        <w:spacing w:line="360" w:lineRule="auto"/>
        <w:rPr>
          <w:rFonts w:ascii="仿宋_GB2312" w:eastAsia="仿宋_GB2312" w:hAnsi="仿宋_GB2312" w:cs="仿宋_GB2312"/>
          <w:b/>
          <w:sz w:val="30"/>
          <w:szCs w:val="30"/>
        </w:rPr>
      </w:pPr>
    </w:p>
    <w:p w:rsidR="00B05F90" w:rsidRDefault="00B05F90">
      <w:pPr>
        <w:spacing w:line="360" w:lineRule="auto"/>
        <w:rPr>
          <w:rFonts w:ascii="仿宋_GB2312" w:eastAsia="仿宋_GB2312" w:hAnsi="仿宋_GB2312" w:cs="仿宋_GB2312"/>
          <w:b/>
          <w:sz w:val="30"/>
          <w:szCs w:val="30"/>
        </w:rPr>
      </w:pPr>
    </w:p>
    <w:p w:rsidR="00B05F90" w:rsidRDefault="00B05F90">
      <w:pPr>
        <w:spacing w:line="360" w:lineRule="auto"/>
        <w:rPr>
          <w:rFonts w:ascii="仿宋_GB2312" w:eastAsia="仿宋_GB2312" w:hAnsi="仿宋_GB2312" w:cs="仿宋_GB2312"/>
          <w:b/>
          <w:sz w:val="30"/>
          <w:szCs w:val="30"/>
        </w:rPr>
      </w:pPr>
    </w:p>
    <w:p w:rsidR="00B05F90" w:rsidRDefault="00B05F90">
      <w:pPr>
        <w:spacing w:line="360" w:lineRule="auto"/>
        <w:rPr>
          <w:rFonts w:ascii="仿宋_GB2312" w:eastAsia="仿宋_GB2312" w:hAnsi="仿宋_GB2312" w:cs="仿宋_GB2312"/>
          <w:b/>
          <w:sz w:val="30"/>
          <w:szCs w:val="30"/>
        </w:rPr>
      </w:pPr>
    </w:p>
    <w:p w:rsidR="00B05F90" w:rsidRDefault="001147DE">
      <w:pPr>
        <w:spacing w:line="360" w:lineRule="auto"/>
        <w:rPr>
          <w:rFonts w:ascii="仿宋_GB2312" w:eastAsia="仿宋_GB2312" w:hAnsi="仿宋_GB2312" w:cs="仿宋_GB2312"/>
          <w:b/>
          <w:sz w:val="30"/>
          <w:szCs w:val="30"/>
        </w:rPr>
      </w:pPr>
      <w:r>
        <w:rPr>
          <w:rFonts w:ascii="仿宋_GB2312" w:eastAsia="仿宋_GB2312" w:hAnsi="仿宋_GB2312" w:cs="仿宋_GB2312" w:hint="eastAsia"/>
          <w:b/>
          <w:sz w:val="30"/>
          <w:szCs w:val="30"/>
        </w:rPr>
        <w:t>7、投标人售后服务能力证明材料</w:t>
      </w:r>
    </w:p>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B05F90">
      <w:pPr>
        <w:spacing w:line="360" w:lineRule="auto"/>
        <w:jc w:val="center"/>
        <w:rPr>
          <w:rFonts w:ascii="仿宋_GB2312" w:eastAsia="仿宋_GB2312" w:hAnsi="仿宋_GB2312" w:cs="仿宋_GB2312"/>
          <w:b/>
          <w:sz w:val="32"/>
          <w:szCs w:val="32"/>
        </w:rPr>
      </w:pPr>
    </w:p>
    <w:p w:rsidR="00B05F90" w:rsidRDefault="00B05F90">
      <w:pPr>
        <w:spacing w:line="360" w:lineRule="auto"/>
        <w:jc w:val="center"/>
        <w:rPr>
          <w:rFonts w:ascii="仿宋_GB2312" w:eastAsia="仿宋_GB2312" w:hAnsi="仿宋_GB2312" w:cs="仿宋_GB2312"/>
          <w:b/>
          <w:sz w:val="32"/>
          <w:szCs w:val="32"/>
        </w:rPr>
      </w:pPr>
    </w:p>
    <w:p w:rsidR="00B05F90" w:rsidRDefault="00B05F90">
      <w:pPr>
        <w:spacing w:line="360" w:lineRule="auto"/>
        <w:jc w:val="center"/>
        <w:rPr>
          <w:rFonts w:ascii="仿宋_GB2312" w:eastAsia="仿宋_GB2312" w:hAnsi="仿宋_GB2312" w:cs="仿宋_GB2312"/>
          <w:b/>
          <w:sz w:val="32"/>
          <w:szCs w:val="32"/>
        </w:rPr>
      </w:pPr>
    </w:p>
    <w:p w:rsidR="00B05F90" w:rsidRDefault="001147D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8、</w:t>
      </w:r>
      <w:r>
        <w:rPr>
          <w:rFonts w:ascii="仿宋_GB2312" w:eastAsia="仿宋_GB2312" w:hAnsi="仿宋_GB2312" w:cs="仿宋_GB2312" w:hint="eastAsia"/>
          <w:b/>
          <w:kern w:val="0"/>
          <w:sz w:val="32"/>
          <w:szCs w:val="32"/>
          <w:lang w:val="zh-CN"/>
        </w:rPr>
        <w:t>主要业绩证明</w:t>
      </w:r>
    </w:p>
    <w:p w:rsidR="00B05F90" w:rsidRDefault="001147DE">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800"/>
        <w:gridCol w:w="951"/>
        <w:gridCol w:w="1356"/>
        <w:gridCol w:w="1143"/>
        <w:gridCol w:w="1155"/>
        <w:gridCol w:w="1515"/>
        <w:gridCol w:w="1215"/>
      </w:tblGrid>
      <w:tr w:rsidR="00B05F90">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B05F90">
        <w:trPr>
          <w:trHeight w:val="659"/>
        </w:trPr>
        <w:tc>
          <w:tcPr>
            <w:tcW w:w="18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r w:rsidR="00B05F90">
        <w:trPr>
          <w:trHeight w:val="697"/>
        </w:trPr>
        <w:tc>
          <w:tcPr>
            <w:tcW w:w="18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r w:rsidR="00B05F90">
        <w:trPr>
          <w:trHeight w:val="693"/>
        </w:trPr>
        <w:tc>
          <w:tcPr>
            <w:tcW w:w="18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b/>
          <w:sz w:val="24"/>
        </w:rPr>
        <w:t>注：投标人可按上述的格式自行编制，须随表提交相应的合同复印件和用户单位验收证明并注明页码。</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Style w:val="42"/>
        <w:pageBreakBefore/>
        <w:ind w:firstLine="0"/>
        <w:jc w:val="both"/>
        <w:rPr>
          <w:rFonts w:hAnsi="仿宋_GB2312" w:cs="仿宋_GB2312"/>
        </w:rPr>
      </w:pPr>
      <w:r>
        <w:rPr>
          <w:rFonts w:hAnsi="仿宋_GB2312" w:cs="仿宋_GB2312" w:hint="eastAsia"/>
        </w:rPr>
        <w:lastRenderedPageBreak/>
        <w:t>9、廉政承诺书</w:t>
      </w:r>
    </w:p>
    <w:p w:rsidR="00B05F90" w:rsidRDefault="001147DE">
      <w:pPr>
        <w:autoSpaceDE w:val="0"/>
        <w:autoSpaceDN w:val="0"/>
        <w:spacing w:line="360" w:lineRule="auto"/>
        <w:ind w:left="2"/>
        <w:jc w:val="left"/>
        <w:rPr>
          <w:rFonts w:ascii="仿宋_GB2312" w:eastAsia="仿宋_GB2312" w:hAnsi="仿宋_GB2312" w:cs="仿宋_GB2312"/>
          <w:kern w:val="0"/>
          <w:sz w:val="24"/>
          <w:lang w:val="zh-CN"/>
        </w:rPr>
      </w:pPr>
      <w:r>
        <w:rPr>
          <w:rFonts w:ascii="仿宋_GB2312" w:eastAsia="仿宋_GB2312" w:hAnsi="仿宋_GB2312" w:cs="仿宋_GB2312" w:hint="eastAsia"/>
          <w:sz w:val="24"/>
        </w:rPr>
        <w:t>绍兴市人民医院</w:t>
      </w:r>
      <w:r>
        <w:rPr>
          <w:rFonts w:ascii="仿宋_GB2312" w:eastAsia="仿宋_GB2312" w:hAnsi="仿宋_GB2312" w:cs="仿宋_GB2312" w:hint="eastAsia"/>
          <w:kern w:val="0"/>
          <w:sz w:val="24"/>
          <w:lang w:val="zh-CN"/>
        </w:rPr>
        <w:t xml:space="preserve">：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我单位响应你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 xml:space="preserve">项目招标要求参加投标。在这次投标过程中和中标后，我们将严格遵守国家法律法规要求，并郑重承诺：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一、不向项目有关人员及部门赠送礼金礼物、有价证券、回扣以及中介费、介绍费、咨询费等好处费；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二、不为项目有关人员及部门报销应由你方单位或个人支付的费用；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三、不向项目有关人员及部门提供有可能影响公正的宴请和健身娱乐等活动；    </w:t>
      </w:r>
    </w:p>
    <w:p w:rsidR="00B05F90" w:rsidRDefault="001147DE">
      <w:pPr>
        <w:autoSpaceDE w:val="0"/>
        <w:autoSpaceDN w:val="0"/>
        <w:spacing w:line="360" w:lineRule="auto"/>
        <w:ind w:leftChars="1" w:left="2"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四、不为项目有关人员及部门出国（境）、旅游等提供方便；    </w:t>
      </w:r>
    </w:p>
    <w:p w:rsidR="00B05F90" w:rsidRDefault="001147D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五、不为项目有关人员个人装修住房、婚丧嫁娶、配偶子女工作安排等提供好处；    </w:t>
      </w:r>
    </w:p>
    <w:p w:rsidR="00B05F90" w:rsidRDefault="001147D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六、严格遵守政府采购法等法律法规，诚实守信，合法经营，坚决抵制各种违法违纪行为。    </w:t>
      </w:r>
    </w:p>
    <w:p w:rsidR="00B05F90" w:rsidRDefault="001147DE">
      <w:pPr>
        <w:autoSpaceDE w:val="0"/>
        <w:autoSpaceDN w:val="0"/>
        <w:spacing w:line="360" w:lineRule="auto"/>
        <w:ind w:firstLineChars="200" w:firstLine="480"/>
        <w:jc w:val="lef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如违反上述承诺，你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有权立即取消我单位投标、中标或在建项目的建设资格，有权拒绝我单位在一定时期内进入你</w:t>
      </w:r>
      <w:r>
        <w:rPr>
          <w:rFonts w:ascii="仿宋_GB2312" w:eastAsia="仿宋_GB2312" w:hAnsi="仿宋_GB2312" w:cs="仿宋_GB2312" w:hint="eastAsia"/>
          <w:sz w:val="24"/>
        </w:rPr>
        <w:t>单位</w:t>
      </w:r>
      <w:r>
        <w:rPr>
          <w:rFonts w:ascii="仿宋_GB2312" w:eastAsia="仿宋_GB2312" w:hAnsi="仿宋_GB2312" w:cs="仿宋_GB2312" w:hint="eastAsia"/>
          <w:kern w:val="0"/>
          <w:sz w:val="24"/>
          <w:lang w:val="zh-CN"/>
        </w:rPr>
        <w:t>进行项目建设或其他经营活动，并通报市财政局。由此引起的相应损失均由我单位承担。</w:t>
      </w:r>
    </w:p>
    <w:p w:rsidR="00B05F90" w:rsidRDefault="00B05F90">
      <w:pPr>
        <w:autoSpaceDE w:val="0"/>
        <w:autoSpaceDN w:val="0"/>
        <w:spacing w:line="360" w:lineRule="auto"/>
        <w:ind w:left="2"/>
        <w:jc w:val="left"/>
        <w:rPr>
          <w:rFonts w:ascii="仿宋_GB2312" w:eastAsia="仿宋_GB2312" w:hAnsi="仿宋_GB2312" w:cs="仿宋_GB2312"/>
          <w:kern w:val="0"/>
          <w:sz w:val="24"/>
          <w:lang w:val="zh-CN"/>
        </w:rPr>
      </w:pPr>
    </w:p>
    <w:p w:rsidR="00B05F90" w:rsidRDefault="00B05F90">
      <w:pPr>
        <w:autoSpaceDE w:val="0"/>
        <w:autoSpaceDN w:val="0"/>
        <w:spacing w:line="360" w:lineRule="auto"/>
        <w:ind w:left="2"/>
        <w:jc w:val="left"/>
        <w:rPr>
          <w:rFonts w:ascii="仿宋_GB2312" w:eastAsia="仿宋_GB2312" w:hAnsi="仿宋_GB2312" w:cs="仿宋_GB2312"/>
          <w:kern w:val="0"/>
          <w:sz w:val="24"/>
          <w:lang w:val="zh-CN"/>
        </w:rPr>
      </w:pPr>
    </w:p>
    <w:p w:rsidR="00B05F90" w:rsidRDefault="00B05F90">
      <w:pPr>
        <w:autoSpaceDE w:val="0"/>
        <w:autoSpaceDN w:val="0"/>
        <w:spacing w:line="360" w:lineRule="auto"/>
        <w:ind w:left="2"/>
        <w:jc w:val="left"/>
        <w:rPr>
          <w:rFonts w:ascii="仿宋_GB2312" w:eastAsia="仿宋_GB2312" w:hAnsi="仿宋_GB2312" w:cs="仿宋_GB2312"/>
          <w:kern w:val="0"/>
          <w:sz w:val="24"/>
          <w:lang w:val="zh-CN"/>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10、技术解决方案</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B05F90">
      <w:pPr>
        <w:spacing w:line="360" w:lineRule="auto"/>
        <w:jc w:val="center"/>
        <w:rPr>
          <w:rFonts w:ascii="仿宋_GB2312" w:eastAsia="仿宋_GB2312" w:hAnsi="仿宋_GB2312" w:cs="仿宋_GB2312"/>
          <w:sz w:val="24"/>
        </w:rPr>
      </w:pPr>
    </w:p>
    <w:p w:rsidR="00B05F90" w:rsidRDefault="001147DE">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B05F90">
        <w:trPr>
          <w:trHeight w:val="773"/>
        </w:trPr>
        <w:tc>
          <w:tcPr>
            <w:tcW w:w="737"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B05F90" w:rsidRDefault="001147DE">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B05F90">
        <w:trPr>
          <w:trHeight w:val="441"/>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r w:rsidR="00B05F90">
        <w:trPr>
          <w:trHeight w:val="453"/>
        </w:trPr>
        <w:tc>
          <w:tcPr>
            <w:tcW w:w="737" w:type="dxa"/>
            <w:vAlign w:val="center"/>
          </w:tcPr>
          <w:p w:rsidR="00B05F90" w:rsidRDefault="001147DE">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160" w:type="dxa"/>
            <w:vAlign w:val="center"/>
          </w:tcPr>
          <w:p w:rsidR="00B05F90" w:rsidRDefault="00B05F90">
            <w:pPr>
              <w:snapToGrid w:val="0"/>
              <w:spacing w:line="360" w:lineRule="auto"/>
              <w:jc w:val="center"/>
              <w:rPr>
                <w:rFonts w:ascii="仿宋_GB2312" w:eastAsia="仿宋_GB2312" w:hAnsi="仿宋_GB2312" w:cs="仿宋_GB2312"/>
                <w:sz w:val="24"/>
              </w:rPr>
            </w:pPr>
          </w:p>
        </w:tc>
        <w:tc>
          <w:tcPr>
            <w:tcW w:w="2340" w:type="dxa"/>
            <w:vAlign w:val="center"/>
          </w:tcPr>
          <w:p w:rsidR="00B05F90" w:rsidRDefault="00B05F90">
            <w:pPr>
              <w:spacing w:line="360" w:lineRule="auto"/>
              <w:jc w:val="center"/>
              <w:rPr>
                <w:rFonts w:ascii="仿宋_GB2312" w:eastAsia="仿宋_GB2312" w:hAnsi="仿宋_GB2312" w:cs="仿宋_GB2312"/>
                <w:sz w:val="24"/>
              </w:rPr>
            </w:pPr>
          </w:p>
        </w:tc>
        <w:tc>
          <w:tcPr>
            <w:tcW w:w="1080" w:type="dxa"/>
            <w:vAlign w:val="center"/>
          </w:tcPr>
          <w:p w:rsidR="00B05F90" w:rsidRDefault="00B05F90">
            <w:pPr>
              <w:spacing w:line="360" w:lineRule="auto"/>
              <w:jc w:val="center"/>
              <w:rPr>
                <w:rFonts w:ascii="仿宋_GB2312" w:eastAsia="仿宋_GB2312" w:hAnsi="仿宋_GB2312" w:cs="仿宋_GB2312"/>
                <w:sz w:val="24"/>
              </w:rPr>
            </w:pPr>
          </w:p>
        </w:tc>
        <w:tc>
          <w:tcPr>
            <w:tcW w:w="1332" w:type="dxa"/>
            <w:vAlign w:val="center"/>
          </w:tcPr>
          <w:p w:rsidR="00B05F90" w:rsidRDefault="00B05F90">
            <w:pPr>
              <w:spacing w:line="360" w:lineRule="auto"/>
              <w:jc w:val="center"/>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B05F90" w:rsidRDefault="001147DE">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B05F90" w:rsidRDefault="001147DE">
      <w:pPr>
        <w:autoSpaceDE w:val="0"/>
        <w:autoSpaceDN w:val="0"/>
        <w:spacing w:line="360" w:lineRule="auto"/>
        <w:ind w:firstLineChars="196" w:firstLine="551"/>
        <w:jc w:val="left"/>
        <w:rPr>
          <w:rFonts w:ascii="仿宋_GB2312" w:eastAsia="仿宋_GB2312" w:hAnsi="仿宋_GB2312" w:cs="仿宋_GB2312"/>
          <w:b/>
          <w:kern w:val="0"/>
          <w:sz w:val="28"/>
          <w:szCs w:val="28"/>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50" w:dyaOrig="840" w14:anchorId="025E3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42pt" o:ole="">
            <v:imagedata r:id="rId11" o:title=""/>
          </v:shape>
          <o:OLEObject Type="Embed" ProgID="Package" ShapeID="_x0000_i1025" DrawAspect="Content" ObjectID="_1757330342" r:id="rId12"/>
        </w:object>
      </w:r>
      <w:r>
        <w:rPr>
          <w:rFonts w:ascii="仿宋_GB2312" w:eastAsia="仿宋_GB2312" w:hAnsi="仿宋_GB2312" w:cs="仿宋_GB2312"/>
          <w:b/>
          <w:kern w:val="0"/>
          <w:sz w:val="28"/>
          <w:szCs w:val="28"/>
        </w:rPr>
        <w:object w:dxaOrig="8835" w:dyaOrig="840" w14:anchorId="6898A7FE">
          <v:shape id="_x0000_i1026" type="#_x0000_t75" style="width:441.75pt;height:42pt" o:ole="">
            <v:imagedata r:id="rId13" o:title=""/>
          </v:shape>
          <o:OLEObject Type="Embed" ProgID="Package" ShapeID="_x0000_i1026" DrawAspect="Content" ObjectID="_1757330343" r:id="rId14"/>
        </w:objec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B05F90" w:rsidRDefault="00B05F90">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11、技术偏离说明表</w:t>
      </w:r>
    </w:p>
    <w:p w:rsidR="00B05F90" w:rsidRDefault="001147DE">
      <w:pPr>
        <w:spacing w:line="360" w:lineRule="auto"/>
        <w:rPr>
          <w:rFonts w:ascii="仿宋_GB2312" w:eastAsia="仿宋_GB2312" w:hAnsi="仿宋_GB2312" w:cs="仿宋_GB2312"/>
          <w:b/>
          <w:bCs/>
          <w:sz w:val="32"/>
          <w:szCs w:val="32"/>
        </w:rPr>
      </w:pPr>
      <w:r>
        <w:rPr>
          <w:rFonts w:ascii="仿宋_GB2312" w:eastAsia="仿宋_GB2312" w:hAnsi="仿宋_GB2312" w:cs="仿宋_GB2312" w:hint="eastAsia"/>
          <w:sz w:val="24"/>
        </w:rPr>
        <w:t>（由投标人根据采购需求及招标文件要求编制）</w:t>
      </w:r>
    </w:p>
    <w:tbl>
      <w:tblPr>
        <w:tblW w:w="88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3087"/>
        <w:gridCol w:w="3818"/>
        <w:gridCol w:w="1201"/>
      </w:tblGrid>
      <w:tr w:rsidR="00B05F90">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序号</w:t>
            </w:r>
          </w:p>
        </w:tc>
        <w:tc>
          <w:tcPr>
            <w:tcW w:w="3087"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备注</w:t>
            </w:r>
          </w:p>
        </w:tc>
      </w:tr>
      <w:tr w:rsidR="00B05F9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招标文件技术要求</w:t>
            </w:r>
          </w:p>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无偏离/正偏离/负偏离</w:t>
            </w:r>
          </w:p>
        </w:tc>
      </w:tr>
      <w:tr w:rsidR="00B05F90">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r w:rsidR="00B05F90">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jc w:val="center"/>
              <w:rPr>
                <w:rFonts w:ascii="仿宋_GB2312" w:eastAsia="仿宋_GB2312" w:hAnsi="宋体"/>
                <w:sz w:val="24"/>
              </w:rPr>
            </w:pPr>
            <w:r>
              <w:rPr>
                <w:rFonts w:ascii="仿宋_GB2312" w:eastAsia="仿宋_GB2312" w:hAnsi="宋体" w:hint="eastAsia"/>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B05F90" w:rsidRDefault="001147DE">
            <w:pPr>
              <w:tabs>
                <w:tab w:val="left" w:pos="4905"/>
              </w:tabs>
              <w:spacing w:line="400" w:lineRule="exact"/>
              <w:rPr>
                <w:rFonts w:ascii="仿宋_GB2312" w:eastAsia="仿宋_GB2312" w:hAnsi="宋体"/>
                <w:sz w:val="24"/>
              </w:rPr>
            </w:pPr>
            <w:r>
              <w:rPr>
                <w:rFonts w:ascii="仿宋_GB2312" w:eastAsia="仿宋_GB2312" w:hAnsi="宋体" w:hint="eastAsia"/>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rPr>
                <w:rFonts w:ascii="仿宋_GB2312" w:eastAsia="仿宋_GB2312" w:hAnsi="宋体"/>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B05F90" w:rsidRDefault="00B05F90">
            <w:pPr>
              <w:tabs>
                <w:tab w:val="left" w:pos="4905"/>
              </w:tabs>
              <w:spacing w:line="400" w:lineRule="exact"/>
              <w:jc w:val="center"/>
              <w:rPr>
                <w:rFonts w:ascii="仿宋_GB2312" w:eastAsia="仿宋_GB2312" w:hAnsi="宋体"/>
                <w:sz w:val="24"/>
              </w:rPr>
            </w:pPr>
          </w:p>
        </w:tc>
      </w:tr>
    </w:tbl>
    <w:p w:rsidR="00B05F90" w:rsidRDefault="001147DE">
      <w:pPr>
        <w:tabs>
          <w:tab w:val="left" w:pos="570"/>
        </w:tabs>
        <w:spacing w:line="440" w:lineRule="exact"/>
        <w:ind w:firstLineChars="50" w:firstLine="120"/>
        <w:jc w:val="left"/>
        <w:rPr>
          <w:rFonts w:ascii="仿宋_GB2312" w:eastAsia="仿宋_GB2312" w:hAnsi="宋体"/>
          <w:sz w:val="24"/>
        </w:rPr>
      </w:pPr>
      <w:r>
        <w:rPr>
          <w:rFonts w:ascii="仿宋_GB2312" w:eastAsia="仿宋_GB2312" w:hAnsi="宋体" w:hint="eastAsia"/>
          <w:sz w:val="24"/>
        </w:rPr>
        <w:t>注：1.此表须与</w:t>
      </w:r>
      <w:r>
        <w:rPr>
          <w:rFonts w:ascii="仿宋_GB2312" w:eastAsia="仿宋_GB2312" w:hAnsi="宋体" w:hint="eastAsia"/>
          <w:kern w:val="0"/>
          <w:sz w:val="24"/>
        </w:rPr>
        <w:t>招标文件“</w:t>
      </w:r>
      <w:r>
        <w:rPr>
          <w:rFonts w:ascii="仿宋_GB2312" w:eastAsia="仿宋_GB2312" w:hAnsi="宋体" w:hint="eastAsia"/>
          <w:sz w:val="24"/>
        </w:rPr>
        <w:t>招标项目说明及要求</w:t>
      </w:r>
      <w:r>
        <w:rPr>
          <w:rFonts w:ascii="仿宋_GB2312" w:eastAsia="仿宋_GB2312" w:hAnsi="宋体" w:hint="eastAsia"/>
          <w:kern w:val="0"/>
          <w:sz w:val="24"/>
        </w:rPr>
        <w:t>”</w:t>
      </w:r>
      <w:r>
        <w:rPr>
          <w:rFonts w:ascii="仿宋_GB2312" w:eastAsia="仿宋_GB2312" w:hAnsi="宋体" w:hint="eastAsia"/>
          <w:sz w:val="24"/>
        </w:rPr>
        <w:t>相应标项内的所有技术规格相比较且一一对应</w:t>
      </w:r>
      <w:r>
        <w:rPr>
          <w:rFonts w:ascii="仿宋_GB2312" w:eastAsia="仿宋_GB2312" w:hAnsi="宋体" w:cs="宋体" w:hint="eastAsia"/>
          <w:sz w:val="24"/>
        </w:rPr>
        <w:t>真实逐条</w:t>
      </w:r>
      <w:r>
        <w:rPr>
          <w:rFonts w:ascii="仿宋_GB2312" w:eastAsia="仿宋_GB2312" w:hAnsi="宋体" w:hint="eastAsia"/>
          <w:sz w:val="24"/>
        </w:rPr>
        <w:t>填列。</w:t>
      </w:r>
    </w:p>
    <w:p w:rsidR="00B05F90" w:rsidRDefault="001147DE">
      <w:pPr>
        <w:tabs>
          <w:tab w:val="left" w:pos="570"/>
        </w:tabs>
        <w:spacing w:line="440" w:lineRule="exact"/>
        <w:jc w:val="left"/>
        <w:rPr>
          <w:rFonts w:ascii="仿宋_GB2312" w:eastAsia="仿宋_GB2312" w:hAnsi="宋体"/>
          <w:sz w:val="24"/>
        </w:rPr>
      </w:pPr>
      <w:r>
        <w:rPr>
          <w:rFonts w:ascii="仿宋_GB2312" w:eastAsia="仿宋_GB2312" w:hAnsi="宋体" w:hint="eastAsia"/>
          <w:sz w:val="24"/>
        </w:rPr>
        <w:t>2、</w:t>
      </w:r>
      <w:r>
        <w:rPr>
          <w:rFonts w:ascii="仿宋_GB2312" w:eastAsia="仿宋_GB2312" w:hAnsi="宋体" w:cs="宋体" w:hint="eastAsia"/>
          <w:sz w:val="24"/>
        </w:rPr>
        <w:t>投标人递交的技术规格书中必须真实逐条列明，否则由投标人自行承担相关风险。</w:t>
      </w:r>
    </w:p>
    <w:p w:rsidR="00B05F90" w:rsidRDefault="00B05F90">
      <w:pPr>
        <w:autoSpaceDE w:val="0"/>
        <w:autoSpaceDN w:val="0"/>
        <w:spacing w:line="360" w:lineRule="auto"/>
        <w:ind w:firstLineChars="2100" w:firstLine="5040"/>
        <w:rPr>
          <w:rFonts w:ascii="仿宋_GB2312" w:eastAsia="仿宋_GB2312" w:hAnsi="仿宋_GB2312" w:cs="仿宋_GB2312"/>
          <w:kern w:val="0"/>
          <w:sz w:val="24"/>
          <w:lang w:val="zh-CN"/>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05F90" w:rsidRDefault="00B05F9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05F90" w:rsidRDefault="00B05F90">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B05F90" w:rsidRDefault="001147D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12、组织实施方案</w:t>
      </w:r>
    </w:p>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1147DE">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B05F90">
        <w:trPr>
          <w:trHeight w:val="616"/>
        </w:trPr>
        <w:tc>
          <w:tcPr>
            <w:tcW w:w="1188" w:type="dxa"/>
            <w:tcBorders>
              <w:tl2br w:val="single" w:sz="4" w:space="0" w:color="auto"/>
            </w:tcBorders>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w:t>
            </w:r>
          </w:p>
        </w:tc>
      </w:tr>
      <w:tr w:rsidR="00B05F90">
        <w:tc>
          <w:tcPr>
            <w:tcW w:w="1188" w:type="dxa"/>
            <w:vAlign w:val="center"/>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r>
      <w:tr w:rsidR="00B05F90">
        <w:tc>
          <w:tcPr>
            <w:tcW w:w="1188" w:type="dxa"/>
            <w:vAlign w:val="center"/>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r>
      <w:tr w:rsidR="00B05F90">
        <w:tc>
          <w:tcPr>
            <w:tcW w:w="1188" w:type="dxa"/>
            <w:vAlign w:val="center"/>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2"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c>
          <w:tcPr>
            <w:tcW w:w="553" w:type="dxa"/>
          </w:tcPr>
          <w:p w:rsidR="00B05F90" w:rsidRDefault="00B05F90">
            <w:pPr>
              <w:spacing w:line="360" w:lineRule="auto"/>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B05F90">
      <w:pPr>
        <w:spacing w:line="360" w:lineRule="auto"/>
        <w:jc w:val="center"/>
        <w:rPr>
          <w:rFonts w:ascii="仿宋_GB2312" w:eastAsia="仿宋_GB2312" w:hAnsi="仿宋_GB2312" w:cs="仿宋_GB2312"/>
          <w:b/>
          <w:bCs/>
          <w:sz w:val="32"/>
          <w:szCs w:val="32"/>
        </w:rPr>
      </w:pP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13、售后服务方案</w:t>
      </w:r>
    </w:p>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B05F90">
        <w:trPr>
          <w:trHeight w:val="246"/>
        </w:trPr>
        <w:tc>
          <w:tcPr>
            <w:tcW w:w="828"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B05F90" w:rsidRDefault="001147DE">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B05F90">
        <w:tc>
          <w:tcPr>
            <w:tcW w:w="828"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6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62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4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7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c>
          <w:tcPr>
            <w:tcW w:w="828"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6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62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4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7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c>
          <w:tcPr>
            <w:tcW w:w="828"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6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620"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4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2175" w:type="dxa"/>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Pr>
          <w:p w:rsidR="00B05F90" w:rsidRDefault="00B05F90">
            <w:pPr>
              <w:autoSpaceDE w:val="0"/>
              <w:autoSpaceDN w:val="0"/>
              <w:spacing w:line="360" w:lineRule="auto"/>
              <w:jc w:val="center"/>
              <w:rPr>
                <w:rFonts w:ascii="仿宋_GB2312" w:eastAsia="仿宋_GB2312" w:hAnsi="仿宋_GB2312" w:cs="仿宋_GB2312"/>
                <w:sz w:val="24"/>
              </w:rPr>
            </w:pPr>
          </w:p>
        </w:tc>
      </w:tr>
    </w:tbl>
    <w:p w:rsidR="00B05F90" w:rsidRDefault="001147DE">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B05F90" w:rsidRDefault="001147DE">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503" w:type="dxa"/>
        <w:jc w:val="center"/>
        <w:tblLayout w:type="fixed"/>
        <w:tblLook w:val="04A0" w:firstRow="1" w:lastRow="0" w:firstColumn="1" w:lastColumn="0" w:noHBand="0" w:noVBand="1"/>
      </w:tblPr>
      <w:tblGrid>
        <w:gridCol w:w="360"/>
        <w:gridCol w:w="746"/>
        <w:gridCol w:w="787"/>
        <w:gridCol w:w="412"/>
        <w:gridCol w:w="900"/>
        <w:gridCol w:w="1080"/>
        <w:gridCol w:w="1080"/>
        <w:gridCol w:w="1080"/>
        <w:gridCol w:w="1260"/>
        <w:gridCol w:w="900"/>
        <w:gridCol w:w="898"/>
      </w:tblGrid>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05F90" w:rsidRDefault="00B05F9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r>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05F90" w:rsidRDefault="00B05F9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r>
      <w:tr w:rsidR="00B05F90">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B05F90" w:rsidRDefault="00B05F90">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B05F90" w:rsidRDefault="001147DE">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240" w:lineRule="exact"/>
              <w:rPr>
                <w:rFonts w:ascii="仿宋_GB2312" w:eastAsia="仿宋_GB2312" w:hAnsi="仿宋_GB2312" w:cs="仿宋_GB2312"/>
                <w:sz w:val="24"/>
              </w:rPr>
            </w:pPr>
          </w:p>
        </w:tc>
      </w:tr>
    </w:tbl>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14、项目小组人员名单</w:t>
      </w:r>
    </w:p>
    <w:p w:rsidR="00B05F90" w:rsidRDefault="001147DE">
      <w:pPr>
        <w:spacing w:line="360" w:lineRule="auto"/>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B05F90" w:rsidRDefault="001147DE">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B05F90">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B05F90">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r w:rsidR="00B05F90">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B05F90" w:rsidRDefault="00B05F90">
            <w:pPr>
              <w:autoSpaceDE w:val="0"/>
              <w:autoSpaceDN w:val="0"/>
              <w:spacing w:line="360" w:lineRule="auto"/>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B05F90" w:rsidRDefault="00B05F90">
            <w:pPr>
              <w:autoSpaceDE w:val="0"/>
              <w:autoSpaceDN w:val="0"/>
              <w:spacing w:line="360" w:lineRule="auto"/>
              <w:jc w:val="center"/>
              <w:rPr>
                <w:rFonts w:ascii="仿宋_GB2312" w:eastAsia="仿宋_GB2312" w:hAnsi="仿宋_GB2312" w:cs="仿宋_GB2312"/>
                <w:sz w:val="24"/>
              </w:rPr>
            </w:pPr>
          </w:p>
        </w:tc>
      </w:tr>
    </w:tbl>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B05F90">
        <w:tc>
          <w:tcPr>
            <w:tcW w:w="42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B05F90" w:rsidRDefault="001147DE">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B05F90">
        <w:trPr>
          <w:trHeight w:val="479"/>
        </w:trPr>
        <w:tc>
          <w:tcPr>
            <w:tcW w:w="42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r w:rsidR="00B05F90">
        <w:trPr>
          <w:trHeight w:val="473"/>
        </w:trPr>
        <w:tc>
          <w:tcPr>
            <w:tcW w:w="42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B05F90" w:rsidRDefault="00B05F90">
            <w:pPr>
              <w:autoSpaceDE w:val="0"/>
              <w:autoSpaceDN w:val="0"/>
              <w:spacing w:line="360" w:lineRule="auto"/>
              <w:rPr>
                <w:rFonts w:ascii="仿宋_GB2312" w:eastAsia="仿宋_GB2312" w:hAnsi="仿宋_GB2312" w:cs="仿宋_GB2312"/>
                <w:sz w:val="24"/>
              </w:rPr>
            </w:pPr>
          </w:p>
        </w:tc>
      </w:tr>
    </w:tbl>
    <w:p w:rsidR="00B05F90" w:rsidRDefault="001147D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B05F90" w:rsidRDefault="001147DE">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b/>
          <w:bCs/>
          <w:sz w:val="32"/>
          <w:szCs w:val="32"/>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15、</w:t>
      </w:r>
      <w:r>
        <w:rPr>
          <w:rFonts w:ascii="仿宋_GB2312" w:eastAsia="仿宋_GB2312" w:hAnsi="仿宋_GB2312" w:cs="仿宋_GB2312" w:hint="eastAsia"/>
          <w:b/>
          <w:kern w:val="0"/>
          <w:sz w:val="32"/>
          <w:szCs w:val="32"/>
          <w:lang w:val="zh-CN"/>
        </w:rPr>
        <w:t>优惠条件及特殊承诺</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rPr>
          <w:rFonts w:ascii="仿宋_GB2312" w:eastAsia="仿宋_GB2312" w:hAnsi="仿宋_GB2312" w:cs="仿宋_GB2312"/>
          <w:sz w:val="18"/>
          <w:szCs w:val="18"/>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rPr>
          <w:rFonts w:ascii="仿宋_GB2312" w:eastAsia="仿宋_GB2312" w:hAnsi="仿宋_GB2312" w:cs="仿宋_GB2312"/>
          <w:b/>
          <w:bCs/>
          <w:sz w:val="18"/>
          <w:szCs w:val="18"/>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1147D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16、</w:t>
      </w:r>
      <w:r>
        <w:rPr>
          <w:rFonts w:ascii="仿宋_GB2312" w:eastAsia="仿宋_GB2312" w:hAnsi="仿宋_GB2312" w:cs="仿宋_GB2312" w:hint="eastAsia"/>
          <w:b/>
          <w:kern w:val="0"/>
          <w:sz w:val="32"/>
          <w:szCs w:val="32"/>
          <w:lang w:val="zh-CN"/>
        </w:rPr>
        <w:t>备品备件及供选择的配套零部件清单</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1147DE">
      <w:pPr>
        <w:snapToGrid w:val="0"/>
        <w:spacing w:line="360" w:lineRule="auto"/>
        <w:ind w:right="1440"/>
        <w:jc w:val="right"/>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B05F90">
      <w:pPr>
        <w:spacing w:line="360" w:lineRule="auto"/>
        <w:rPr>
          <w:rFonts w:ascii="仿宋_GB2312" w:eastAsia="仿宋_GB2312" w:hAnsi="仿宋_GB2312" w:cs="仿宋_GB2312"/>
          <w:b/>
          <w:bCs/>
          <w:sz w:val="32"/>
          <w:szCs w:val="32"/>
        </w:rPr>
      </w:pPr>
    </w:p>
    <w:p w:rsidR="00B05F90" w:rsidRDefault="001147D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17、</w:t>
      </w:r>
      <w:r>
        <w:rPr>
          <w:rFonts w:ascii="仿宋_GB2312" w:eastAsia="仿宋_GB2312" w:hAnsi="仿宋_GB2312" w:cs="仿宋_GB2312" w:hint="eastAsia"/>
          <w:b/>
          <w:kern w:val="0"/>
          <w:sz w:val="32"/>
          <w:szCs w:val="32"/>
          <w:lang w:val="zh-CN"/>
        </w:rPr>
        <w:t>培训计划</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1147DE">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B05F90">
        <w:trPr>
          <w:trHeight w:val="764"/>
        </w:trPr>
        <w:tc>
          <w:tcPr>
            <w:tcW w:w="1806" w:type="dxa"/>
            <w:tcBorders>
              <w:top w:val="single" w:sz="6" w:space="0" w:color="auto"/>
              <w:left w:val="single" w:sz="6" w:space="0" w:color="auto"/>
              <w:bottom w:val="nil"/>
              <w:right w:val="nil"/>
            </w:tcBorders>
            <w:shd w:val="pct10" w:color="auto" w:fill="auto"/>
            <w:vAlign w:val="center"/>
          </w:tcPr>
          <w:p w:rsidR="00B05F90" w:rsidRDefault="001147DE">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B05F90" w:rsidRDefault="001147D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B05F90" w:rsidRDefault="001147D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B05F90" w:rsidRDefault="001147DE">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B05F90" w:rsidRDefault="001147DE">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B05F90" w:rsidRDefault="001147DE">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B05F90" w:rsidRDefault="001147DE">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B05F90">
        <w:trPr>
          <w:trHeight w:val="281"/>
        </w:trPr>
        <w:tc>
          <w:tcPr>
            <w:tcW w:w="1806" w:type="dxa"/>
            <w:tcBorders>
              <w:top w:val="single" w:sz="6" w:space="0" w:color="auto"/>
              <w:left w:val="single" w:sz="6" w:space="0" w:color="auto"/>
              <w:bottom w:val="nil"/>
              <w:right w:val="nil"/>
            </w:tcBorders>
          </w:tcPr>
          <w:p w:rsidR="00B05F90" w:rsidRDefault="00B05F9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B05F90" w:rsidRDefault="00B05F9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B05F90" w:rsidRDefault="00B05F9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B05F90" w:rsidRDefault="00B05F90">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B05F90" w:rsidRDefault="00B05F90">
            <w:pPr>
              <w:suppressAutoHyphens/>
              <w:autoSpaceDE w:val="0"/>
              <w:autoSpaceDN w:val="0"/>
              <w:spacing w:line="360" w:lineRule="auto"/>
              <w:rPr>
                <w:rFonts w:ascii="仿宋_GB2312" w:eastAsia="仿宋_GB2312" w:hAnsi="仿宋_GB2312" w:cs="仿宋_GB2312"/>
                <w:sz w:val="24"/>
              </w:rPr>
            </w:pPr>
          </w:p>
        </w:tc>
      </w:tr>
      <w:tr w:rsidR="00B05F90">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B05F90" w:rsidRDefault="001147D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B05F90" w:rsidRDefault="00B05F9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B05F90" w:rsidRDefault="00B05F90">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B05F90" w:rsidRDefault="00B05F90">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B05F90" w:rsidRDefault="00B05F90">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B05F90" w:rsidRDefault="00B05F90">
            <w:pPr>
              <w:suppressAutoHyphens/>
              <w:autoSpaceDE w:val="0"/>
              <w:autoSpaceDN w:val="0"/>
              <w:spacing w:line="360" w:lineRule="auto"/>
              <w:rPr>
                <w:rFonts w:ascii="仿宋_GB2312" w:eastAsia="仿宋_GB2312" w:hAnsi="仿宋_GB2312" w:cs="仿宋_GB2312"/>
                <w:sz w:val="24"/>
              </w:rPr>
            </w:pPr>
          </w:p>
        </w:tc>
      </w:tr>
    </w:tbl>
    <w:p w:rsidR="00B05F90" w:rsidRDefault="001147D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B05F90" w:rsidRDefault="001147DE">
      <w:pPr>
        <w:numPr>
          <w:ilvl w:val="0"/>
          <w:numId w:val="13"/>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B05F90" w:rsidRDefault="001147DE">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B05F90" w:rsidRDefault="001147DE">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1147DE">
      <w:pPr>
        <w:pageBreakBefore/>
        <w:spacing w:line="360" w:lineRule="auto"/>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18、验收方案</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jc w:val="center"/>
        <w:rPr>
          <w:rFonts w:ascii="仿宋_GB2312" w:eastAsia="仿宋_GB2312" w:hAnsi="仿宋_GB2312" w:cs="仿宋_GB2312"/>
          <w:sz w:val="24"/>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jc w:val="center"/>
        <w:rPr>
          <w:rFonts w:ascii="仿宋_GB2312" w:eastAsia="仿宋_GB2312" w:hAnsi="仿宋_GB2312" w:cs="仿宋_GB2312"/>
          <w:b/>
          <w:bCs/>
          <w:sz w:val="30"/>
          <w:szCs w:val="30"/>
        </w:rPr>
      </w:pPr>
    </w:p>
    <w:p w:rsidR="00B05F90" w:rsidRDefault="00B05F90">
      <w:pPr>
        <w:spacing w:line="360" w:lineRule="auto"/>
        <w:jc w:val="center"/>
        <w:rPr>
          <w:rFonts w:ascii="仿宋_GB2312" w:eastAsia="仿宋_GB2312" w:hAnsi="仿宋_GB2312" w:cs="仿宋_GB2312"/>
          <w:b/>
          <w:bCs/>
          <w:sz w:val="30"/>
          <w:szCs w:val="30"/>
        </w:rPr>
      </w:pPr>
    </w:p>
    <w:p w:rsidR="00B05F90" w:rsidRDefault="00B05F90">
      <w:pPr>
        <w:spacing w:line="360" w:lineRule="auto"/>
        <w:jc w:val="center"/>
        <w:rPr>
          <w:rFonts w:ascii="仿宋_GB2312" w:eastAsia="仿宋_GB2312" w:hAnsi="仿宋_GB2312" w:cs="仿宋_GB2312"/>
          <w:b/>
          <w:bCs/>
          <w:sz w:val="24"/>
        </w:rPr>
      </w:pPr>
    </w:p>
    <w:p w:rsidR="00B05F90" w:rsidRDefault="00B05F90">
      <w:pPr>
        <w:spacing w:line="360" w:lineRule="auto"/>
        <w:jc w:val="center"/>
        <w:rPr>
          <w:rFonts w:ascii="仿宋_GB2312" w:eastAsia="仿宋_GB2312" w:hAnsi="仿宋_GB2312" w:cs="仿宋_GB2312"/>
          <w:b/>
          <w:bCs/>
          <w:sz w:val="24"/>
        </w:rPr>
      </w:pPr>
    </w:p>
    <w:p w:rsidR="00B05F90" w:rsidRDefault="001147DE">
      <w:pPr>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19、认为需要的</w:t>
      </w:r>
      <w:r>
        <w:rPr>
          <w:rFonts w:ascii="仿宋_GB2312" w:eastAsia="仿宋_GB2312" w:hAnsi="仿宋_GB2312" w:cs="仿宋_GB2312" w:hint="eastAsia"/>
          <w:b/>
          <w:kern w:val="0"/>
          <w:sz w:val="32"/>
          <w:szCs w:val="32"/>
          <w:lang w:val="zh-CN"/>
        </w:rPr>
        <w:t>其他商务技术（资信）文件或说明</w:t>
      </w:r>
    </w:p>
    <w:p w:rsidR="00B05F90" w:rsidRDefault="001147DE">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B05F90" w:rsidRDefault="00B05F90">
      <w:pPr>
        <w:spacing w:line="360" w:lineRule="auto"/>
        <w:rPr>
          <w:rFonts w:ascii="仿宋_GB2312" w:eastAsia="仿宋_GB2312" w:hAnsi="仿宋_GB2312" w:cs="仿宋_GB2312"/>
          <w:sz w:val="24"/>
        </w:rPr>
      </w:pPr>
    </w:p>
    <w:p w:rsidR="00B05F90" w:rsidRDefault="00B05F90">
      <w:pPr>
        <w:spacing w:line="360" w:lineRule="auto"/>
        <w:ind w:firstLineChars="200" w:firstLine="480"/>
        <w:rPr>
          <w:rFonts w:ascii="仿宋_GB2312" w:eastAsia="仿宋_GB2312" w:hAnsi="仿宋_GB2312" w:cs="仿宋_GB2312"/>
          <w:sz w:val="24"/>
          <w:szCs w:val="20"/>
        </w:rPr>
      </w:pPr>
    </w:p>
    <w:p w:rsidR="00B05F90" w:rsidRDefault="001147DE">
      <w:pPr>
        <w:snapToGrid w:val="0"/>
        <w:spacing w:line="360" w:lineRule="auto"/>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 xml:space="preserve">                                           投标人 (公章)：</w:t>
      </w:r>
    </w:p>
    <w:p w:rsidR="00B05F90" w:rsidRDefault="001147DE">
      <w:pPr>
        <w:snapToGrid w:val="0"/>
        <w:spacing w:line="360" w:lineRule="auto"/>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 xml:space="preserve">                                  法定代表人或其授权代表(签字或盖章)：</w:t>
      </w:r>
    </w:p>
    <w:p w:rsidR="00B05F90" w:rsidRDefault="001147DE">
      <w:pPr>
        <w:snapToGrid w:val="0"/>
        <w:spacing w:line="360" w:lineRule="auto"/>
        <w:ind w:firstLineChars="2150" w:firstLine="5160"/>
        <w:rPr>
          <w:rFonts w:ascii="仿宋_GB2312" w:eastAsia="仿宋_GB2312" w:hAnsi="仿宋_GB2312" w:cs="仿宋_GB2312"/>
          <w:kern w:val="0"/>
          <w:sz w:val="24"/>
          <w:lang w:val="zh-CN"/>
        </w:rPr>
      </w:pPr>
      <w:r>
        <w:rPr>
          <w:rFonts w:ascii="仿宋_GB2312" w:eastAsia="仿宋_GB2312" w:hAnsi="仿宋_GB2312" w:cs="仿宋_GB2312" w:hint="eastAsia"/>
          <w:kern w:val="0"/>
          <w:sz w:val="24"/>
          <w:lang w:val="zh-CN"/>
        </w:rPr>
        <w:t>日期</w:t>
      </w:r>
      <w:r>
        <w:rPr>
          <w:rFonts w:ascii="仿宋_GB2312" w:eastAsia="仿宋_GB2312" w:hAnsi="仿宋_GB2312" w:cs="仿宋_GB2312" w:hint="eastAsia"/>
          <w:kern w:val="0"/>
          <w:sz w:val="24"/>
        </w:rPr>
        <w:t xml:space="preserve">：  年  </w:t>
      </w:r>
      <w:r>
        <w:rPr>
          <w:rFonts w:ascii="仿宋_GB2312" w:eastAsia="仿宋_GB2312" w:hAnsi="仿宋_GB2312" w:cs="仿宋_GB2312" w:hint="eastAsia"/>
          <w:kern w:val="0"/>
          <w:sz w:val="24"/>
          <w:lang w:val="zh-CN"/>
        </w:rPr>
        <w:t>月日</w:t>
      </w: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B05F90">
      <w:pPr>
        <w:spacing w:line="360" w:lineRule="auto"/>
        <w:rPr>
          <w:rFonts w:ascii="仿宋_GB2312" w:eastAsia="仿宋_GB2312" w:hAnsi="仿宋_GB2312" w:cs="仿宋_GB2312"/>
          <w:kern w:val="0"/>
          <w:sz w:val="24"/>
          <w:lang w:val="zh-CN"/>
        </w:rPr>
      </w:pPr>
    </w:p>
    <w:p w:rsidR="00B05F90" w:rsidRDefault="001147DE">
      <w:pPr>
        <w:pageBreakBefore/>
        <w:spacing w:line="360" w:lineRule="auto"/>
        <w:rPr>
          <w:rFonts w:ascii="仿宋_GB2312" w:eastAsia="仿宋_GB2312" w:hAnsi="仿宋_GB2312" w:cs="仿宋_GB2312"/>
          <w:b/>
          <w:kern w:val="0"/>
          <w:sz w:val="32"/>
          <w:szCs w:val="32"/>
          <w:lang w:val="zh-CN"/>
        </w:rPr>
      </w:pPr>
      <w:r>
        <w:rPr>
          <w:rFonts w:ascii="仿宋_GB2312" w:eastAsia="仿宋_GB2312" w:hAnsi="仿宋_GB2312" w:cs="仿宋_GB2312" w:hint="eastAsia"/>
          <w:b/>
          <w:kern w:val="0"/>
          <w:sz w:val="32"/>
          <w:szCs w:val="32"/>
          <w:lang w:val="zh-CN"/>
        </w:rPr>
        <w:lastRenderedPageBreak/>
        <w:t>2</w:t>
      </w:r>
      <w:r w:rsidR="001362CD">
        <w:rPr>
          <w:rFonts w:ascii="仿宋_GB2312" w:eastAsia="仿宋_GB2312" w:hAnsi="仿宋_GB2312" w:cs="仿宋_GB2312"/>
          <w:b/>
          <w:kern w:val="0"/>
          <w:sz w:val="32"/>
          <w:szCs w:val="32"/>
          <w:lang w:val="zh-CN"/>
        </w:rPr>
        <w:t>0</w:t>
      </w:r>
      <w:r>
        <w:rPr>
          <w:rFonts w:ascii="仿宋_GB2312" w:eastAsia="仿宋_GB2312" w:hAnsi="仿宋_GB2312" w:cs="仿宋_GB2312" w:hint="eastAsia"/>
          <w:b/>
          <w:kern w:val="0"/>
          <w:sz w:val="32"/>
          <w:szCs w:val="32"/>
          <w:lang w:val="zh-CN"/>
        </w:rPr>
        <w:t>、落实政府采购政策需满足的资格要求</w:t>
      </w:r>
    </w:p>
    <w:p w:rsidR="00B05F90" w:rsidRDefault="001147DE">
      <w:pPr>
        <w:spacing w:line="440" w:lineRule="exact"/>
        <w:rPr>
          <w:rFonts w:ascii="仿宋_GB2312" w:eastAsia="仿宋_GB2312" w:hAnsi="仿宋"/>
          <w:b/>
          <w:sz w:val="24"/>
        </w:rPr>
      </w:pPr>
      <w:r>
        <w:rPr>
          <w:rFonts w:ascii="仿宋_GB2312" w:eastAsia="仿宋_GB2312" w:hAnsi="仿宋" w:cs="仿宋_GB2312" w:hint="eastAsia"/>
          <w:b/>
          <w:sz w:val="24"/>
        </w:rPr>
        <w:t>（根据招标公告</w:t>
      </w:r>
      <w:r>
        <w:rPr>
          <w:rFonts w:ascii="仿宋_GB2312" w:eastAsia="仿宋_GB2312" w:hAnsi="仿宋" w:hint="eastAsia"/>
          <w:b/>
          <w:sz w:val="24"/>
        </w:rPr>
        <w:t>落实政府采购政策需满足的资格要求选择提供相应的材料；未要求的，无需提供</w:t>
      </w:r>
      <w:r>
        <w:rPr>
          <w:rFonts w:ascii="仿宋_GB2312" w:eastAsia="仿宋_GB2312" w:hAnsi="仿宋" w:cs="仿宋_GB2312" w:hint="eastAsia"/>
          <w:b/>
          <w:sz w:val="24"/>
        </w:rPr>
        <w:t>）</w:t>
      </w:r>
    </w:p>
    <w:p w:rsidR="00B05F90" w:rsidRDefault="001147DE">
      <w:pPr>
        <w:snapToGrid w:val="0"/>
        <w:spacing w:line="440" w:lineRule="exact"/>
        <w:ind w:firstLineChars="196" w:firstLine="472"/>
        <w:jc w:val="left"/>
        <w:rPr>
          <w:rFonts w:ascii="仿宋_GB2312" w:eastAsia="仿宋_GB2312" w:hAnsi="仿宋" w:cs="仿宋_GB2312"/>
          <w:sz w:val="24"/>
        </w:rPr>
      </w:pPr>
      <w:r>
        <w:rPr>
          <w:rFonts w:ascii="仿宋_GB2312" w:eastAsia="仿宋_GB2312" w:hAnsi="仿宋" w:cs="仿宋_GB2312"/>
          <w:b/>
          <w:sz w:val="24"/>
        </w:rPr>
        <w:t>A</w:t>
      </w:r>
      <w:r>
        <w:rPr>
          <w:rFonts w:ascii="仿宋_GB2312" w:eastAsia="仿宋_GB2312" w:hAnsi="仿宋" w:cs="仿宋_GB2312"/>
          <w:sz w:val="24"/>
        </w:rPr>
        <w:t>.</w:t>
      </w:r>
      <w:r>
        <w:rPr>
          <w:rFonts w:ascii="仿宋_GB2312" w:eastAsia="仿宋_GB2312" w:hAnsi="仿宋" w:cs="仿宋_GB2312" w:hint="eastAsia"/>
          <w:sz w:val="24"/>
        </w:rPr>
        <w:t>专门面向中小企业，货物全部由符合政策要求的中小企业（或小微企业）制造或者服务全部由符合政策要求的中小企业（或小微企业）承接的，提供相应的</w:t>
      </w:r>
      <w:r>
        <w:rPr>
          <w:rFonts w:ascii="仿宋_GB2312" w:eastAsia="仿宋_GB2312" w:hAnsi="仿宋" w:cs="仿宋_GB2312" w:hint="eastAsia"/>
          <w:b/>
          <w:sz w:val="24"/>
        </w:rPr>
        <w:t>中小企业声明函</w:t>
      </w:r>
      <w:r>
        <w:rPr>
          <w:rFonts w:ascii="仿宋_GB2312" w:eastAsia="仿宋_GB2312" w:hAnsi="仿宋" w:cs="仿宋_GB2312" w:hint="eastAsia"/>
          <w:sz w:val="24"/>
        </w:rPr>
        <w:t>（附件）。</w:t>
      </w:r>
    </w:p>
    <w:p w:rsidR="00B05F90" w:rsidRDefault="001147D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业务专用章使用说明函</w:t>
      </w:r>
    </w:p>
    <w:p w:rsidR="00B05F90" w:rsidRDefault="00B05F90">
      <w:pPr>
        <w:spacing w:line="360" w:lineRule="auto"/>
        <w:rPr>
          <w:rFonts w:ascii="仿宋" w:eastAsia="仿宋" w:hAnsi="仿宋" w:cs="仿宋_GB2312"/>
          <w:sz w:val="24"/>
          <w:u w:val="single"/>
        </w:rPr>
      </w:pPr>
    </w:p>
    <w:p w:rsidR="00B05F90" w:rsidRDefault="001147DE">
      <w:pPr>
        <w:spacing w:line="360" w:lineRule="auto"/>
        <w:rPr>
          <w:rFonts w:ascii="仿宋" w:eastAsia="仿宋" w:hAnsi="仿宋"/>
          <w:sz w:val="24"/>
        </w:rPr>
      </w:pPr>
      <w:r>
        <w:rPr>
          <w:rFonts w:ascii="仿宋" w:eastAsia="仿宋" w:hAnsi="仿宋" w:cs="仿宋_GB2312" w:hint="eastAsia"/>
          <w:sz w:val="24"/>
          <w:u w:val="single"/>
        </w:rPr>
        <w:t>（采购人）</w:t>
      </w:r>
    </w:p>
    <w:p w:rsidR="00B05F90" w:rsidRDefault="001147DE">
      <w:pPr>
        <w:spacing w:line="360" w:lineRule="auto"/>
        <w:ind w:firstLineChars="200" w:firstLine="480"/>
        <w:rPr>
          <w:rFonts w:ascii="仿宋" w:eastAsia="仿宋" w:hAnsi="仿宋" w:cs="宋体"/>
          <w:sz w:val="24"/>
        </w:rPr>
      </w:pPr>
      <w:r>
        <w:rPr>
          <w:rFonts w:ascii="仿宋" w:eastAsia="仿宋" w:hAnsi="仿宋" w:cs="仿宋_GB2312" w:hint="eastAsia"/>
          <w:kern w:val="0"/>
          <w:sz w:val="24"/>
          <w:lang w:val="zh-CN"/>
        </w:rPr>
        <w:t>我方</w:t>
      </w:r>
      <w:r>
        <w:rPr>
          <w:rFonts w:ascii="仿宋" w:eastAsia="仿宋" w:hAnsi="仿宋" w:cs="仿宋_GB2312"/>
          <w:sz w:val="24"/>
        </w:rPr>
        <w:t>(投标人全称)</w:t>
      </w:r>
      <w:r>
        <w:rPr>
          <w:rFonts w:ascii="仿宋" w:eastAsia="仿宋" w:hAnsi="仿宋" w:hint="eastAsia"/>
          <w:sz w:val="24"/>
        </w:rPr>
        <w:t>是中华人民共和国依法登记注册的合法企业，</w:t>
      </w:r>
      <w:r>
        <w:rPr>
          <w:rFonts w:ascii="仿宋" w:eastAsia="仿宋" w:hAnsi="仿宋" w:cs="宋体" w:hint="eastAsia"/>
          <w:bCs/>
          <w:sz w:val="24"/>
        </w:rPr>
        <w:t>在参加</w:t>
      </w:r>
      <w:r>
        <w:rPr>
          <w:rFonts w:ascii="仿宋" w:eastAsia="仿宋" w:hAnsi="仿宋" w:cs="仿宋_GB2312" w:hint="eastAsia"/>
          <w:sz w:val="24"/>
        </w:rPr>
        <w:t>你方组织的</w:t>
      </w:r>
      <w:r>
        <w:rPr>
          <w:rFonts w:ascii="仿宋_GB2312" w:eastAsia="仿宋_GB2312" w:hAnsi="仿宋" w:cs="仿宋_GB2312" w:hint="eastAsia"/>
          <w:sz w:val="24"/>
        </w:rPr>
        <w:t>（项目名称）项目</w:t>
      </w:r>
      <w:r>
        <w:rPr>
          <w:rFonts w:ascii="仿宋" w:eastAsia="仿宋" w:hAnsi="仿宋" w:cs="仿宋_GB2312" w:hint="eastAsia"/>
          <w:sz w:val="24"/>
        </w:rPr>
        <w:t>【招标编号：（采购编号）</w:t>
      </w:r>
      <w:r>
        <w:rPr>
          <w:rFonts w:ascii="仿宋" w:eastAsia="仿宋" w:hAnsi="仿宋" w:cs="仿宋_GB2312"/>
          <w:sz w:val="24"/>
        </w:rPr>
        <w:t>】</w:t>
      </w:r>
      <w:r>
        <w:rPr>
          <w:rFonts w:ascii="仿宋" w:eastAsia="仿宋" w:hAnsi="仿宋" w:cs="宋体" w:hint="eastAsia"/>
          <w:bCs/>
          <w:sz w:val="24"/>
        </w:rPr>
        <w:t>投标活动中作如下说明：</w:t>
      </w:r>
      <w:r>
        <w:rPr>
          <w:rFonts w:ascii="仿宋" w:eastAsia="仿宋" w:hAnsi="仿宋" w:cs="宋体" w:hint="eastAsia"/>
          <w:sz w:val="24"/>
        </w:rPr>
        <w:t>我方所使用的“</w:t>
      </w:r>
      <w:r>
        <w:rPr>
          <w:rFonts w:ascii="仿宋" w:eastAsia="仿宋" w:hAnsi="仿宋" w:cs="仿宋_GB2312"/>
          <w:sz w:val="24"/>
        </w:rPr>
        <w:t>XX</w:t>
      </w:r>
      <w:r>
        <w:rPr>
          <w:rFonts w:ascii="仿宋" w:eastAsia="仿宋" w:hAnsi="仿宋" w:cs="宋体" w:hint="eastAsia"/>
          <w:sz w:val="24"/>
        </w:rPr>
        <w:t>专用章”与法定名称章具有同等的法律效力，对使用“</w:t>
      </w:r>
      <w:r>
        <w:rPr>
          <w:rFonts w:ascii="仿宋" w:eastAsia="仿宋" w:hAnsi="仿宋" w:cs="仿宋_GB2312"/>
          <w:sz w:val="24"/>
        </w:rPr>
        <w:t>XX</w:t>
      </w:r>
      <w:r>
        <w:rPr>
          <w:rFonts w:ascii="仿宋" w:eastAsia="仿宋" w:hAnsi="仿宋" w:cs="宋体" w:hint="eastAsia"/>
          <w:sz w:val="24"/>
        </w:rPr>
        <w:t>专用章”的行为予以完全承认，并愿意承担相应责任。</w:t>
      </w:r>
    </w:p>
    <w:p w:rsidR="00B05F90" w:rsidRDefault="001147DE">
      <w:pPr>
        <w:spacing w:line="360" w:lineRule="auto"/>
        <w:ind w:firstLineChars="200" w:firstLine="480"/>
        <w:rPr>
          <w:rFonts w:ascii="仿宋" w:eastAsia="仿宋" w:hAnsi="仿宋" w:cs="宋体"/>
          <w:sz w:val="24"/>
        </w:rPr>
      </w:pPr>
      <w:r>
        <w:rPr>
          <w:rFonts w:ascii="仿宋" w:eastAsia="仿宋" w:hAnsi="仿宋" w:cs="宋体" w:hint="eastAsia"/>
          <w:sz w:val="24"/>
        </w:rPr>
        <w:t>特此说明。</w:t>
      </w:r>
    </w:p>
    <w:p w:rsidR="00B05F90" w:rsidRDefault="00B05F90">
      <w:pPr>
        <w:spacing w:line="360" w:lineRule="auto"/>
        <w:ind w:firstLine="494"/>
        <w:rPr>
          <w:rFonts w:ascii="仿宋" w:eastAsia="仿宋" w:hAnsi="仿宋" w:cs="宋体"/>
          <w:sz w:val="24"/>
        </w:rPr>
      </w:pPr>
    </w:p>
    <w:p w:rsidR="00B05F90" w:rsidRDefault="00B05F90">
      <w:pPr>
        <w:spacing w:line="360" w:lineRule="auto"/>
        <w:ind w:firstLine="494"/>
        <w:rPr>
          <w:rFonts w:ascii="仿宋" w:eastAsia="仿宋" w:hAnsi="仿宋" w:cs="宋体"/>
          <w:sz w:val="24"/>
        </w:rPr>
      </w:pPr>
    </w:p>
    <w:p w:rsidR="00B05F90" w:rsidRDefault="00B05F90">
      <w:pPr>
        <w:spacing w:line="360" w:lineRule="auto"/>
        <w:ind w:firstLine="494"/>
        <w:rPr>
          <w:rFonts w:ascii="仿宋" w:eastAsia="仿宋" w:hAnsi="仿宋" w:cs="宋体"/>
          <w:sz w:val="24"/>
        </w:rPr>
      </w:pPr>
    </w:p>
    <w:p w:rsidR="00B05F90" w:rsidRDefault="00B05F90">
      <w:pPr>
        <w:spacing w:line="360" w:lineRule="auto"/>
        <w:ind w:firstLine="494"/>
        <w:rPr>
          <w:rFonts w:ascii="仿宋" w:eastAsia="仿宋" w:hAnsi="仿宋" w:cs="宋体"/>
          <w:sz w:val="24"/>
        </w:rPr>
      </w:pPr>
    </w:p>
    <w:p w:rsidR="00B05F90" w:rsidRDefault="001147DE">
      <w:pPr>
        <w:spacing w:line="360" w:lineRule="auto"/>
        <w:ind w:right="480" w:firstLineChars="1700" w:firstLine="4080"/>
        <w:rPr>
          <w:rFonts w:ascii="仿宋" w:eastAsia="仿宋" w:hAnsi="仿宋" w:cs="宋体"/>
          <w:sz w:val="24"/>
        </w:rPr>
      </w:pPr>
      <w:r>
        <w:rPr>
          <w:rFonts w:ascii="仿宋" w:eastAsia="仿宋" w:hAnsi="仿宋" w:cs="宋体" w:hint="eastAsia"/>
          <w:sz w:val="24"/>
        </w:rPr>
        <w:t>投标单位（法定名称章）：</w:t>
      </w:r>
    </w:p>
    <w:p w:rsidR="00B05F90" w:rsidRDefault="001147DE">
      <w:pPr>
        <w:ind w:right="1440" w:firstLine="494"/>
        <w:jc w:val="center"/>
        <w:rPr>
          <w:rFonts w:ascii="仿宋" w:eastAsia="仿宋" w:hAnsi="仿宋" w:cs="宋体"/>
          <w:sz w:val="24"/>
        </w:rPr>
      </w:pPr>
      <w:r>
        <w:rPr>
          <w:rFonts w:ascii="仿宋" w:eastAsia="仿宋" w:hAnsi="仿宋" w:cs="宋体"/>
          <w:sz w:val="24"/>
        </w:rPr>
        <w:t xml:space="preserve">                              日期：      年     月    日</w:t>
      </w:r>
    </w:p>
    <w:p w:rsidR="00B05F90" w:rsidRDefault="001147DE">
      <w:pPr>
        <w:rPr>
          <w:rFonts w:ascii="仿宋" w:eastAsia="仿宋" w:hAnsi="仿宋" w:cs="宋体"/>
          <w:sz w:val="24"/>
        </w:rPr>
      </w:pPr>
      <w:r>
        <w:rPr>
          <w:rFonts w:ascii="仿宋" w:eastAsia="仿宋" w:hAnsi="仿宋" w:cs="宋体" w:hint="eastAsia"/>
          <w:b/>
          <w:bCs/>
          <w:sz w:val="24"/>
        </w:rPr>
        <w:t>附：</w:t>
      </w:r>
    </w:p>
    <w:p w:rsidR="00B05F90" w:rsidRDefault="001147DE">
      <w:pPr>
        <w:spacing w:line="360" w:lineRule="auto"/>
        <w:rPr>
          <w:rFonts w:ascii="仿宋" w:eastAsia="仿宋" w:hAnsi="仿宋"/>
          <w:bCs/>
          <w:sz w:val="24"/>
        </w:rPr>
      </w:pPr>
      <w:r>
        <w:rPr>
          <w:noProof/>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3"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32ACF1B1" id="矩形 3" o:spid="_x0000_s1026" style="position:absolute;left:0;text-align:left;margin-left:238.9pt;margin-top:28.05pt;width:212.95pt;height:177.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">
                <v:stroke miterlimit="2"/>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4"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a:effectLst/>
                      </wps:spPr>
                      <wps:bodyPr rot="0" vert="horz" wrap="square" lIns="91440" tIns="45720" rIns="91440" bIns="45720" anchor="t" anchorCtr="0" upright="1">
                        <a:noAutofit/>
                      </wps:bodyPr>
                    </wps:wsp>
                  </a:graphicData>
                </a:graphic>
              </wp:anchor>
            </w:drawing>
          </mc:Choice>
          <mc:Fallback>
            <w:pict>
              <v:rect w14:anchorId="4350829E" id="矩形 4" o:spid="_x0000_s1026" style="position:absolute;left:0;text-align:left;margin-left:-7.2pt;margin-top:30.3pt;width:208.5pt;height:177.4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">
                <v:stroke miterlimit="2"/>
              </v:rect>
            </w:pict>
          </mc:Fallback>
        </mc:AlternateContent>
      </w:r>
      <w:r>
        <w:rPr>
          <w:rFonts w:ascii="仿宋" w:eastAsia="仿宋" w:hAnsi="仿宋" w:cs="宋体" w:hint="eastAsia"/>
          <w:sz w:val="24"/>
        </w:rPr>
        <w:t>投标单位法定名称章（印模）投标单位“</w:t>
      </w:r>
      <w:r>
        <w:rPr>
          <w:rFonts w:ascii="仿宋" w:eastAsia="仿宋" w:hAnsi="仿宋" w:cs="仿宋_GB2312"/>
          <w:sz w:val="24"/>
        </w:rPr>
        <w:t>XX</w:t>
      </w:r>
      <w:r>
        <w:rPr>
          <w:rFonts w:ascii="仿宋" w:eastAsia="仿宋" w:hAnsi="仿宋" w:cs="宋体" w:hint="eastAsia"/>
          <w:sz w:val="24"/>
        </w:rPr>
        <w:t>专用章”（印模）</w:t>
      </w: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B05F90">
      <w:pPr>
        <w:jc w:val="center"/>
        <w:rPr>
          <w:rFonts w:ascii="仿宋" w:eastAsia="仿宋" w:hAnsi="仿宋" w:cs="仿宋"/>
          <w:b/>
          <w:bCs/>
          <w:sz w:val="44"/>
          <w:szCs w:val="44"/>
        </w:rPr>
      </w:pPr>
    </w:p>
    <w:p w:rsidR="00B05F90" w:rsidRDefault="001147DE">
      <w:pPr>
        <w:pageBreakBefore/>
        <w:rPr>
          <w:rFonts w:ascii="仿宋_GB2312" w:eastAsia="仿宋_GB2312"/>
          <w:b/>
          <w:sz w:val="32"/>
          <w:szCs w:val="32"/>
        </w:rPr>
      </w:pPr>
      <w:r>
        <w:rPr>
          <w:rFonts w:ascii="仿宋_GB2312" w:eastAsia="仿宋_GB2312" w:hint="eastAsia"/>
          <w:b/>
          <w:sz w:val="32"/>
          <w:szCs w:val="32"/>
        </w:rPr>
        <w:lastRenderedPageBreak/>
        <w:t>中小企业声明函</w:t>
      </w:r>
    </w:p>
    <w:p w:rsidR="00B05F90" w:rsidRDefault="001147DE">
      <w:pPr>
        <w:rPr>
          <w:rFonts w:ascii="仿宋_GB2312" w:eastAsia="仿宋_GB2312"/>
          <w:b/>
          <w:sz w:val="32"/>
          <w:szCs w:val="32"/>
        </w:rPr>
      </w:pPr>
      <w:r>
        <w:rPr>
          <w:rFonts w:ascii="仿宋_GB2312" w:eastAsia="仿宋_GB2312" w:hAnsi="仿宋" w:cs="仿宋_GB2312" w:hint="eastAsia"/>
          <w:b/>
          <w:sz w:val="24"/>
        </w:rPr>
        <w:t xml:space="preserve"> [为落实政府采购政策，符合《政府采购促进中小企业发展管理办法》和《浙江省财政厅关于进一步发挥政府采购政策功能全力推动经济稳进提质的通知》规定的中小微企业拟享受扶持政策的，需提供中小企业声明函</w:t>
      </w:r>
      <w:r>
        <w:rPr>
          <w:rFonts w:ascii="仿宋_GB2312" w:eastAsia="仿宋_GB2312" w:hAnsi="仿宋" w:cs="仿宋_GB2312"/>
          <w:b/>
          <w:sz w:val="24"/>
        </w:rPr>
        <w:t>。</w:t>
      </w:r>
      <w:r>
        <w:rPr>
          <w:rFonts w:ascii="仿宋_GB2312" w:eastAsia="仿宋_GB2312" w:hAnsi="仿宋" w:cs="仿宋_GB2312" w:hint="eastAsia"/>
          <w:b/>
          <w:sz w:val="24"/>
        </w:rPr>
        <w:t>]</w:t>
      </w:r>
    </w:p>
    <w:p w:rsidR="00B05F90" w:rsidRDefault="00B05F90">
      <w:pPr>
        <w:pageBreakBefore/>
        <w:rPr>
          <w:rFonts w:ascii="仿宋_GB2312" w:eastAsia="仿宋_GB2312" w:hAnsi="仿宋_GB2312" w:cs="仿宋_GB2312"/>
          <w:b/>
          <w:sz w:val="32"/>
          <w:szCs w:val="32"/>
        </w:rPr>
      </w:pPr>
    </w:p>
    <w:p w:rsidR="00B05F90" w:rsidRDefault="001147DE">
      <w:pPr>
        <w:jc w:val="center"/>
        <w:rPr>
          <w:rFonts w:ascii="仿宋_GB2312" w:eastAsia="仿宋_GB2312" w:hAnsi="仿宋_GB2312" w:cs="仿宋_GB2312"/>
          <w:b/>
          <w:sz w:val="32"/>
        </w:rPr>
      </w:pPr>
      <w:r>
        <w:rPr>
          <w:rFonts w:ascii="仿宋_GB2312" w:eastAsia="仿宋_GB2312" w:hAnsi="仿宋_GB2312" w:cs="仿宋_GB2312" w:hint="eastAsia"/>
          <w:b/>
          <w:sz w:val="32"/>
        </w:rPr>
        <w:t>中小企业声明函（货物）</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采购活动，提供的货物全部由符合政策要求的中小企业制造。相关企业（含联合体中的中小企业、签订分包意向协议的中小企业）的具体情况如下：</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w:t>
      </w:r>
      <w:r>
        <w:rPr>
          <w:rFonts w:ascii="仿宋_GB2312" w:eastAsia="仿宋_GB2312" w:hAnsi="仿宋_GB2312" w:cs="仿宋_GB2312" w:hint="eastAsia"/>
          <w:sz w:val="24"/>
        </w:rPr>
        <w:t>行业 ；制造商为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B05F90" w:rsidRDefault="00B05F90">
      <w:pPr>
        <w:ind w:right="420" w:firstLineChars="2450" w:firstLine="5880"/>
        <w:jc w:val="left"/>
        <w:rPr>
          <w:rFonts w:ascii="仿宋_GB2312" w:eastAsia="仿宋_GB2312" w:hAnsi="仿宋_GB2312" w:cs="仿宋_GB2312"/>
          <w:sz w:val="24"/>
        </w:rPr>
      </w:pPr>
    </w:p>
    <w:p w:rsidR="00B05F90" w:rsidRDefault="001147D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B05F90" w:rsidRDefault="001147D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05F90" w:rsidRDefault="00B05F90">
      <w:pPr>
        <w:jc w:val="center"/>
        <w:rPr>
          <w:rFonts w:ascii="仿宋_GB2312" w:eastAsia="仿宋_GB2312" w:hAnsi="仿宋_GB2312" w:cs="仿宋_GB2312"/>
          <w:b/>
          <w:sz w:val="18"/>
        </w:rPr>
      </w:pPr>
    </w:p>
    <w:p w:rsidR="00B05F90" w:rsidRDefault="00B05F90">
      <w:pPr>
        <w:jc w:val="center"/>
        <w:rPr>
          <w:rFonts w:ascii="仿宋_GB2312" w:eastAsia="仿宋_GB2312" w:hAnsi="仿宋_GB2312" w:cs="仿宋_GB2312"/>
          <w:b/>
          <w:sz w:val="32"/>
        </w:rPr>
      </w:pPr>
    </w:p>
    <w:p w:rsidR="00B05F90" w:rsidRDefault="00B05F90">
      <w:pPr>
        <w:jc w:val="center"/>
        <w:rPr>
          <w:rFonts w:ascii="仿宋_GB2312" w:eastAsia="仿宋_GB2312" w:hAnsi="仿宋_GB2312" w:cs="仿宋_GB2312"/>
          <w:b/>
          <w:sz w:val="32"/>
        </w:rPr>
      </w:pPr>
    </w:p>
    <w:p w:rsidR="00B05F90" w:rsidRDefault="001147DE">
      <w:pPr>
        <w:rPr>
          <w:rFonts w:ascii="仿宋_GB2312" w:eastAsia="仿宋_GB2312" w:hAnsi="仿宋_GB2312" w:cs="仿宋_GB2312"/>
          <w:b/>
          <w:sz w:val="24"/>
        </w:rPr>
      </w:pPr>
      <w:r>
        <w:rPr>
          <w:rFonts w:ascii="仿宋_GB2312" w:eastAsia="仿宋_GB2312" w:hAnsi="仿宋_GB2312" w:cs="仿宋_GB2312" w:hint="eastAsia"/>
          <w:b/>
          <w:sz w:val="24"/>
        </w:rPr>
        <w:t>注：</w:t>
      </w:r>
    </w:p>
    <w:p w:rsidR="00B05F90" w:rsidRDefault="001147D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B05F90" w:rsidRDefault="001147D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B05F90" w:rsidRDefault="001147DE">
      <w:pPr>
        <w:pageBreakBefore/>
        <w:jc w:val="center"/>
        <w:rPr>
          <w:rFonts w:ascii="仿宋_GB2312" w:eastAsia="仿宋_GB2312" w:hAnsi="仿宋_GB2312" w:cs="仿宋_GB2312"/>
          <w:b/>
          <w:sz w:val="32"/>
        </w:rPr>
      </w:pPr>
      <w:r>
        <w:rPr>
          <w:rFonts w:ascii="仿宋_GB2312" w:eastAsia="仿宋_GB2312" w:hAnsi="仿宋_GB2312" w:cs="仿宋_GB2312" w:hint="eastAsia"/>
          <w:b/>
          <w:sz w:val="32"/>
        </w:rPr>
        <w:lastRenderedPageBreak/>
        <w:t>中小企业声明函（工程、服务）</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本公司（联合体）郑重声明，根据《政府采购促进中小企业发展管理办法》 （财库</w:t>
      </w:r>
      <w:r>
        <w:rPr>
          <w:rFonts w:ascii="宋体" w:hAnsi="宋体" w:cs="宋体" w:hint="eastAsia"/>
          <w:sz w:val="24"/>
        </w:rPr>
        <w:t>﹝</w:t>
      </w:r>
      <w:r>
        <w:rPr>
          <w:rFonts w:ascii="仿宋_GB2312" w:eastAsia="仿宋_GB2312" w:hAnsi="仿宋_GB2312" w:cs="仿宋_GB2312" w:hint="eastAsia"/>
          <w:sz w:val="24"/>
        </w:rPr>
        <w:t>2020</w:t>
      </w:r>
      <w:r>
        <w:rPr>
          <w:rFonts w:ascii="宋体" w:hAnsi="宋体" w:cs="宋体" w:hint="eastAsia"/>
          <w:sz w:val="24"/>
        </w:rPr>
        <w:t>﹞</w:t>
      </w:r>
      <w:r>
        <w:rPr>
          <w:rFonts w:ascii="仿宋_GB2312" w:eastAsia="仿宋_GB2312" w:hAnsi="仿宋_GB2312" w:cs="仿宋_GB2312" w:hint="eastAsia"/>
          <w:sz w:val="24"/>
        </w:rPr>
        <w:t>46 号）的规定，本公司（联合体）参加</w:t>
      </w:r>
      <w:r>
        <w:rPr>
          <w:rFonts w:ascii="仿宋_GB2312" w:eastAsia="仿宋_GB2312" w:hAnsi="仿宋_GB2312" w:cs="仿宋_GB2312" w:hint="eastAsia"/>
          <w:sz w:val="24"/>
          <w:u w:val="single"/>
        </w:rPr>
        <w:t xml:space="preserve"> xxx </w:t>
      </w:r>
      <w:r>
        <w:rPr>
          <w:rFonts w:ascii="仿宋_GB2312" w:eastAsia="仿宋_GB2312" w:hAnsi="仿宋_GB2312" w:cs="仿宋_GB2312" w:hint="eastAsia"/>
          <w:sz w:val="24"/>
        </w:rPr>
        <w:t>的</w:t>
      </w:r>
      <w:r>
        <w:rPr>
          <w:rFonts w:ascii="仿宋_GB2312" w:eastAsia="仿宋_GB2312" w:hAnsi="仿宋_GB2312" w:cs="仿宋_GB2312" w:hint="eastAsia"/>
          <w:sz w:val="24"/>
          <w:u w:val="single"/>
        </w:rPr>
        <w:t>xxx项目</w:t>
      </w:r>
      <w:r>
        <w:rPr>
          <w:rFonts w:ascii="仿宋_GB2312" w:eastAsia="仿宋_GB2312" w:hAnsi="仿宋_GB2312" w:cs="仿宋_GB2312" w:hint="eastAsia"/>
          <w:sz w:val="24"/>
        </w:rPr>
        <w:t>采购活动，工程的施工单位全部为符合政策要求的中小企业（或者：服务全部由符合政策要求的中小企业承接） 。相关企业（含联合体中的中小企业、签订分包意向协议的中小企业）的具体情况如下：</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u w:val="single"/>
        </w:rPr>
        <w:t xml:space="preserve">        （标的名称）</w:t>
      </w:r>
      <w:r>
        <w:rPr>
          <w:rFonts w:ascii="仿宋_GB2312" w:eastAsia="仿宋_GB2312" w:hAnsi="仿宋_GB2312" w:cs="仿宋_GB2312" w:hint="eastAsia"/>
          <w:sz w:val="24"/>
        </w:rPr>
        <w:t>，属于</w:t>
      </w:r>
      <w:r>
        <w:rPr>
          <w:rFonts w:ascii="仿宋_GB2312" w:eastAsia="仿宋_GB2312" w:hAnsi="仿宋_GB2312" w:cs="仿宋_GB2312" w:hint="eastAsia"/>
          <w:sz w:val="24"/>
          <w:u w:val="single"/>
        </w:rPr>
        <w:t>（采购文件中明确的所属行业）行业</w:t>
      </w:r>
      <w:r>
        <w:rPr>
          <w:rFonts w:ascii="仿宋_GB2312" w:eastAsia="仿宋_GB2312" w:hAnsi="仿宋_GB2312" w:cs="仿宋_GB2312" w:hint="eastAsia"/>
          <w:sz w:val="24"/>
        </w:rPr>
        <w:t>；承建（承接）企业为</w:t>
      </w:r>
      <w:r>
        <w:rPr>
          <w:rFonts w:ascii="仿宋_GB2312" w:eastAsia="仿宋_GB2312" w:hAnsi="仿宋_GB2312" w:cs="仿宋_GB2312" w:hint="eastAsia"/>
          <w:sz w:val="24"/>
          <w:u w:val="single"/>
        </w:rPr>
        <w:t xml:space="preserve">           （企业名称） </w:t>
      </w:r>
      <w:r>
        <w:rPr>
          <w:rFonts w:ascii="仿宋_GB2312" w:eastAsia="仿宋_GB2312" w:hAnsi="仿宋_GB2312" w:cs="仿宋_GB2312" w:hint="eastAsia"/>
          <w:sz w:val="24"/>
        </w:rPr>
        <w:t>，从业人员人，营业收入为万元，资产总额为万元 ，属于</w:t>
      </w:r>
      <w:r>
        <w:rPr>
          <w:rFonts w:ascii="仿宋_GB2312" w:eastAsia="仿宋_GB2312" w:hAnsi="仿宋_GB2312" w:cs="仿宋_GB2312" w:hint="eastAsia"/>
          <w:sz w:val="24"/>
          <w:u w:val="single"/>
        </w:rPr>
        <w:t xml:space="preserve">       （中型企业、小型企业、微型企业）</w:t>
      </w:r>
      <w:r>
        <w:rPr>
          <w:rFonts w:ascii="仿宋_GB2312" w:eastAsia="仿宋_GB2312" w:hAnsi="仿宋_GB2312" w:cs="仿宋_GB2312" w:hint="eastAsia"/>
          <w:sz w:val="24"/>
        </w:rPr>
        <w:t xml:space="preserve"> ；</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以上企业，不属于大企业的分支机构，不存在控股股东为大企业的情形，也不存在与大企业的负责人为同一人的情形。</w:t>
      </w:r>
    </w:p>
    <w:p w:rsidR="00B05F90" w:rsidRDefault="001147DE">
      <w:pPr>
        <w:spacing w:line="340" w:lineRule="exact"/>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本企业对上述声明内容的真实性负责。如有虚假，将依法承担相应责任。</w:t>
      </w:r>
    </w:p>
    <w:p w:rsidR="00B05F90" w:rsidRDefault="00B05F90">
      <w:pPr>
        <w:ind w:right="420" w:firstLineChars="2450" w:firstLine="5880"/>
        <w:jc w:val="left"/>
        <w:rPr>
          <w:rFonts w:ascii="仿宋_GB2312" w:eastAsia="仿宋_GB2312" w:hAnsi="仿宋_GB2312" w:cs="仿宋_GB2312"/>
          <w:sz w:val="24"/>
        </w:rPr>
      </w:pPr>
    </w:p>
    <w:p w:rsidR="00B05F90" w:rsidRDefault="001147D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企业名称（盖章）： </w:t>
      </w:r>
    </w:p>
    <w:p w:rsidR="00B05F90" w:rsidRDefault="001147D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B05F90">
      <w:pPr>
        <w:rPr>
          <w:rFonts w:ascii="仿宋_GB2312" w:eastAsia="仿宋_GB2312" w:hAnsi="仿宋_GB2312" w:cs="仿宋_GB2312"/>
          <w:sz w:val="24"/>
        </w:rPr>
      </w:pPr>
    </w:p>
    <w:p w:rsidR="00B05F90" w:rsidRDefault="001147DE">
      <w:pPr>
        <w:rPr>
          <w:rFonts w:ascii="仿宋_GB2312" w:eastAsia="仿宋_GB2312" w:hAnsi="仿宋_GB2312" w:cs="仿宋_GB2312"/>
          <w:b/>
          <w:sz w:val="24"/>
        </w:rPr>
      </w:pPr>
      <w:r>
        <w:rPr>
          <w:rFonts w:ascii="仿宋_GB2312" w:eastAsia="仿宋_GB2312" w:hAnsi="仿宋_GB2312" w:cs="仿宋_GB2312" w:hint="eastAsia"/>
          <w:b/>
          <w:sz w:val="24"/>
        </w:rPr>
        <w:t>注：</w:t>
      </w:r>
    </w:p>
    <w:p w:rsidR="00B05F90" w:rsidRDefault="001147DE">
      <w:pPr>
        <w:rPr>
          <w:rFonts w:ascii="仿宋" w:eastAsia="仿宋" w:hAnsi="仿宋"/>
          <w:b/>
          <w:sz w:val="24"/>
        </w:rPr>
      </w:pPr>
      <w:r>
        <w:rPr>
          <w:rFonts w:ascii="仿宋" w:eastAsia="仿宋" w:hAnsi="仿宋" w:hint="eastAsia"/>
          <w:b/>
          <w:sz w:val="24"/>
        </w:rPr>
        <w:t>1.填写要求：①“标的名称”、“采购文件中明确的所属行业”依据招标文件第二部分投标人须知前附表中“采购标的对应的中小企业划分标准所属行业”填写，不得缺漏；②从业人员、营业收入、资产总额填报上一年度数据，无上一年度数据的新成立企业可不填报；③中型企业、小型企业、微型企业等3种企业类型，结合以上数据，依据《中小企业划型标准规定》（工信部联企业〔2011〕300号）和《国家统计局关于印发〈统计上大中小微型企业划分办法（2017）〉的通知》和《中国人民银行中国银行业监督管理委员会中国证券监督管理委员会中国保险监督管理委员会国家统计局关于印发〈金融业企业划型标准规定〉的通知》（详见文末）中的企业划型标准进行填报（</w:t>
      </w:r>
      <w:r>
        <w:rPr>
          <w:rFonts w:ascii="仿宋_GB2312" w:eastAsia="仿宋_GB2312" w:hAnsi="仿宋_GB2312" w:cs="仿宋_GB2312" w:hint="eastAsia"/>
          <w:sz w:val="24"/>
        </w:rPr>
        <w:t>如国家颁布新的企业划型标准，则按最新标准执行。</w:t>
      </w:r>
      <w:r>
        <w:rPr>
          <w:rFonts w:ascii="仿宋" w:eastAsia="仿宋" w:hAnsi="仿宋" w:hint="eastAsia"/>
          <w:b/>
          <w:sz w:val="24"/>
        </w:rPr>
        <w:t>）；④投标人提供的《中小企业声明函》与实际情况不符的或者未按以上要求填写的，中小企业声明函无效，不享受中小企业扶持政策。声明内容不实的，属于提供虚假材料谋取中标、成交的，依法承担法律责任。</w:t>
      </w:r>
    </w:p>
    <w:p w:rsidR="00B05F90" w:rsidRDefault="001147DE">
      <w:pPr>
        <w:rPr>
          <w:rFonts w:ascii="仿宋_GB2312" w:eastAsia="仿宋_GB2312" w:hAnsi="仿宋_GB2312" w:cs="仿宋_GB2312"/>
          <w:sz w:val="24"/>
        </w:rPr>
      </w:pPr>
      <w:r>
        <w:rPr>
          <w:rFonts w:ascii="仿宋" w:eastAsia="仿宋" w:hAnsi="仿宋" w:hint="eastAsia"/>
          <w:sz w:val="24"/>
        </w:rPr>
        <w:t>2.根据《政府采购促进中小企业发展管理办法》的通知（财库〔2020〕46号）规定，</w:t>
      </w:r>
      <w:r>
        <w:rPr>
          <w:rFonts w:ascii="仿宋_GB2312" w:eastAsia="仿宋_GB2312" w:hAnsi="仿宋_GB2312" w:cs="仿宋_GB2312" w:hint="eastAsia"/>
          <w:sz w:val="24"/>
        </w:rPr>
        <w:t>中标、成交供应商享受中小企业扶持政策的，采购代理机构将随中标、成交结果公开中标、成交供应商的《中小企业声明函》。</w:t>
      </w:r>
    </w:p>
    <w:p w:rsidR="00B05F90" w:rsidRDefault="00B05F90">
      <w:pPr>
        <w:rPr>
          <w:rFonts w:ascii="仿宋_GB2312" w:eastAsia="仿宋_GB2312" w:hAnsi="仿宋_GB2312" w:cs="仿宋_GB2312"/>
          <w:sz w:val="24"/>
        </w:rPr>
      </w:pPr>
    </w:p>
    <w:p w:rsidR="00B05F90" w:rsidRDefault="001147DE">
      <w:pPr>
        <w:pageBreakBefore/>
        <w:spacing w:line="588" w:lineRule="exact"/>
        <w:jc w:val="center"/>
        <w:rPr>
          <w:rFonts w:ascii="仿宋_GB2312" w:eastAsia="仿宋_GB2312"/>
          <w:b/>
          <w:spacing w:val="6"/>
          <w:sz w:val="32"/>
          <w:szCs w:val="32"/>
        </w:rPr>
      </w:pPr>
      <w:r>
        <w:rPr>
          <w:rFonts w:ascii="仿宋_GB2312" w:eastAsia="仿宋_GB2312" w:hint="eastAsia"/>
          <w:b/>
          <w:spacing w:val="6"/>
          <w:sz w:val="32"/>
          <w:szCs w:val="32"/>
        </w:rPr>
        <w:lastRenderedPageBreak/>
        <w:t>残疾人福利性单位声明函</w:t>
      </w:r>
    </w:p>
    <w:p w:rsidR="00B05F90" w:rsidRDefault="00B05F90">
      <w:pPr>
        <w:spacing w:line="588" w:lineRule="exact"/>
        <w:rPr>
          <w:rFonts w:ascii="仿宋_GB2312" w:eastAsia="仿宋_GB2312"/>
          <w:b/>
          <w:spacing w:val="6"/>
          <w:sz w:val="30"/>
          <w:szCs w:val="30"/>
        </w:rPr>
      </w:pPr>
    </w:p>
    <w:p w:rsidR="00B05F90" w:rsidRDefault="001147D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本单位郑重声明，根据《财政部 民政部 中国残疾人联合会关于促进残疾人就业政府采购政策的通知》（财库〔2017〕 141号）的规定，本单位为符合条件的残疾人福利性单位，且本单位参加的</w:t>
      </w:r>
      <w:r>
        <w:rPr>
          <w:rFonts w:ascii="仿宋_GB2312" w:eastAsia="仿宋_GB2312" w:hAnsi="仿宋_GB2312" w:cs="仿宋_GB2312" w:hint="eastAsia"/>
          <w:sz w:val="24"/>
          <w:u w:val="single"/>
        </w:rPr>
        <w:t xml:space="preserve">                 项目</w:t>
      </w:r>
      <w:r>
        <w:rPr>
          <w:rFonts w:ascii="仿宋_GB2312" w:eastAsia="仿宋_GB2312" w:hAnsi="仿宋_GB2312" w:cs="仿宋_GB2312" w:hint="eastAsia"/>
          <w:sz w:val="24"/>
        </w:rPr>
        <w:t>采购活动提供本单位制造的货物（由本单位承担工程/提供服务），或者提供其他残疾人福利性单位制造的货物（不包括使用非残疾人福利性单位注册商标的货物）。</w:t>
      </w:r>
    </w:p>
    <w:p w:rsidR="00B05F90" w:rsidRDefault="001147DE">
      <w:pPr>
        <w:spacing w:line="588"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本单位对上述声明的真实性负责。如有虚假，将依法承担相应责任。</w:t>
      </w:r>
    </w:p>
    <w:p w:rsidR="00B05F90" w:rsidRDefault="00B05F90">
      <w:pPr>
        <w:spacing w:line="588" w:lineRule="exact"/>
        <w:ind w:firstLineChars="200" w:firstLine="480"/>
        <w:rPr>
          <w:rFonts w:ascii="仿宋_GB2312" w:eastAsia="仿宋_GB2312" w:hAnsi="仿宋_GB2312" w:cs="仿宋_GB2312"/>
          <w:sz w:val="24"/>
        </w:rPr>
      </w:pPr>
    </w:p>
    <w:p w:rsidR="00B05F90" w:rsidRDefault="00B05F90">
      <w:pPr>
        <w:spacing w:line="588" w:lineRule="exact"/>
        <w:ind w:firstLineChars="200" w:firstLine="480"/>
        <w:rPr>
          <w:rFonts w:ascii="仿宋_GB2312" w:eastAsia="仿宋_GB2312" w:hAnsi="仿宋_GB2312" w:cs="仿宋_GB2312"/>
          <w:sz w:val="24"/>
        </w:rPr>
      </w:pPr>
    </w:p>
    <w:p w:rsidR="00B05F90" w:rsidRDefault="001147DE">
      <w:pPr>
        <w:ind w:right="420" w:firstLineChars="2450" w:firstLine="5880"/>
        <w:rPr>
          <w:rFonts w:ascii="仿宋_GB2312" w:eastAsia="仿宋_GB2312" w:hAnsi="仿宋_GB2312" w:cs="仿宋_GB2312"/>
          <w:sz w:val="24"/>
        </w:rPr>
      </w:pPr>
      <w:r>
        <w:rPr>
          <w:rFonts w:ascii="仿宋_GB2312" w:eastAsia="仿宋_GB2312" w:hAnsi="仿宋_GB2312" w:cs="仿宋_GB2312" w:hint="eastAsia"/>
          <w:sz w:val="24"/>
        </w:rPr>
        <w:t xml:space="preserve">声明单位（盖章）： </w:t>
      </w:r>
    </w:p>
    <w:p w:rsidR="00B05F90" w:rsidRDefault="001147DE">
      <w:pPr>
        <w:ind w:right="420" w:firstLineChars="2300" w:firstLine="5520"/>
        <w:rPr>
          <w:rFonts w:ascii="仿宋_GB2312" w:eastAsia="仿宋_GB2312"/>
        </w:rPr>
      </w:pPr>
      <w:r>
        <w:rPr>
          <w:rFonts w:ascii="仿宋_GB2312" w:eastAsia="仿宋_GB2312" w:hAnsi="仿宋_GB2312" w:cs="仿宋_GB2312" w:hint="eastAsia"/>
          <w:sz w:val="24"/>
        </w:rPr>
        <w:t xml:space="preserve">日期：   年     月 </w:t>
      </w:r>
      <w:r>
        <w:rPr>
          <w:rFonts w:ascii="仿宋_GB2312" w:eastAsia="仿宋_GB2312" w:hint="eastAsia"/>
        </w:rPr>
        <w:t xml:space="preserve">    日</w:t>
      </w:r>
    </w:p>
    <w:p w:rsidR="00B05F90" w:rsidRDefault="00B05F90">
      <w:pPr>
        <w:rPr>
          <w:rFonts w:ascii="仿宋_GB2312" w:eastAsia="仿宋_GB2312" w:hAnsi="仿宋_GB2312" w:cs="仿宋_GB2312"/>
          <w:sz w:val="24"/>
        </w:rPr>
      </w:pPr>
    </w:p>
    <w:p w:rsidR="00B05F90" w:rsidRDefault="001147DE">
      <w:pPr>
        <w:rPr>
          <w:rFonts w:ascii="仿宋_GB2312" w:eastAsia="仿宋_GB2312" w:hAnsi="仿宋_GB2312" w:cs="仿宋_GB2312"/>
          <w:sz w:val="24"/>
        </w:rPr>
      </w:pPr>
      <w:r>
        <w:rPr>
          <w:rFonts w:ascii="仿宋_GB2312" w:eastAsia="仿宋_GB2312" w:hAnsi="仿宋_GB2312" w:cs="仿宋_GB2312" w:hint="eastAsia"/>
          <w:sz w:val="24"/>
        </w:rPr>
        <w:t>注：</w:t>
      </w:r>
      <w:r>
        <w:rPr>
          <w:rFonts w:ascii="仿宋_GB2312" w:eastAsia="仿宋_GB2312" w:hAnsi="仿宋" w:hint="eastAsia"/>
          <w:sz w:val="24"/>
        </w:rPr>
        <w:t>根据《财政部 民政部 中国残疾人联合会关于促进残疾人就业政府采购政策的通知》（财库〔2017〕141号）规定填报。</w:t>
      </w:r>
    </w:p>
    <w:p w:rsidR="00B05F90" w:rsidRDefault="00B05F90">
      <w:pPr>
        <w:rPr>
          <w:rFonts w:ascii="仿宋_GB2312" w:eastAsia="仿宋_GB2312"/>
        </w:rPr>
      </w:pPr>
    </w:p>
    <w:p w:rsidR="00B05F90" w:rsidRDefault="001147DE">
      <w:pPr>
        <w:tabs>
          <w:tab w:val="left" w:pos="4860"/>
        </w:tabs>
        <w:ind w:right="1559" w:firstLineChars="200" w:firstLine="480"/>
        <w:jc w:val="left"/>
        <w:rPr>
          <w:rFonts w:ascii="仿宋_GB2312" w:eastAsia="仿宋_GB2312" w:hAnsi="仿宋_GB2312" w:cs="仿宋_GB2312"/>
          <w:sz w:val="24"/>
        </w:rPr>
      </w:pPr>
      <w:r>
        <w:rPr>
          <w:rFonts w:ascii="仿宋_GB2312" w:eastAsia="仿宋_GB2312" w:hAnsi="仿宋_GB2312" w:cs="仿宋_GB2312"/>
          <w:sz w:val="24"/>
        </w:rPr>
        <w:object w:dxaOrig="7800" w:dyaOrig="840" w14:anchorId="6D17EA58">
          <v:shape id="_x0000_i1027" type="#_x0000_t75" style="width:390pt;height:42pt" o:ole="">
            <v:imagedata r:id="rId15" o:title=""/>
          </v:shape>
          <o:OLEObject Type="Embed" ProgID="Package" ShapeID="_x0000_i1027" DrawAspect="Content" ObjectID="_1757330344" r:id="rId16"/>
        </w:object>
      </w:r>
    </w:p>
    <w:p w:rsidR="00B05F90" w:rsidRDefault="00B05F90">
      <w:pPr>
        <w:ind w:firstLineChars="200" w:firstLine="420"/>
        <w:rPr>
          <w:rFonts w:ascii="仿宋_GB2312" w:eastAsia="仿宋_GB2312"/>
        </w:rPr>
      </w:pPr>
    </w:p>
    <w:p w:rsidR="00B05F90" w:rsidRDefault="00B05F90">
      <w:pPr>
        <w:ind w:firstLineChars="200" w:firstLine="420"/>
        <w:rPr>
          <w:rFonts w:ascii="仿宋_GB2312" w:eastAsia="仿宋_GB2312"/>
        </w:rPr>
      </w:pPr>
    </w:p>
    <w:p w:rsidR="00B05F90" w:rsidRDefault="00B05F90">
      <w:pPr>
        <w:ind w:firstLineChars="200" w:firstLine="420"/>
        <w:rPr>
          <w:rFonts w:ascii="仿宋_GB2312" w:eastAsia="仿宋_GB2312"/>
        </w:rPr>
      </w:pPr>
    </w:p>
    <w:p w:rsidR="00B05F90" w:rsidRDefault="00B05F90">
      <w:pPr>
        <w:ind w:firstLineChars="200" w:firstLine="420"/>
        <w:rPr>
          <w:rFonts w:ascii="仿宋_GB2312" w:eastAsia="仿宋_GB2312"/>
        </w:rPr>
      </w:pPr>
    </w:p>
    <w:p w:rsidR="00B05F90" w:rsidRDefault="00B05F90">
      <w:pPr>
        <w:rPr>
          <w:rFonts w:ascii="仿宋_GB2312" w:eastAsia="仿宋_GB2312" w:hAnsi="仿宋_GB2312" w:cs="仿宋_GB2312"/>
          <w:b/>
          <w:sz w:val="24"/>
        </w:rPr>
      </w:pPr>
    </w:p>
    <w:p w:rsidR="00B05F90" w:rsidRDefault="001147DE">
      <w:pPr>
        <w:spacing w:line="400" w:lineRule="exact"/>
        <w:rPr>
          <w:rFonts w:ascii="仿宋_GB2312" w:eastAsia="仿宋_GB2312" w:hAnsi="宋体"/>
          <w:b/>
          <w:sz w:val="24"/>
        </w:rPr>
      </w:pPr>
      <w:r>
        <w:rPr>
          <w:rFonts w:ascii="仿宋_GB2312" w:eastAsia="仿宋_GB2312" w:hAnsi="宋体"/>
          <w:b/>
          <w:sz w:val="24"/>
        </w:rPr>
        <w:t>注</w:t>
      </w:r>
      <w:r>
        <w:rPr>
          <w:rFonts w:ascii="仿宋_GB2312" w:eastAsia="仿宋_GB2312" w:hAnsi="宋体" w:hint="eastAsia"/>
          <w:b/>
          <w:sz w:val="24"/>
        </w:rPr>
        <w:t>：</w:t>
      </w:r>
      <w:r>
        <w:rPr>
          <w:rFonts w:ascii="仿宋_GB2312" w:eastAsia="仿宋_GB2312" w:hAnsi="仿宋_GB2312" w:cs="仿宋_GB2312" w:hint="eastAsia"/>
          <w:sz w:val="24"/>
        </w:rPr>
        <w:t>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B05F90" w:rsidRDefault="00B05F90">
      <w:pPr>
        <w:pageBreakBefore/>
        <w:spacing w:line="360" w:lineRule="auto"/>
        <w:jc w:val="center"/>
        <w:outlineLvl w:val="0"/>
        <w:rPr>
          <w:rFonts w:ascii="仿宋_GB2312" w:eastAsia="仿宋_GB2312" w:hAnsi="仿宋_GB2312" w:cs="仿宋_GB2312"/>
          <w:b/>
          <w:kern w:val="0"/>
          <w:sz w:val="36"/>
          <w:szCs w:val="36"/>
        </w:rPr>
        <w:sectPr w:rsidR="00B05F90">
          <w:footerReference w:type="default" r:id="rId17"/>
          <w:headerReference w:type="first" r:id="rId18"/>
          <w:footerReference w:type="first" r:id="rId19"/>
          <w:pgSz w:w="11905" w:h="16838"/>
          <w:pgMar w:top="1417" w:right="1417" w:bottom="1417" w:left="1417" w:header="850" w:footer="850" w:gutter="0"/>
          <w:cols w:space="0"/>
          <w:titlePg/>
          <w:docGrid w:linePitch="312"/>
        </w:sectPr>
      </w:pPr>
    </w:p>
    <w:p w:rsidR="00B05F90" w:rsidRDefault="001147DE">
      <w:pPr>
        <w:pageBreakBefore/>
        <w:jc w:val="center"/>
        <w:rPr>
          <w:rFonts w:ascii="仿宋" w:eastAsia="仿宋" w:hAnsi="仿宋" w:cs="仿宋"/>
          <w:b/>
          <w:bCs/>
          <w:sz w:val="44"/>
          <w:szCs w:val="44"/>
        </w:rPr>
      </w:pPr>
      <w:r>
        <w:rPr>
          <w:rFonts w:ascii="仿宋" w:eastAsia="仿宋" w:hAnsi="仿宋" w:cs="仿宋" w:hint="eastAsia"/>
          <w:b/>
          <w:bCs/>
          <w:sz w:val="44"/>
          <w:szCs w:val="44"/>
        </w:rPr>
        <w:lastRenderedPageBreak/>
        <w:t>质疑函范本</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一、质疑供应商基本信息</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质疑供应商：</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地址：邮编：</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联系人：联系电话：</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授权代表：</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联系电话：</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地址：邮编：</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二、质疑项目基本情况</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质疑项目的名称：</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质疑项目的编号：包号：</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采购人名称：</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采购文件获取日期：</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三、质疑事项具体内容</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质疑事项1：</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事实依据：</w:t>
      </w:r>
    </w:p>
    <w:p w:rsidR="00B05F90" w:rsidRPr="001741FE" w:rsidRDefault="00B05F90">
      <w:pPr>
        <w:adjustRightInd w:val="0"/>
        <w:snapToGrid w:val="0"/>
        <w:spacing w:line="360" w:lineRule="auto"/>
        <w:rPr>
          <w:rFonts w:ascii="仿宋" w:eastAsia="仿宋" w:hAnsi="仿宋" w:cs="仿宋"/>
          <w:sz w:val="24"/>
        </w:rPr>
      </w:pP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法律依据：</w:t>
      </w:r>
    </w:p>
    <w:p w:rsidR="00B05F90" w:rsidRPr="001741FE" w:rsidRDefault="00B05F90">
      <w:pPr>
        <w:adjustRightInd w:val="0"/>
        <w:snapToGrid w:val="0"/>
        <w:spacing w:line="360" w:lineRule="auto"/>
        <w:rPr>
          <w:rFonts w:ascii="仿宋" w:eastAsia="仿宋" w:hAnsi="仿宋" w:cs="仿宋"/>
          <w:sz w:val="24"/>
          <w:u w:val="dotted"/>
        </w:rPr>
      </w:pP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质疑事项2</w:t>
      </w:r>
    </w:p>
    <w:p w:rsidR="00B05F90" w:rsidRPr="001741FE" w:rsidRDefault="001147DE">
      <w:pPr>
        <w:adjustRightInd w:val="0"/>
        <w:snapToGrid w:val="0"/>
        <w:spacing w:line="360" w:lineRule="auto"/>
        <w:rPr>
          <w:rFonts w:ascii="仿宋" w:eastAsia="仿宋" w:hAnsi="仿宋" w:cs="仿宋"/>
          <w:sz w:val="24"/>
        </w:rPr>
      </w:pPr>
      <w:r w:rsidRPr="001741FE">
        <w:rPr>
          <w:rFonts w:ascii="仿宋" w:eastAsia="仿宋" w:hAnsi="仿宋" w:cs="仿宋" w:hint="eastAsia"/>
          <w:sz w:val="24"/>
        </w:rPr>
        <w:t>……</w:t>
      </w:r>
    </w:p>
    <w:p w:rsidR="00B05F90" w:rsidRPr="001741FE" w:rsidRDefault="001147DE">
      <w:pPr>
        <w:adjustRightInd w:val="0"/>
        <w:snapToGrid w:val="0"/>
        <w:spacing w:line="360" w:lineRule="auto"/>
        <w:rPr>
          <w:rFonts w:ascii="黑体" w:eastAsia="黑体" w:hAnsi="黑体" w:cs="仿宋"/>
          <w:bCs/>
          <w:sz w:val="24"/>
        </w:rPr>
      </w:pPr>
      <w:r w:rsidRPr="001741FE">
        <w:rPr>
          <w:rFonts w:ascii="黑体" w:eastAsia="黑体" w:hAnsi="黑体" w:cs="仿宋" w:hint="eastAsia"/>
          <w:bCs/>
          <w:sz w:val="24"/>
        </w:rPr>
        <w:t>四、与质疑事项相关的质疑请求</w:t>
      </w:r>
    </w:p>
    <w:p w:rsidR="00B05F90" w:rsidRPr="001741FE" w:rsidRDefault="001147DE">
      <w:pPr>
        <w:adjustRightInd w:val="0"/>
        <w:snapToGrid w:val="0"/>
        <w:spacing w:line="360" w:lineRule="auto"/>
        <w:rPr>
          <w:rFonts w:ascii="仿宋" w:eastAsia="仿宋" w:hAnsi="仿宋" w:cs="仿宋"/>
          <w:sz w:val="24"/>
          <w:u w:val="dotted"/>
        </w:rPr>
      </w:pPr>
      <w:r w:rsidRPr="001741FE">
        <w:rPr>
          <w:rFonts w:ascii="仿宋" w:eastAsia="仿宋" w:hAnsi="仿宋" w:cs="仿宋" w:hint="eastAsia"/>
          <w:sz w:val="24"/>
        </w:rPr>
        <w:t>请求：</w:t>
      </w:r>
    </w:p>
    <w:p w:rsidR="00B05F90" w:rsidRPr="001741FE" w:rsidRDefault="001147DE">
      <w:pPr>
        <w:rPr>
          <w:rFonts w:ascii="仿宋_GB2312" w:eastAsia="仿宋_GB2312"/>
          <w:sz w:val="24"/>
        </w:rPr>
      </w:pPr>
      <w:r w:rsidRPr="001741FE">
        <w:rPr>
          <w:rFonts w:ascii="仿宋_GB2312" w:eastAsia="仿宋_GB2312" w:hint="eastAsia"/>
          <w:sz w:val="24"/>
        </w:rPr>
        <w:t xml:space="preserve">签字(签章)：                   公章：                      </w:t>
      </w:r>
    </w:p>
    <w:p w:rsidR="00B05F90" w:rsidRPr="001741FE" w:rsidRDefault="001147DE">
      <w:pPr>
        <w:rPr>
          <w:rFonts w:ascii="仿宋_GB2312" w:eastAsia="仿宋_GB2312"/>
          <w:sz w:val="24"/>
        </w:rPr>
      </w:pPr>
      <w:r w:rsidRPr="001741FE">
        <w:rPr>
          <w:rFonts w:ascii="仿宋_GB2312" w:eastAsia="仿宋_GB2312" w:hint="eastAsia"/>
          <w:sz w:val="24"/>
        </w:rPr>
        <w:t xml:space="preserve">日期：    </w:t>
      </w:r>
    </w:p>
    <w:p w:rsidR="00B05F90" w:rsidRPr="001741FE" w:rsidRDefault="00B05F90">
      <w:pPr>
        <w:adjustRightInd w:val="0"/>
        <w:snapToGrid w:val="0"/>
        <w:spacing w:line="360" w:lineRule="auto"/>
        <w:rPr>
          <w:rFonts w:ascii="仿宋" w:eastAsia="仿宋" w:hAnsi="仿宋" w:cs="仿宋"/>
          <w:sz w:val="24"/>
        </w:rPr>
      </w:pPr>
    </w:p>
    <w:p w:rsidR="00B05F90" w:rsidRPr="001741FE" w:rsidRDefault="00B05F90">
      <w:pPr>
        <w:adjustRightInd w:val="0"/>
        <w:snapToGrid w:val="0"/>
        <w:spacing w:line="360" w:lineRule="auto"/>
        <w:rPr>
          <w:rFonts w:ascii="仿宋" w:eastAsia="仿宋" w:hAnsi="仿宋" w:cs="仿宋"/>
          <w:sz w:val="24"/>
        </w:rPr>
      </w:pPr>
    </w:p>
    <w:p w:rsidR="00B05F90" w:rsidRPr="001741FE" w:rsidRDefault="00B05F90">
      <w:pPr>
        <w:jc w:val="center"/>
        <w:rPr>
          <w:rFonts w:ascii="仿宋" w:eastAsia="仿宋" w:hAnsi="仿宋" w:cs="仿宋"/>
          <w:b/>
          <w:bCs/>
          <w:sz w:val="24"/>
        </w:rPr>
      </w:pPr>
    </w:p>
    <w:p w:rsidR="00B05F90" w:rsidRPr="001741FE" w:rsidRDefault="00B05F90">
      <w:pPr>
        <w:jc w:val="center"/>
        <w:rPr>
          <w:rFonts w:ascii="仿宋" w:eastAsia="仿宋" w:hAnsi="仿宋" w:cs="仿宋"/>
          <w:b/>
          <w:bCs/>
          <w:sz w:val="24"/>
        </w:rPr>
      </w:pPr>
    </w:p>
    <w:p w:rsidR="00B05F90" w:rsidRDefault="00B05F90">
      <w:pPr>
        <w:jc w:val="center"/>
        <w:rPr>
          <w:rFonts w:ascii="仿宋" w:eastAsia="仿宋" w:hAnsi="仿宋" w:cs="仿宋"/>
          <w:b/>
          <w:bCs/>
          <w:sz w:val="24"/>
        </w:rPr>
      </w:pPr>
    </w:p>
    <w:p w:rsidR="001741FE" w:rsidRPr="001741FE" w:rsidRDefault="001741FE" w:rsidP="001741FE">
      <w:pPr>
        <w:pStyle w:val="a0"/>
        <w:ind w:firstLine="210"/>
      </w:pPr>
    </w:p>
    <w:p w:rsidR="00B05F90" w:rsidRPr="001741FE" w:rsidRDefault="001147DE">
      <w:pPr>
        <w:rPr>
          <w:rFonts w:ascii="黑体" w:eastAsia="黑体" w:hAnsi="黑体"/>
          <w:b/>
          <w:sz w:val="24"/>
        </w:rPr>
      </w:pPr>
      <w:r w:rsidRPr="001741FE">
        <w:rPr>
          <w:rFonts w:ascii="黑体" w:eastAsia="黑体" w:hAnsi="黑体" w:hint="eastAsia"/>
          <w:b/>
          <w:sz w:val="24"/>
        </w:rPr>
        <w:lastRenderedPageBreak/>
        <w:t>质疑函制作说明：</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1.供应商提出质疑时，应提交质疑函和必要的证明材料。</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3.质疑供应商若对项目的某一分包进行质疑，质疑函中应列明具体分包号。</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4.质疑函的质疑事项应具体、明确，并有必要的事实依据和法律依据。</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5.质疑函的质疑请求应与质疑事项相关。</w:t>
      </w:r>
    </w:p>
    <w:p w:rsidR="00B05F90" w:rsidRPr="001741FE" w:rsidRDefault="001147DE">
      <w:pPr>
        <w:widowControl/>
        <w:ind w:firstLineChars="200" w:firstLine="480"/>
        <w:jc w:val="left"/>
        <w:rPr>
          <w:rFonts w:ascii="仿宋_GB2312" w:eastAsia="仿宋_GB2312" w:hAnsi="仿宋_GB2312" w:cs="仿宋_GB2312"/>
          <w:sz w:val="24"/>
        </w:rPr>
      </w:pPr>
      <w:r w:rsidRPr="001741FE">
        <w:rPr>
          <w:rFonts w:ascii="仿宋_GB2312" w:eastAsia="仿宋_GB2312" w:hAnsi="仿宋_GB2312" w:cs="仿宋_GB2312" w:hint="eastAsia"/>
          <w:sz w:val="24"/>
        </w:rPr>
        <w:t>6.质疑供应商为自然人的，质疑函应由本人签字；质疑供应商为法人或者其他组织的，质疑函应由法定代表人、主要负责人，或者其授权代表签字或者盖章，并加盖公章。</w:t>
      </w:r>
    </w:p>
    <w:p w:rsidR="00B05F90" w:rsidRDefault="001147DE">
      <w:pPr>
        <w:pageBreakBefore/>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lastRenderedPageBreak/>
        <w:t>国家统计局关于印发《统计上</w:t>
      </w:r>
      <w:r>
        <w:rPr>
          <w:rFonts w:ascii="宋体" w:hAnsi="宋体" w:cs="宋体"/>
          <w:b/>
          <w:bCs/>
          <w:kern w:val="0"/>
          <w:sz w:val="36"/>
          <w:szCs w:val="36"/>
        </w:rPr>
        <w:br/>
        <w:t>大中小微型企业划分办法（2017）》的通知</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各省、自治区、直辖市统计局，新疆生产建设兵团统计局，国务院各有关部门，国家统计局各调查总队：</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附件：《统计上大中小微型企业划分办法（2017）》修订说明</w:t>
      </w:r>
    </w:p>
    <w:p w:rsidR="00B05F90" w:rsidRPr="001741FE" w:rsidRDefault="001147DE" w:rsidP="001741FE">
      <w:pPr>
        <w:widowControl/>
        <w:shd w:val="clear" w:color="auto" w:fill="FFFFFF"/>
        <w:spacing w:before="150" w:line="420" w:lineRule="atLeast"/>
        <w:ind w:firstLineChars="2900" w:firstLine="6960"/>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国家统计局</w:t>
      </w:r>
      <w:r w:rsidRPr="001741FE">
        <w:rPr>
          <w:rFonts w:ascii="Calibri" w:eastAsia="仿宋_GB2312" w:hAnsi="Calibri" w:cs="Calibri"/>
          <w:sz w:val="24"/>
        </w:rPr>
        <w:t>  </w:t>
      </w:r>
    </w:p>
    <w:p w:rsidR="00B05F90" w:rsidRPr="001741FE" w:rsidRDefault="001147DE" w:rsidP="001741FE">
      <w:pPr>
        <w:widowControl/>
        <w:shd w:val="clear" w:color="auto" w:fill="FFFFFF"/>
        <w:spacing w:before="150" w:line="420" w:lineRule="atLeast"/>
        <w:ind w:firstLineChars="2800" w:firstLine="6720"/>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2017年12月28日</w:t>
      </w:r>
    </w:p>
    <w:p w:rsidR="00B05F90" w:rsidRPr="001741FE" w:rsidRDefault="001147DE" w:rsidP="001741FE">
      <w:pPr>
        <w:widowControl/>
        <w:ind w:firstLineChars="200" w:firstLine="480"/>
        <w:jc w:val="left"/>
        <w:rPr>
          <w:rFonts w:ascii="仿宋_GB2312" w:eastAsia="仿宋_GB2312" w:hAnsi="仿宋_GB2312" w:cs="仿宋_GB2312"/>
          <w:sz w:val="24"/>
        </w:rPr>
      </w:pPr>
      <w:r w:rsidRPr="001741FE">
        <w:rPr>
          <w:rFonts w:ascii="Calibri" w:eastAsia="仿宋_GB2312" w:hAnsi="Calibri" w:cs="Calibri"/>
          <w:sz w:val="24"/>
        </w:rPr>
        <w:t> </w:t>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一、根据工业和信息化部、国家统计局、国家发展改革委、财政部《关于印发中小企业划型标准规定的通知》（工信部联企业〔2011〕300号），以《国民经济行业分类》（GB/T4754-2017）为基础，结合统计工作的实际情况，制定本办法。</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二、本办法适用对象为在中华人民共和国境内依法设立的各种组织形式的法人企业或单位。个体工商户参照本办法进行划分。</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四、本办法按照行业门类、大类、中类和组合类别，依据从业人员、营业收入、资产总额等指标或替代指标，将我国的企业划分为大型、中型、小型、微型等四种类型。具体划分标准见附表。</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lastRenderedPageBreak/>
        <w:t>五、企业划分由政府综合统计部门根据统计年报每年确定一次，定报统计原则上不进行调整。</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六、本办法自印发之日起执行，国家统计局2011年印发的《统计上大中小微型企业划分办法》（国统字〔2011〕75号）同时废止。</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附表：统计上大中小微型企业划分标准</w:t>
      </w:r>
    </w:p>
    <w:p w:rsidR="00B05F90" w:rsidRDefault="001147DE">
      <w:pPr>
        <w:widowControl/>
        <w:jc w:val="left"/>
        <w:rPr>
          <w:rFonts w:ascii="宋体" w:hAnsi="宋体" w:cs="宋体"/>
          <w:kern w:val="0"/>
          <w:sz w:val="24"/>
        </w:rPr>
      </w:pPr>
      <w:r>
        <w:rPr>
          <w:rFonts w:ascii="宋体" w:hAnsi="宋体" w:cs="宋体"/>
          <w:kern w:val="0"/>
          <w:sz w:val="18"/>
          <w:szCs w:val="18"/>
        </w:rPr>
        <w:br/>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统计上大中小微型企业划分标准</w:t>
      </w:r>
    </w:p>
    <w:tbl>
      <w:tblPr>
        <w:tblW w:w="9743" w:type="dxa"/>
        <w:jc w:val="center"/>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B05F90">
        <w:trPr>
          <w:jc w:val="center"/>
        </w:trPr>
        <w:tc>
          <w:tcPr>
            <w:tcW w:w="1457"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行业名称</w:t>
            </w:r>
          </w:p>
        </w:tc>
        <w:tc>
          <w:tcPr>
            <w:tcW w:w="1560"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指标名称</w:t>
            </w:r>
          </w:p>
        </w:tc>
        <w:tc>
          <w:tcPr>
            <w:tcW w:w="671"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计量单位</w:t>
            </w:r>
          </w:p>
        </w:tc>
        <w:tc>
          <w:tcPr>
            <w:tcW w:w="1231"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大型</w:t>
            </w:r>
          </w:p>
        </w:tc>
        <w:tc>
          <w:tcPr>
            <w:tcW w:w="1891"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中型</w:t>
            </w:r>
          </w:p>
        </w:tc>
        <w:tc>
          <w:tcPr>
            <w:tcW w:w="1730"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小型</w:t>
            </w:r>
          </w:p>
        </w:tc>
        <w:tc>
          <w:tcPr>
            <w:tcW w:w="1203"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微型</w:t>
            </w:r>
          </w:p>
        </w:tc>
      </w:tr>
      <w:tr w:rsidR="00B05F90">
        <w:trPr>
          <w:jc w:val="center"/>
        </w:trPr>
        <w:tc>
          <w:tcPr>
            <w:tcW w:w="1457"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农、林、牧、渔业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500≤Y＜20000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50≤Y＜500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工业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Y≥40000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2000≤Y＜40000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建筑业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Y≥80000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6000≤Y＜80000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300≤Y＜6000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资产总额(Z)</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Z≥80000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5000≤Z＜80000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300≤Z＜5000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Z＜300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批发业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20≤X＜200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5≤X＜20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X＜5</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Y≥40000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5000≤Y＜40000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1000≤Y＜5000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零售业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10≤X＜50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500≤Y＜20000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100≤Y＜500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交通运输业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3000≤Y＜30000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200≤Y＜3000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仓储业*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100≤X＜200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1000≤Y＜30000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邮政业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Y≥30000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2000≤Y＜30000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住宿业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餐饮业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2000≤Y＜10000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100≤Y＜2000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信息传输业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X≥2000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100≤X＜2000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1000≤Y＜100000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软件和信息技术服务业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房地产开发经营</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Y≥200000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1000≤Y＜200000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Y＜100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资产总额(Z)</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Z≥10000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5000≤Z＜10000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2000≤Z＜5000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Z＜2000</w:t>
            </w:r>
          </w:p>
        </w:tc>
      </w:tr>
      <w:tr w:rsidR="00B05F90">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物业管理</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300≤X＜1000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X＜100</w:t>
            </w:r>
          </w:p>
        </w:tc>
      </w:tr>
      <w:tr w:rsidR="00B05F90">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营业收入(Y)</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1000≤Y＜5000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500≤Y＜1000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Y＜500</w:t>
            </w:r>
          </w:p>
        </w:tc>
      </w:tr>
      <w:tr w:rsidR="00B05F90" w:rsidRPr="001741FE">
        <w:trPr>
          <w:jc w:val="center"/>
        </w:trPr>
        <w:tc>
          <w:tcPr>
            <w:tcW w:w="1457" w:type="dxa"/>
            <w:vMerge w:val="restart"/>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租赁和商务服</w:t>
            </w:r>
            <w:r w:rsidRPr="001741FE">
              <w:rPr>
                <w:rFonts w:ascii="仿宋_GB2312" w:eastAsia="仿宋_GB2312" w:hAnsi="仿宋_GB2312" w:cs="仿宋_GB2312"/>
                <w:sz w:val="24"/>
              </w:rPr>
              <w:lastRenderedPageBreak/>
              <w:t>务业</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lastRenderedPageBreak/>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r w:rsidR="00B05F90" w:rsidRPr="001741FE">
        <w:trPr>
          <w:jc w:val="center"/>
        </w:trPr>
        <w:tc>
          <w:tcPr>
            <w:tcW w:w="1457" w:type="dxa"/>
            <w:vMerge/>
            <w:vAlign w:val="center"/>
          </w:tcPr>
          <w:p w:rsidR="00B05F90" w:rsidRPr="001741FE" w:rsidRDefault="00B05F90">
            <w:pPr>
              <w:widowControl/>
              <w:jc w:val="left"/>
              <w:rPr>
                <w:rFonts w:ascii="仿宋_GB2312" w:eastAsia="仿宋_GB2312" w:hAnsi="仿宋_GB2312" w:cs="仿宋_GB2312"/>
                <w:sz w:val="24"/>
              </w:rPr>
            </w:pP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资产总额(Z)</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万元</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Z≥120000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8000≤Z＜120000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100≤Z＜8000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Z＜100</w:t>
            </w:r>
          </w:p>
        </w:tc>
      </w:tr>
      <w:tr w:rsidR="00B05F90" w:rsidRPr="001741FE">
        <w:trPr>
          <w:jc w:val="center"/>
        </w:trPr>
        <w:tc>
          <w:tcPr>
            <w:tcW w:w="1457"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其他未列明行业 *</w:t>
            </w:r>
          </w:p>
        </w:tc>
        <w:tc>
          <w:tcPr>
            <w:tcW w:w="156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从业人员(X)</w:t>
            </w:r>
          </w:p>
        </w:tc>
        <w:tc>
          <w:tcPr>
            <w:tcW w:w="67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人</w:t>
            </w:r>
          </w:p>
        </w:tc>
        <w:tc>
          <w:tcPr>
            <w:tcW w:w="123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X≥300</w:t>
            </w:r>
          </w:p>
        </w:tc>
        <w:tc>
          <w:tcPr>
            <w:tcW w:w="1891"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100≤X＜300</w:t>
            </w:r>
          </w:p>
        </w:tc>
        <w:tc>
          <w:tcPr>
            <w:tcW w:w="1730"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10≤X＜100</w:t>
            </w:r>
          </w:p>
        </w:tc>
        <w:tc>
          <w:tcPr>
            <w:tcW w:w="1203" w:type="dxa"/>
            <w:vAlign w:val="center"/>
          </w:tcPr>
          <w:p w:rsidR="00B05F90" w:rsidRPr="001741FE" w:rsidRDefault="001147DE">
            <w:pPr>
              <w:widowControl/>
              <w:jc w:val="left"/>
              <w:rPr>
                <w:rFonts w:ascii="仿宋_GB2312" w:eastAsia="仿宋_GB2312" w:hAnsi="仿宋_GB2312" w:cs="仿宋_GB2312"/>
                <w:sz w:val="24"/>
              </w:rPr>
            </w:pPr>
            <w:r w:rsidRPr="001741FE">
              <w:rPr>
                <w:rFonts w:ascii="仿宋_GB2312" w:eastAsia="仿宋_GB2312" w:hAnsi="仿宋_GB2312" w:cs="仿宋_GB2312"/>
                <w:sz w:val="24"/>
              </w:rPr>
              <w:t>X＜10</w:t>
            </w:r>
          </w:p>
        </w:tc>
      </w:tr>
    </w:tbl>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 xml:space="preserve">说明： 　　</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 xml:space="preserve">1.大型、中型和小型企业须同时满足所列指标的下限，否则下划一档；微型企业只须满足所列指标中的一项即可。 　　</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 xml:space="preserve">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3.企业划分指标以现行统计制度为准。</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（1）从业人员，是指期末从业人员数，没有期末从业人员数的，采用全年平均人员数代替。</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r w:rsidRPr="001741FE">
        <w:rPr>
          <w:rFonts w:ascii="仿宋_GB2312" w:eastAsia="仿宋_GB2312" w:hAnsi="仿宋_GB2312" w:cs="仿宋_GB2312"/>
          <w:sz w:val="24"/>
        </w:rPr>
        <w:br/>
      </w:r>
      <w:r w:rsidRPr="001741FE">
        <w:rPr>
          <w:rFonts w:ascii="Calibri" w:eastAsia="仿宋_GB2312" w:hAnsi="Calibri" w:cs="Calibri"/>
          <w:sz w:val="24"/>
        </w:rPr>
        <w:t>    </w:t>
      </w:r>
      <w:r w:rsidRPr="001741FE">
        <w:rPr>
          <w:rFonts w:ascii="仿宋_GB2312" w:eastAsia="仿宋_GB2312" w:hAnsi="仿宋_GB2312" w:cs="仿宋_GB2312"/>
          <w:sz w:val="24"/>
        </w:rPr>
        <w:t>（3）资产总额，采用资产总计代替。</w:t>
      </w:r>
    </w:p>
    <w:p w:rsidR="00B05F90" w:rsidRPr="001741FE" w:rsidRDefault="001147DE" w:rsidP="001741F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br/>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《统计上大中小微型企业划分办法（2017）》修订说明</w:t>
      </w:r>
    </w:p>
    <w:p w:rsidR="00B05F90" w:rsidRDefault="001147D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一、修订背景</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目前执行的《统计上大中小微型企业划分办法》是2011年国家统计局根据工业和信息化部、国家统计局、国家发展改革委、财政部《关于印发中小企业划型标</w:t>
      </w:r>
      <w:r w:rsidRPr="001741FE">
        <w:rPr>
          <w:rFonts w:ascii="仿宋_GB2312" w:eastAsia="仿宋_GB2312" w:hAnsi="仿宋_GB2312" w:cs="仿宋_GB2312"/>
          <w:sz w:val="24"/>
        </w:rPr>
        <w:lastRenderedPageBreak/>
        <w:t>准规定的通知》（工信部联企业〔2011〕300号），同时依据《国民经济行业分类》（GB/T4754—2011），制定并颁布的。</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Calibri" w:eastAsia="仿宋_GB2312" w:hAnsi="Calibri" w:cs="Calibri"/>
          <w:sz w:val="24"/>
        </w:rPr>
        <w:t>    </w:t>
      </w:r>
      <w:r w:rsidRPr="001741FE">
        <w:rPr>
          <w:rFonts w:ascii="仿宋_GB2312" w:eastAsia="仿宋_GB2312" w:hAnsi="仿宋_GB2312" w:cs="仿宋_GB2312"/>
          <w:sz w:val="24"/>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B05F90" w:rsidRDefault="001147DE">
      <w:pPr>
        <w:widowControl/>
        <w:shd w:val="clear" w:color="auto" w:fill="FFFFFF"/>
        <w:spacing w:before="150" w:line="540" w:lineRule="atLeast"/>
        <w:jc w:val="left"/>
        <w:textAlignment w:val="baseline"/>
        <w:rPr>
          <w:rFonts w:ascii="宋体" w:hAnsi="宋体" w:cs="宋体"/>
          <w:b/>
          <w:bCs/>
          <w:kern w:val="0"/>
          <w:sz w:val="27"/>
          <w:szCs w:val="27"/>
        </w:rPr>
      </w:pPr>
      <w:r>
        <w:rPr>
          <w:rFonts w:ascii="宋体" w:hAnsi="宋体" w:cs="宋体"/>
          <w:b/>
          <w:bCs/>
          <w:kern w:val="0"/>
          <w:sz w:val="27"/>
          <w:szCs w:val="27"/>
        </w:rPr>
        <w:t>二、修订主要内容</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Calibri" w:eastAsia="仿宋_GB2312" w:hAnsi="Calibri" w:cs="Calibri"/>
          <w:sz w:val="24"/>
        </w:rPr>
        <w:t>    </w:t>
      </w:r>
      <w:r w:rsidRPr="001741FE">
        <w:rPr>
          <w:rFonts w:ascii="仿宋_GB2312" w:eastAsia="仿宋_GB2312" w:hAnsi="仿宋_GB2312" w:cs="仿宋_GB2312"/>
          <w:sz w:val="24"/>
        </w:rPr>
        <w:t>将交通运输业中包括的“装卸搬运和运输代理业”修改为“多式联运和运输代理业、装卸搬运”。</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Calibri" w:eastAsia="仿宋_GB2312" w:hAnsi="Calibri" w:cs="Calibri"/>
          <w:sz w:val="24"/>
        </w:rPr>
        <w:t>    </w:t>
      </w:r>
      <w:r w:rsidRPr="001741FE">
        <w:rPr>
          <w:rFonts w:ascii="仿宋_GB2312" w:eastAsia="仿宋_GB2312" w:hAnsi="仿宋_GB2312" w:cs="仿宋_GB2312"/>
          <w:sz w:val="24"/>
        </w:rPr>
        <w:t>仓储业所包括的行业中类，根据《国民经济行业分类》（GB/T4754—2017）调整为“通用仓储，低温仓储，危险品仓储，谷物、棉花等农产品仓储，中药材仓储和其他仓储业”。</w:t>
      </w:r>
    </w:p>
    <w:p w:rsidR="00B05F90" w:rsidRPr="001741FE" w:rsidRDefault="001147DE" w:rsidP="001741FE">
      <w:pPr>
        <w:widowControl/>
        <w:shd w:val="clear" w:color="auto" w:fill="FFFFFF"/>
        <w:spacing w:before="150" w:line="420" w:lineRule="atLeast"/>
        <w:jc w:val="left"/>
        <w:textAlignment w:val="baseline"/>
        <w:rPr>
          <w:rFonts w:ascii="Calibri" w:eastAsia="仿宋_GB2312" w:hAnsi="Calibri" w:cs="Calibri"/>
          <w:sz w:val="24"/>
        </w:rPr>
      </w:pPr>
      <w:r w:rsidRPr="001741FE">
        <w:rPr>
          <w:rFonts w:ascii="仿宋_GB2312" w:eastAsia="仿宋_GB2312" w:hAnsi="仿宋_GB2312" w:cs="仿宋_GB2312"/>
          <w:sz w:val="24"/>
        </w:rPr>
        <w:br/>
      </w:r>
      <w:r w:rsidRPr="001741FE">
        <w:rPr>
          <w:rFonts w:ascii="Calibri" w:eastAsia="仿宋_GB2312" w:hAnsi="Calibri" w:cs="Calibri"/>
          <w:sz w:val="24"/>
        </w:rPr>
        <w:br/>
      </w:r>
    </w:p>
    <w:p w:rsidR="00B05F90" w:rsidRDefault="001147DE">
      <w:pPr>
        <w:widowControl/>
        <w:shd w:val="clear" w:color="auto" w:fill="FFFFFF"/>
        <w:spacing w:line="600" w:lineRule="atLeast"/>
        <w:jc w:val="center"/>
        <w:textAlignment w:val="baseline"/>
        <w:rPr>
          <w:rFonts w:ascii="宋体" w:hAnsi="宋体" w:cs="宋体"/>
          <w:b/>
          <w:bCs/>
          <w:kern w:val="0"/>
          <w:sz w:val="36"/>
          <w:szCs w:val="36"/>
        </w:rPr>
      </w:pPr>
      <w:r>
        <w:rPr>
          <w:rFonts w:ascii="宋体" w:hAnsi="宋体" w:cs="宋体"/>
          <w:b/>
          <w:bCs/>
          <w:kern w:val="0"/>
          <w:sz w:val="36"/>
          <w:szCs w:val="36"/>
        </w:rPr>
        <w:t>中国人民银行中国银行业监督管理委员会</w:t>
      </w:r>
      <w:r>
        <w:rPr>
          <w:rFonts w:ascii="宋体" w:hAnsi="宋体" w:cs="宋体"/>
          <w:b/>
          <w:bCs/>
          <w:kern w:val="0"/>
          <w:sz w:val="36"/>
          <w:szCs w:val="36"/>
        </w:rPr>
        <w:br/>
        <w:t>中国证券监督管理委员会中国保险监督管理委员会</w:t>
      </w:r>
      <w:r>
        <w:rPr>
          <w:rFonts w:ascii="宋体" w:hAnsi="宋体" w:cs="宋体"/>
          <w:b/>
          <w:bCs/>
          <w:kern w:val="0"/>
          <w:sz w:val="36"/>
          <w:szCs w:val="36"/>
        </w:rPr>
        <w:br/>
        <w:t>国家统计局关于印发《金融业企业划型标准规定》的通知</w:t>
      </w:r>
    </w:p>
    <w:p w:rsidR="00B05F90" w:rsidRPr="001741FE" w:rsidRDefault="001147DE">
      <w:pPr>
        <w:widowControl/>
        <w:shd w:val="clear" w:color="auto" w:fill="FFFFFF"/>
        <w:spacing w:line="420" w:lineRule="atLeast"/>
        <w:jc w:val="left"/>
        <w:textAlignment w:val="baseline"/>
        <w:rPr>
          <w:rFonts w:ascii="仿宋_GB2312" w:eastAsia="仿宋_GB2312" w:hAnsi="仿宋_GB2312" w:cs="仿宋_GB2312"/>
          <w:sz w:val="24"/>
        </w:rPr>
      </w:pP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w:t>
      </w:r>
      <w:r w:rsidRPr="001741FE">
        <w:rPr>
          <w:rFonts w:ascii="仿宋_GB2312" w:eastAsia="仿宋_GB2312" w:hAnsi="仿宋_GB2312" w:cs="仿宋_GB2312"/>
          <w:sz w:val="24"/>
        </w:rPr>
        <w:lastRenderedPageBreak/>
        <w:t>们，请遵照执行。</w:t>
      </w:r>
      <w:r w:rsidRPr="001741FE">
        <w:rPr>
          <w:rFonts w:ascii="仿宋_GB2312" w:eastAsia="仿宋_GB2312" w:hAnsi="仿宋_GB2312" w:cs="仿宋_GB2312"/>
          <w:sz w:val="24"/>
        </w:rPr>
        <w:br/>
      </w:r>
      <w:r>
        <w:rPr>
          <w:rFonts w:ascii="宋体" w:hAnsi="宋体" w:cs="宋体"/>
          <w:kern w:val="0"/>
          <w:szCs w:val="21"/>
        </w:rPr>
        <w:t>   </w:t>
      </w:r>
      <w:r w:rsidRPr="001741FE">
        <w:rPr>
          <w:rFonts w:ascii="Calibri" w:eastAsia="仿宋_GB2312" w:hAnsi="Calibri" w:cs="Calibri"/>
          <w:sz w:val="24"/>
        </w:rPr>
        <w:t> </w:t>
      </w:r>
      <w:r w:rsidRPr="001741FE">
        <w:rPr>
          <w:rFonts w:ascii="仿宋_GB2312" w:eastAsia="仿宋_GB2312" w:hAnsi="仿宋_GB2312" w:cs="仿宋_GB2312"/>
          <w:sz w:val="24"/>
        </w:rPr>
        <w:t>请人民银行上海总部，各分行、营业管理部、省会（首府）城市中心支行、副省级城市中心支行会同所在省（区、市）银监局、证监局、保监局、统计局将本通知联合转发至辖内相关机构。</w:t>
      </w:r>
    </w:p>
    <w:p w:rsidR="00B05F90" w:rsidRPr="001741FE" w:rsidRDefault="001147DE">
      <w:pPr>
        <w:widowControl/>
        <w:shd w:val="clear" w:color="auto" w:fill="FFFFFF"/>
        <w:spacing w:before="150" w:line="420" w:lineRule="atLeast"/>
        <w:jc w:val="left"/>
        <w:textAlignment w:val="baseline"/>
        <w:rPr>
          <w:rFonts w:ascii="仿宋_GB2312" w:eastAsia="仿宋_GB2312" w:hAnsi="仿宋_GB2312" w:cs="仿宋_GB2312"/>
          <w:sz w:val="24"/>
        </w:rPr>
      </w:pPr>
      <w:r w:rsidRPr="001741FE">
        <w:rPr>
          <w:rFonts w:ascii="仿宋_GB2312" w:eastAsia="仿宋_GB2312" w:hAnsi="仿宋_GB2312" w:cs="仿宋_GB2312"/>
          <w:sz w:val="24"/>
        </w:rPr>
        <w:t>附件：金融业企业划型标准规定</w:t>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金融业企业划型标准规定</w:t>
      </w:r>
    </w:p>
    <w:p w:rsidR="00B05F90" w:rsidRPr="001741FE" w:rsidRDefault="001147DE">
      <w:pPr>
        <w:widowControl/>
        <w:shd w:val="clear" w:color="auto" w:fill="FFFFFF"/>
        <w:spacing w:line="420" w:lineRule="atLeast"/>
        <w:jc w:val="left"/>
        <w:textAlignment w:val="baseline"/>
        <w:rPr>
          <w:rFonts w:ascii="Calibri" w:eastAsia="仿宋_GB2312" w:hAnsi="Calibri" w:cs="Calibri"/>
          <w:sz w:val="24"/>
        </w:rPr>
      </w:pPr>
      <w:r>
        <w:rPr>
          <w:rFonts w:ascii="宋体" w:hAnsi="宋体" w:cs="宋体"/>
          <w:kern w:val="0"/>
          <w:szCs w:val="21"/>
        </w:rPr>
        <w:t>  </w:t>
      </w:r>
      <w:r w:rsidRPr="001741FE">
        <w:rPr>
          <w:rFonts w:ascii="Calibri" w:eastAsia="仿宋_GB2312" w:hAnsi="Calibri" w:cs="Calibri"/>
          <w:sz w:val="24"/>
        </w:rPr>
        <w:t>  </w:t>
      </w:r>
      <w:r w:rsidRPr="001741FE">
        <w:rPr>
          <w:rFonts w:ascii="Calibri" w:eastAsia="仿宋_GB2312" w:hAnsi="Calibri" w:cs="Calibri"/>
          <w:sz w:val="24"/>
        </w:rPr>
        <w:t>一、</w:t>
      </w:r>
      <w:r w:rsidRPr="001741FE">
        <w:rPr>
          <w:rFonts w:ascii="Calibri" w:eastAsia="仿宋_GB2312" w:hAnsi="Calibri" w:cs="Calibri"/>
          <w:sz w:val="24"/>
        </w:rPr>
        <w:t xml:space="preserve"> </w:t>
      </w:r>
      <w:r w:rsidRPr="001741FE">
        <w:rPr>
          <w:rFonts w:ascii="Calibri" w:eastAsia="仿宋_GB2312" w:hAnsi="Calibri" w:cs="Calibri"/>
          <w:sz w:val="24"/>
        </w:rPr>
        <w:t>根据《中华人民共和国中小企业促进法》、《国务院关于进一步促进中小企业发展的若干意见》（国发〔</w:t>
      </w:r>
      <w:r w:rsidRPr="001741FE">
        <w:rPr>
          <w:rFonts w:ascii="Calibri" w:eastAsia="仿宋_GB2312" w:hAnsi="Calibri" w:cs="Calibri"/>
          <w:sz w:val="24"/>
        </w:rPr>
        <w:t>2009</w:t>
      </w:r>
      <w:r w:rsidRPr="001741FE">
        <w:rPr>
          <w:rFonts w:ascii="Calibri" w:eastAsia="仿宋_GB2312" w:hAnsi="Calibri" w:cs="Calibri"/>
          <w:sz w:val="24"/>
        </w:rPr>
        <w:t>〕</w:t>
      </w:r>
      <w:r w:rsidRPr="001741FE">
        <w:rPr>
          <w:rFonts w:ascii="Calibri" w:eastAsia="仿宋_GB2312" w:hAnsi="Calibri" w:cs="Calibri"/>
          <w:sz w:val="24"/>
        </w:rPr>
        <w:t>36</w:t>
      </w:r>
      <w:r w:rsidRPr="001741FE">
        <w:rPr>
          <w:rFonts w:ascii="Calibri" w:eastAsia="仿宋_GB2312" w:hAnsi="Calibri" w:cs="Calibri"/>
          <w:sz w:val="24"/>
        </w:rPr>
        <w:t>号）和《国务院办公厅关于金融支持小微企业发展的实施意见》（国办发〔</w:t>
      </w:r>
      <w:r w:rsidRPr="001741FE">
        <w:rPr>
          <w:rFonts w:ascii="Calibri" w:eastAsia="仿宋_GB2312" w:hAnsi="Calibri" w:cs="Calibri"/>
          <w:sz w:val="24"/>
        </w:rPr>
        <w:t>2013</w:t>
      </w:r>
      <w:r w:rsidRPr="001741FE">
        <w:rPr>
          <w:rFonts w:ascii="Calibri" w:eastAsia="仿宋_GB2312" w:hAnsi="Calibri" w:cs="Calibri"/>
          <w:sz w:val="24"/>
        </w:rPr>
        <w:t>〕</w:t>
      </w:r>
      <w:r w:rsidRPr="001741FE">
        <w:rPr>
          <w:rFonts w:ascii="Calibri" w:eastAsia="仿宋_GB2312" w:hAnsi="Calibri" w:cs="Calibri"/>
          <w:sz w:val="24"/>
        </w:rPr>
        <w:t>87</w:t>
      </w:r>
      <w:r w:rsidRPr="001741FE">
        <w:rPr>
          <w:rFonts w:ascii="Calibri" w:eastAsia="仿宋_GB2312" w:hAnsi="Calibri" w:cs="Calibri"/>
          <w:sz w:val="24"/>
        </w:rPr>
        <w:t>号），制定本规定。</w:t>
      </w:r>
      <w:r w:rsidRPr="001741FE">
        <w:rPr>
          <w:rFonts w:ascii="Calibri" w:eastAsia="仿宋_GB2312" w:hAnsi="Calibri" w:cs="Calibri"/>
          <w:sz w:val="24"/>
        </w:rPr>
        <w:br/>
        <w:t>    </w:t>
      </w:r>
      <w:r w:rsidRPr="001741FE">
        <w:rPr>
          <w:rFonts w:ascii="Calibri" w:eastAsia="仿宋_GB2312" w:hAnsi="Calibri" w:cs="Calibri"/>
          <w:sz w:val="24"/>
        </w:rPr>
        <w:t>二、</w:t>
      </w:r>
      <w:r w:rsidRPr="001741FE">
        <w:rPr>
          <w:rFonts w:ascii="Calibri" w:eastAsia="仿宋_GB2312" w:hAnsi="Calibri" w:cs="Calibri"/>
          <w:sz w:val="24"/>
        </w:rPr>
        <w:t xml:space="preserve"> </w:t>
      </w:r>
      <w:r w:rsidRPr="001741FE">
        <w:rPr>
          <w:rFonts w:ascii="Calibri" w:eastAsia="仿宋_GB2312" w:hAnsi="Calibri" w:cs="Calibri"/>
          <w:sz w:val="24"/>
        </w:rPr>
        <w:t>适用范围。本规定适用于从事《国民经济行业分类》</w:t>
      </w:r>
      <w:r w:rsidRPr="001741FE">
        <w:rPr>
          <w:rFonts w:ascii="Calibri" w:eastAsia="仿宋_GB2312" w:hAnsi="Calibri" w:cs="Calibri"/>
          <w:sz w:val="24"/>
        </w:rPr>
        <w:t>(GB/T4754-2011)</w:t>
      </w:r>
      <w:r w:rsidRPr="001741FE">
        <w:rPr>
          <w:rFonts w:ascii="Calibri" w:eastAsia="仿宋_GB2312" w:hAnsi="Calibri" w:cs="Calibri"/>
          <w:sz w:val="24"/>
        </w:rPr>
        <w:t>中</w:t>
      </w:r>
      <w:r w:rsidRPr="001741FE">
        <w:rPr>
          <w:rFonts w:ascii="Calibri" w:eastAsia="仿宋_GB2312" w:hAnsi="Calibri" w:cs="Calibri"/>
          <w:sz w:val="24"/>
        </w:rPr>
        <w:t>J</w:t>
      </w:r>
      <w:r w:rsidRPr="001741FE">
        <w:rPr>
          <w:rFonts w:ascii="Calibri" w:eastAsia="仿宋_GB2312" w:hAnsi="Calibri" w:cs="Calibri"/>
          <w:sz w:val="24"/>
        </w:rPr>
        <w:t>门类（金融业）活动的企业。</w:t>
      </w:r>
      <w:r w:rsidRPr="001741FE">
        <w:rPr>
          <w:rFonts w:ascii="Calibri" w:eastAsia="仿宋_GB2312" w:hAnsi="Calibri" w:cs="Calibri"/>
          <w:sz w:val="24"/>
        </w:rPr>
        <w:br/>
        <w:t>    </w:t>
      </w:r>
      <w:r w:rsidRPr="001741FE">
        <w:rPr>
          <w:rFonts w:ascii="Calibri" w:eastAsia="仿宋_GB2312" w:hAnsi="Calibri" w:cs="Calibri"/>
          <w:sz w:val="24"/>
        </w:rPr>
        <w:t>三、</w:t>
      </w:r>
      <w:r w:rsidRPr="001741FE">
        <w:rPr>
          <w:rFonts w:ascii="Calibri" w:eastAsia="仿宋_GB2312" w:hAnsi="Calibri" w:cs="Calibri"/>
          <w:sz w:val="24"/>
        </w:rPr>
        <w:t xml:space="preserve"> </w:t>
      </w:r>
      <w:r w:rsidRPr="001741FE">
        <w:rPr>
          <w:rFonts w:ascii="Calibri" w:eastAsia="仿宋_GB2312" w:hAnsi="Calibri" w:cs="Calibri"/>
          <w:sz w:val="24"/>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r w:rsidRPr="001741FE">
        <w:rPr>
          <w:rFonts w:ascii="Calibri" w:eastAsia="仿宋_GB2312" w:hAnsi="Calibri" w:cs="Calibri"/>
          <w:sz w:val="24"/>
        </w:rPr>
        <w:br/>
        <w:t>    </w:t>
      </w:r>
      <w:r w:rsidRPr="001741FE">
        <w:rPr>
          <w:rFonts w:ascii="Calibri" w:eastAsia="仿宋_GB2312" w:hAnsi="Calibri" w:cs="Calibri"/>
          <w:sz w:val="24"/>
        </w:rPr>
        <w:t>四、划型标准指标。采用一个完整会计年度中四个季度末法人并表口径的资产总额（信托公司为信托资产）平均值作为划型指标，该指标以监管部门数据为准。</w:t>
      </w:r>
      <w:r w:rsidRPr="001741FE">
        <w:rPr>
          <w:rFonts w:ascii="Calibri" w:eastAsia="仿宋_GB2312" w:hAnsi="Calibri" w:cs="Calibri"/>
          <w:sz w:val="24"/>
        </w:rPr>
        <w:br/>
        <w:t>    </w:t>
      </w:r>
      <w:r w:rsidRPr="001741FE">
        <w:rPr>
          <w:rFonts w:ascii="Calibri" w:eastAsia="仿宋_GB2312" w:hAnsi="Calibri" w:cs="Calibri"/>
          <w:sz w:val="24"/>
        </w:rPr>
        <w:t>五、指标标准值。依据指标标准值，将各类金融业企业划分为大、中、小、微四个规模类型，中型企业标准上限及以上的为大型企业。</w:t>
      </w:r>
      <w:r w:rsidRPr="001741FE">
        <w:rPr>
          <w:rFonts w:ascii="Calibri" w:eastAsia="仿宋_GB2312" w:hAnsi="Calibri" w:cs="Calibri"/>
          <w:sz w:val="24"/>
        </w:rPr>
        <w:br/>
        <w:t>    (</w:t>
      </w:r>
      <w:r w:rsidRPr="001741FE">
        <w:rPr>
          <w:rFonts w:ascii="Calibri" w:eastAsia="仿宋_GB2312" w:hAnsi="Calibri" w:cs="Calibri"/>
          <w:sz w:val="24"/>
        </w:rPr>
        <w:t>一</w:t>
      </w:r>
      <w:r w:rsidRPr="001741FE">
        <w:rPr>
          <w:rFonts w:ascii="Calibri" w:eastAsia="仿宋_GB2312" w:hAnsi="Calibri" w:cs="Calibri"/>
          <w:sz w:val="24"/>
        </w:rPr>
        <w:t xml:space="preserve">) </w:t>
      </w:r>
      <w:r w:rsidRPr="001741FE">
        <w:rPr>
          <w:rFonts w:ascii="Calibri" w:eastAsia="仿宋_GB2312" w:hAnsi="Calibri" w:cs="Calibri"/>
          <w:sz w:val="24"/>
        </w:rPr>
        <w:t>银行业存款类金融机构。资产总额</w:t>
      </w:r>
      <w:r w:rsidRPr="001741FE">
        <w:rPr>
          <w:rFonts w:ascii="Calibri" w:eastAsia="仿宋_GB2312" w:hAnsi="Calibri" w:cs="Calibri"/>
          <w:sz w:val="24"/>
        </w:rPr>
        <w:t>40000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5000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二</w:t>
      </w:r>
      <w:r w:rsidRPr="001741FE">
        <w:rPr>
          <w:rFonts w:ascii="Calibri" w:eastAsia="仿宋_GB2312" w:hAnsi="Calibri" w:cs="Calibri"/>
          <w:sz w:val="24"/>
        </w:rPr>
        <w:t xml:space="preserve">) </w:t>
      </w:r>
      <w:r w:rsidRPr="001741FE">
        <w:rPr>
          <w:rFonts w:ascii="Calibri" w:eastAsia="仿宋_GB2312" w:hAnsi="Calibri" w:cs="Calibri"/>
          <w:sz w:val="24"/>
        </w:rPr>
        <w:t>银行业非存款类金融机构。资产总额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200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三</w:t>
      </w:r>
      <w:r w:rsidRPr="001741FE">
        <w:rPr>
          <w:rFonts w:ascii="Calibri" w:eastAsia="仿宋_GB2312" w:hAnsi="Calibri" w:cs="Calibri"/>
          <w:sz w:val="24"/>
        </w:rPr>
        <w:t xml:space="preserve">) </w:t>
      </w:r>
      <w:r w:rsidRPr="001741FE">
        <w:rPr>
          <w:rFonts w:ascii="Calibri" w:eastAsia="仿宋_GB2312" w:hAnsi="Calibri" w:cs="Calibri"/>
          <w:sz w:val="24"/>
        </w:rPr>
        <w:t>贷款公司、小额贷款公司及典当行。资产总额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200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w:t>
      </w:r>
      <w:r w:rsidRPr="001741FE">
        <w:rPr>
          <w:rFonts w:ascii="Calibri" w:eastAsia="仿宋_GB2312" w:hAnsi="Calibri" w:cs="Calibri"/>
          <w:sz w:val="24"/>
        </w:rPr>
        <w:lastRenderedPageBreak/>
        <w:t>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四</w:t>
      </w:r>
      <w:r w:rsidRPr="001741FE">
        <w:rPr>
          <w:rFonts w:ascii="Calibri" w:eastAsia="仿宋_GB2312" w:hAnsi="Calibri" w:cs="Calibri"/>
          <w:sz w:val="24"/>
        </w:rPr>
        <w:t xml:space="preserve">) </w:t>
      </w:r>
      <w:r w:rsidRPr="001741FE">
        <w:rPr>
          <w:rFonts w:ascii="Calibri" w:eastAsia="仿宋_GB2312" w:hAnsi="Calibri" w:cs="Calibri"/>
          <w:sz w:val="24"/>
        </w:rPr>
        <w:t>证券业金融机构。资产总额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100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10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10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五</w:t>
      </w:r>
      <w:r w:rsidRPr="001741FE">
        <w:rPr>
          <w:rFonts w:ascii="Calibri" w:eastAsia="仿宋_GB2312" w:hAnsi="Calibri" w:cs="Calibri"/>
          <w:sz w:val="24"/>
        </w:rPr>
        <w:t xml:space="preserve">) </w:t>
      </w:r>
      <w:r w:rsidRPr="001741FE">
        <w:rPr>
          <w:rFonts w:ascii="Calibri" w:eastAsia="仿宋_GB2312" w:hAnsi="Calibri" w:cs="Calibri"/>
          <w:sz w:val="24"/>
        </w:rPr>
        <w:t>保险业金融机构。资产总额</w:t>
      </w:r>
      <w:r w:rsidRPr="001741FE">
        <w:rPr>
          <w:rFonts w:ascii="Calibri" w:eastAsia="仿宋_GB2312" w:hAnsi="Calibri" w:cs="Calibri"/>
          <w:sz w:val="24"/>
        </w:rPr>
        <w:t>5000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400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20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20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六</w:t>
      </w:r>
      <w:r w:rsidRPr="001741FE">
        <w:rPr>
          <w:rFonts w:ascii="Calibri" w:eastAsia="仿宋_GB2312" w:hAnsi="Calibri" w:cs="Calibri"/>
          <w:sz w:val="24"/>
        </w:rPr>
        <w:t xml:space="preserve">) </w:t>
      </w:r>
      <w:r w:rsidRPr="001741FE">
        <w:rPr>
          <w:rFonts w:ascii="Calibri" w:eastAsia="仿宋_GB2312" w:hAnsi="Calibri" w:cs="Calibri"/>
          <w:sz w:val="24"/>
        </w:rPr>
        <w:t>信托公司。信托资产</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亿元以下的为中小微型企业。其中，信托资产</w:t>
      </w:r>
      <w:r w:rsidRPr="001741FE">
        <w:rPr>
          <w:rFonts w:ascii="Calibri" w:eastAsia="仿宋_GB2312" w:hAnsi="Calibri" w:cs="Calibri"/>
          <w:sz w:val="24"/>
        </w:rPr>
        <w:t>400</w:t>
      </w:r>
      <w:r w:rsidRPr="001741FE">
        <w:rPr>
          <w:rFonts w:ascii="Calibri" w:eastAsia="仿宋_GB2312" w:hAnsi="Calibri" w:cs="Calibri"/>
          <w:sz w:val="24"/>
        </w:rPr>
        <w:t>亿元及以上的为中型企业，信托资产</w:t>
      </w:r>
      <w:r w:rsidRPr="001741FE">
        <w:rPr>
          <w:rFonts w:ascii="Calibri" w:eastAsia="仿宋_GB2312" w:hAnsi="Calibri" w:cs="Calibri"/>
          <w:sz w:val="24"/>
        </w:rPr>
        <w:t>20</w:t>
      </w:r>
      <w:r w:rsidRPr="001741FE">
        <w:rPr>
          <w:rFonts w:ascii="Calibri" w:eastAsia="仿宋_GB2312" w:hAnsi="Calibri" w:cs="Calibri"/>
          <w:sz w:val="24"/>
        </w:rPr>
        <w:t>亿元及以上的为小型企业，信托资产</w:t>
      </w:r>
      <w:r w:rsidRPr="001741FE">
        <w:rPr>
          <w:rFonts w:ascii="Calibri" w:eastAsia="仿宋_GB2312" w:hAnsi="Calibri" w:cs="Calibri"/>
          <w:sz w:val="24"/>
        </w:rPr>
        <w:t>20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七</w:t>
      </w:r>
      <w:r w:rsidRPr="001741FE">
        <w:rPr>
          <w:rFonts w:ascii="Calibri" w:eastAsia="仿宋_GB2312" w:hAnsi="Calibri" w:cs="Calibri"/>
          <w:sz w:val="24"/>
        </w:rPr>
        <w:t xml:space="preserve">) </w:t>
      </w:r>
      <w:r w:rsidRPr="001741FE">
        <w:rPr>
          <w:rFonts w:ascii="Calibri" w:eastAsia="仿宋_GB2312" w:hAnsi="Calibri" w:cs="Calibri"/>
          <w:sz w:val="24"/>
        </w:rPr>
        <w:t>金融控股公司。资产总额</w:t>
      </w:r>
      <w:r w:rsidRPr="001741FE">
        <w:rPr>
          <w:rFonts w:ascii="Calibri" w:eastAsia="仿宋_GB2312" w:hAnsi="Calibri" w:cs="Calibri"/>
          <w:sz w:val="24"/>
        </w:rPr>
        <w:t>40000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5000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八</w:t>
      </w:r>
      <w:r w:rsidRPr="001741FE">
        <w:rPr>
          <w:rFonts w:ascii="Calibri" w:eastAsia="仿宋_GB2312" w:hAnsi="Calibri" w:cs="Calibri"/>
          <w:sz w:val="24"/>
        </w:rPr>
        <w:t xml:space="preserve">) </w:t>
      </w:r>
      <w:r w:rsidRPr="001741FE">
        <w:rPr>
          <w:rFonts w:ascii="Calibri" w:eastAsia="仿宋_GB2312" w:hAnsi="Calibri" w:cs="Calibri"/>
          <w:sz w:val="24"/>
        </w:rPr>
        <w:t>除贷款公司、小额贷款公司，典当行以外的其他金融机构。资产总额</w:t>
      </w:r>
      <w:r w:rsidRPr="001741FE">
        <w:rPr>
          <w:rFonts w:ascii="Calibri" w:eastAsia="仿宋_GB2312" w:hAnsi="Calibri" w:cs="Calibri"/>
          <w:sz w:val="24"/>
        </w:rPr>
        <w:t>1000</w:t>
      </w:r>
      <w:r w:rsidRPr="001741FE">
        <w:rPr>
          <w:rFonts w:ascii="Calibri" w:eastAsia="仿宋_GB2312" w:hAnsi="Calibri" w:cs="Calibri"/>
          <w:sz w:val="24"/>
        </w:rPr>
        <w:t>亿元以下的为中小微型企业。其中，资产总额</w:t>
      </w:r>
      <w:r w:rsidRPr="001741FE">
        <w:rPr>
          <w:rFonts w:ascii="Calibri" w:eastAsia="仿宋_GB2312" w:hAnsi="Calibri" w:cs="Calibri"/>
          <w:sz w:val="24"/>
        </w:rPr>
        <w:t>200</w:t>
      </w:r>
      <w:r w:rsidRPr="001741FE">
        <w:rPr>
          <w:rFonts w:ascii="Calibri" w:eastAsia="仿宋_GB2312" w:hAnsi="Calibri" w:cs="Calibri"/>
          <w:sz w:val="24"/>
        </w:rPr>
        <w:t>亿元及以上的为中型企业，资产总额</w:t>
      </w:r>
      <w:r w:rsidRPr="001741FE">
        <w:rPr>
          <w:rFonts w:ascii="Calibri" w:eastAsia="仿宋_GB2312" w:hAnsi="Calibri" w:cs="Calibri"/>
          <w:sz w:val="24"/>
        </w:rPr>
        <w:t>50</w:t>
      </w:r>
      <w:r w:rsidRPr="001741FE">
        <w:rPr>
          <w:rFonts w:ascii="Calibri" w:eastAsia="仿宋_GB2312" w:hAnsi="Calibri" w:cs="Calibri"/>
          <w:sz w:val="24"/>
        </w:rPr>
        <w:t>亿元及以上的为小型企业，资产总额</w:t>
      </w:r>
      <w:r w:rsidRPr="001741FE">
        <w:rPr>
          <w:rFonts w:ascii="Calibri" w:eastAsia="仿宋_GB2312" w:hAnsi="Calibri" w:cs="Calibri"/>
          <w:sz w:val="24"/>
        </w:rPr>
        <w:t>50</w:t>
      </w:r>
      <w:r w:rsidRPr="001741FE">
        <w:rPr>
          <w:rFonts w:ascii="Calibri" w:eastAsia="仿宋_GB2312" w:hAnsi="Calibri" w:cs="Calibri"/>
          <w:sz w:val="24"/>
        </w:rPr>
        <w:t>亿元以下的为微型企业。</w:t>
      </w:r>
      <w:r w:rsidRPr="001741FE">
        <w:rPr>
          <w:rFonts w:ascii="Calibri" w:eastAsia="仿宋_GB2312" w:hAnsi="Calibri" w:cs="Calibri"/>
          <w:sz w:val="24"/>
        </w:rPr>
        <w:br/>
        <w:t>    </w:t>
      </w:r>
      <w:r w:rsidRPr="001741FE">
        <w:rPr>
          <w:rFonts w:ascii="Calibri" w:eastAsia="仿宋_GB2312" w:hAnsi="Calibri" w:cs="Calibri"/>
          <w:sz w:val="24"/>
        </w:rPr>
        <w:t>六、</w:t>
      </w:r>
      <w:r w:rsidRPr="001741FE">
        <w:rPr>
          <w:rFonts w:ascii="Calibri" w:eastAsia="仿宋_GB2312" w:hAnsi="Calibri" w:cs="Calibri"/>
          <w:sz w:val="24"/>
        </w:rPr>
        <w:t xml:space="preserve"> </w:t>
      </w:r>
      <w:r w:rsidRPr="001741FE">
        <w:rPr>
          <w:rFonts w:ascii="Calibri" w:eastAsia="仿宋_GB2312" w:hAnsi="Calibri" w:cs="Calibri"/>
          <w:sz w:val="24"/>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r w:rsidRPr="001741FE">
        <w:rPr>
          <w:rFonts w:ascii="Calibri" w:eastAsia="仿宋_GB2312" w:hAnsi="Calibri" w:cs="Calibri"/>
          <w:sz w:val="24"/>
        </w:rPr>
        <w:br/>
        <w:t>    </w:t>
      </w:r>
      <w:r w:rsidRPr="001741FE">
        <w:rPr>
          <w:rFonts w:ascii="Calibri" w:eastAsia="仿宋_GB2312" w:hAnsi="Calibri" w:cs="Calibri"/>
          <w:sz w:val="24"/>
        </w:rPr>
        <w:t>七、</w:t>
      </w:r>
      <w:r w:rsidRPr="001741FE">
        <w:rPr>
          <w:rFonts w:ascii="Calibri" w:eastAsia="仿宋_GB2312" w:hAnsi="Calibri" w:cs="Calibri"/>
          <w:sz w:val="24"/>
        </w:rPr>
        <w:t xml:space="preserve"> </w:t>
      </w:r>
      <w:r w:rsidRPr="001741FE">
        <w:rPr>
          <w:rFonts w:ascii="Calibri" w:eastAsia="仿宋_GB2312" w:hAnsi="Calibri" w:cs="Calibri"/>
          <w:sz w:val="24"/>
        </w:rPr>
        <w:t>标准值的评估和调整。金融业企业划型标准工作组毎五年对划型标准值受经济发展与通货膨胀等因素的响程度进行评估和调整。</w:t>
      </w:r>
      <w:r w:rsidRPr="001741FE">
        <w:rPr>
          <w:rFonts w:ascii="Calibri" w:eastAsia="仿宋_GB2312" w:hAnsi="Calibri" w:cs="Calibri"/>
          <w:sz w:val="24"/>
        </w:rPr>
        <w:br/>
        <w:t>    </w:t>
      </w:r>
      <w:r w:rsidRPr="001741FE">
        <w:rPr>
          <w:rFonts w:ascii="Calibri" w:eastAsia="仿宋_GB2312" w:hAnsi="Calibri" w:cs="Calibri"/>
          <w:sz w:val="24"/>
        </w:rPr>
        <w:t>八、</w:t>
      </w:r>
      <w:r w:rsidRPr="001741FE">
        <w:rPr>
          <w:rFonts w:ascii="Calibri" w:eastAsia="仿宋_GB2312" w:hAnsi="Calibri" w:cs="Calibri"/>
          <w:sz w:val="24"/>
        </w:rPr>
        <w:t xml:space="preserve"> </w:t>
      </w:r>
      <w:r w:rsidRPr="001741FE">
        <w:rPr>
          <w:rFonts w:ascii="Calibri" w:eastAsia="仿宋_GB2312" w:hAnsi="Calibri" w:cs="Calibri"/>
          <w:sz w:val="24"/>
        </w:rPr>
        <w:t>本规定的中型金融业企业标准上限即为大型金融业企业下限。国务院有关部门据此进行相关数据的统计分析，不得制定与本规定不一致的金融业企业划型标准。</w:t>
      </w:r>
      <w:r w:rsidRPr="001741FE">
        <w:rPr>
          <w:rFonts w:ascii="Calibri" w:eastAsia="仿宋_GB2312" w:hAnsi="Calibri" w:cs="Calibri"/>
          <w:sz w:val="24"/>
        </w:rPr>
        <w:br/>
        <w:t>    </w:t>
      </w:r>
      <w:r w:rsidRPr="001741FE">
        <w:rPr>
          <w:rFonts w:ascii="Calibri" w:eastAsia="仿宋_GB2312" w:hAnsi="Calibri" w:cs="Calibri"/>
          <w:sz w:val="24"/>
        </w:rPr>
        <w:t>九、</w:t>
      </w:r>
      <w:r w:rsidRPr="001741FE">
        <w:rPr>
          <w:rFonts w:ascii="Calibri" w:eastAsia="仿宋_GB2312" w:hAnsi="Calibri" w:cs="Calibri"/>
          <w:sz w:val="24"/>
        </w:rPr>
        <w:t xml:space="preserve"> </w:t>
      </w:r>
      <w:r w:rsidRPr="001741FE">
        <w:rPr>
          <w:rFonts w:ascii="Calibri" w:eastAsia="仿宋_GB2312" w:hAnsi="Calibri" w:cs="Calibri"/>
          <w:sz w:val="24"/>
        </w:rPr>
        <w:t>融资担保公司参照本规定中</w:t>
      </w:r>
      <w:r w:rsidRPr="001741FE">
        <w:rPr>
          <w:rFonts w:ascii="Calibri" w:eastAsia="仿宋_GB2312" w:hAnsi="Calibri" w:cs="Calibri"/>
          <w:sz w:val="24"/>
        </w:rPr>
        <w:t>“</w:t>
      </w:r>
      <w:r w:rsidRPr="001741FE">
        <w:rPr>
          <w:rFonts w:ascii="Calibri" w:eastAsia="仿宋_GB2312" w:hAnsi="Calibri" w:cs="Calibri"/>
          <w:sz w:val="24"/>
        </w:rPr>
        <w:t>除贷款公司、小额贷款公司、典当行以外的其他金融机构</w:t>
      </w:r>
      <w:r w:rsidRPr="001741FE">
        <w:rPr>
          <w:rFonts w:ascii="Calibri" w:eastAsia="仿宋_GB2312" w:hAnsi="Calibri" w:cs="Calibri"/>
          <w:sz w:val="24"/>
        </w:rPr>
        <w:t>”</w:t>
      </w:r>
      <w:r w:rsidRPr="001741FE">
        <w:rPr>
          <w:rFonts w:ascii="Calibri" w:eastAsia="仿宋_GB2312" w:hAnsi="Calibri" w:cs="Calibri"/>
          <w:sz w:val="24"/>
        </w:rPr>
        <w:t>标准划型。</w:t>
      </w:r>
      <w:r w:rsidRPr="001741FE">
        <w:rPr>
          <w:rFonts w:ascii="Calibri" w:eastAsia="仿宋_GB2312" w:hAnsi="Calibri" w:cs="Calibri"/>
          <w:sz w:val="24"/>
        </w:rPr>
        <w:br/>
        <w:t>    </w:t>
      </w:r>
      <w:r w:rsidRPr="001741FE">
        <w:rPr>
          <w:rFonts w:ascii="Calibri" w:eastAsia="仿宋_GB2312" w:hAnsi="Calibri" w:cs="Calibri"/>
          <w:sz w:val="24"/>
        </w:rPr>
        <w:t>十、本规定由人民银行会同银监会，证监会、保监会和统计局负责解释。</w:t>
      </w:r>
      <w:r w:rsidRPr="001741FE">
        <w:rPr>
          <w:rFonts w:ascii="Calibri" w:eastAsia="仿宋_GB2312" w:hAnsi="Calibri" w:cs="Calibri"/>
          <w:sz w:val="24"/>
        </w:rPr>
        <w:br/>
        <w:t>    </w:t>
      </w:r>
      <w:r w:rsidRPr="001741FE">
        <w:rPr>
          <w:rFonts w:ascii="Calibri" w:eastAsia="仿宋_GB2312" w:hAnsi="Calibri" w:cs="Calibri"/>
          <w:sz w:val="24"/>
        </w:rPr>
        <w:t>十一、本规定自发布之日起实施。</w:t>
      </w:r>
    </w:p>
    <w:p w:rsidR="00B05F90" w:rsidRPr="001741FE" w:rsidRDefault="001147DE" w:rsidP="001741FE">
      <w:pPr>
        <w:widowControl/>
        <w:shd w:val="clear" w:color="auto" w:fill="FFFFFF"/>
        <w:spacing w:line="420" w:lineRule="atLeast"/>
        <w:jc w:val="left"/>
        <w:textAlignment w:val="baseline"/>
        <w:rPr>
          <w:rFonts w:ascii="Calibri" w:eastAsia="仿宋_GB2312" w:hAnsi="Calibri" w:cs="Calibri"/>
          <w:sz w:val="24"/>
        </w:rPr>
      </w:pPr>
      <w:r w:rsidRPr="001741FE">
        <w:rPr>
          <w:rFonts w:ascii="Calibri" w:eastAsia="仿宋_GB2312" w:hAnsi="Calibri" w:cs="Calibri"/>
          <w:sz w:val="24"/>
        </w:rPr>
        <w:t>附：金融业企业划型标准</w:t>
      </w:r>
    </w:p>
    <w:p w:rsidR="00B05F90" w:rsidRDefault="001147DE">
      <w:pPr>
        <w:widowControl/>
        <w:shd w:val="clear" w:color="auto" w:fill="FFFFFF"/>
        <w:spacing w:before="150" w:line="600" w:lineRule="atLeast"/>
        <w:jc w:val="center"/>
        <w:textAlignment w:val="baseline"/>
        <w:rPr>
          <w:rFonts w:ascii="宋体" w:hAnsi="宋体" w:cs="宋体"/>
          <w:b/>
          <w:bCs/>
          <w:kern w:val="0"/>
          <w:sz w:val="36"/>
          <w:szCs w:val="36"/>
        </w:rPr>
      </w:pPr>
      <w:r>
        <w:rPr>
          <w:rFonts w:ascii="宋体" w:hAnsi="宋体" w:cs="宋体"/>
          <w:b/>
          <w:bCs/>
          <w:kern w:val="0"/>
          <w:sz w:val="36"/>
          <w:szCs w:val="36"/>
        </w:rPr>
        <w:t>金融业企业划型标准</w:t>
      </w:r>
    </w:p>
    <w:tbl>
      <w:tblPr>
        <w:tblW w:w="852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B05F90">
        <w:trPr>
          <w:jc w:val="center"/>
        </w:trPr>
        <w:tc>
          <w:tcPr>
            <w:tcW w:w="1760" w:type="dxa"/>
            <w:gridSpan w:val="2"/>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行业</w:t>
            </w:r>
          </w:p>
        </w:tc>
        <w:tc>
          <w:tcPr>
            <w:tcW w:w="2836"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类别</w:t>
            </w:r>
          </w:p>
        </w:tc>
        <w:tc>
          <w:tcPr>
            <w:tcW w:w="606"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类型</w:t>
            </w:r>
          </w:p>
        </w:tc>
        <w:tc>
          <w:tcPr>
            <w:tcW w:w="3326" w:type="dxa"/>
            <w:tcMar>
              <w:top w:w="75" w:type="dxa"/>
              <w:left w:w="75" w:type="dxa"/>
              <w:bottom w:w="75" w:type="dxa"/>
              <w:right w:w="75" w:type="dxa"/>
            </w:tcMar>
            <w:vAlign w:val="bottom"/>
          </w:tcPr>
          <w:p w:rsidR="00B05F90" w:rsidRDefault="001147DE">
            <w:pPr>
              <w:widowControl/>
              <w:jc w:val="center"/>
              <w:rPr>
                <w:rFonts w:ascii="宋体" w:hAnsi="宋体" w:cs="宋体"/>
                <w:b/>
                <w:bCs/>
                <w:kern w:val="0"/>
                <w:szCs w:val="21"/>
              </w:rPr>
            </w:pPr>
            <w:r>
              <w:rPr>
                <w:rFonts w:ascii="宋体" w:hAnsi="宋体" w:cs="宋体"/>
                <w:b/>
                <w:bCs/>
                <w:kern w:val="0"/>
                <w:szCs w:val="21"/>
              </w:rPr>
              <w:t>资产总额</w:t>
            </w:r>
          </w:p>
        </w:tc>
      </w:tr>
      <w:tr w:rsidR="00B05F90">
        <w:trPr>
          <w:jc w:val="center"/>
        </w:trPr>
        <w:tc>
          <w:tcPr>
            <w:tcW w:w="73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lastRenderedPageBreak/>
              <w:t>货币金融服务</w:t>
            </w: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货币银行服务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银行业存款类金融机构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5000</w:t>
            </w:r>
            <w:r w:rsidRPr="001741FE">
              <w:rPr>
                <w:rFonts w:ascii="Calibri" w:eastAsia="仿宋_GB2312" w:hAnsi="Calibri" w:cs="Calibri"/>
                <w:sz w:val="24"/>
              </w:rPr>
              <w:t>亿元（含）至</w:t>
            </w:r>
            <w:r w:rsidRPr="001741FE">
              <w:rPr>
                <w:rFonts w:ascii="Calibri" w:eastAsia="仿宋_GB2312" w:hAnsi="Calibri" w:cs="Calibri"/>
                <w:sz w:val="24"/>
              </w:rPr>
              <w:t>40000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5000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非货币银行服务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银行业非存款类金融机构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200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贷款公司、小额贷款公司及典当行</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200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1760" w:type="dxa"/>
            <w:gridSpan w:val="2"/>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资本市场服务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证券业金融机构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100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10</w:t>
            </w:r>
            <w:r w:rsidRPr="001741FE">
              <w:rPr>
                <w:rFonts w:ascii="Calibri" w:eastAsia="仿宋_GB2312" w:hAnsi="Calibri" w:cs="Calibri"/>
                <w:sz w:val="24"/>
              </w:rPr>
              <w:t>亿元（含）至</w:t>
            </w:r>
            <w:r w:rsidRPr="001741FE">
              <w:rPr>
                <w:rFonts w:ascii="Calibri" w:eastAsia="仿宋_GB2312" w:hAnsi="Calibri" w:cs="Calibri"/>
                <w:sz w:val="24"/>
              </w:rPr>
              <w:t>100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10</w:t>
            </w:r>
            <w:r w:rsidRPr="001741FE">
              <w:rPr>
                <w:rFonts w:ascii="Calibri" w:eastAsia="仿宋_GB2312" w:hAnsi="Calibri" w:cs="Calibri"/>
                <w:sz w:val="24"/>
              </w:rPr>
              <w:t>亿元以下</w:t>
            </w:r>
          </w:p>
        </w:tc>
      </w:tr>
      <w:tr w:rsidR="00B05F90">
        <w:trPr>
          <w:jc w:val="center"/>
        </w:trPr>
        <w:tc>
          <w:tcPr>
            <w:tcW w:w="1760" w:type="dxa"/>
            <w:gridSpan w:val="2"/>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保险业</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保险业金融机构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400</w:t>
            </w:r>
            <w:r w:rsidRPr="001741FE">
              <w:rPr>
                <w:rFonts w:ascii="Calibri" w:eastAsia="仿宋_GB2312" w:hAnsi="Calibri" w:cs="Calibri"/>
                <w:sz w:val="24"/>
              </w:rPr>
              <w:t>亿元（含）至</w:t>
            </w:r>
            <w:r w:rsidRPr="001741FE">
              <w:rPr>
                <w:rFonts w:ascii="Calibri" w:eastAsia="仿宋_GB2312" w:hAnsi="Calibri" w:cs="Calibri"/>
                <w:sz w:val="24"/>
              </w:rPr>
              <w:t>5000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亿元（含）至</w:t>
            </w:r>
            <w:r w:rsidRPr="001741FE">
              <w:rPr>
                <w:rFonts w:ascii="Calibri" w:eastAsia="仿宋_GB2312" w:hAnsi="Calibri" w:cs="Calibri"/>
                <w:sz w:val="24"/>
              </w:rPr>
              <w:t>400</w:t>
            </w:r>
            <w:r w:rsidRPr="001741FE">
              <w:rPr>
                <w:rFonts w:ascii="Calibri" w:eastAsia="仿宋_GB2312" w:hAnsi="Calibri" w:cs="Calibri"/>
                <w:sz w:val="24"/>
              </w:rPr>
              <w:t>亿元</w:t>
            </w:r>
          </w:p>
        </w:tc>
      </w:tr>
      <w:tr w:rsidR="00B05F90">
        <w:trPr>
          <w:jc w:val="center"/>
        </w:trPr>
        <w:tc>
          <w:tcPr>
            <w:tcW w:w="1760" w:type="dxa"/>
            <w:gridSpan w:val="2"/>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亿元以下</w:t>
            </w:r>
          </w:p>
        </w:tc>
      </w:tr>
      <w:tr w:rsidR="00B05F90">
        <w:trPr>
          <w:jc w:val="center"/>
        </w:trPr>
        <w:tc>
          <w:tcPr>
            <w:tcW w:w="73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其他金融业</w:t>
            </w: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金融信托与管理服务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信托公司</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400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亿元（含）至</w:t>
            </w:r>
            <w:r w:rsidRPr="001741FE">
              <w:rPr>
                <w:rFonts w:ascii="Calibri" w:eastAsia="仿宋_GB2312" w:hAnsi="Calibri" w:cs="Calibri"/>
                <w:sz w:val="24"/>
              </w:rPr>
              <w:t>400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控股公司服务</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金融控股公司</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5000</w:t>
            </w:r>
            <w:r w:rsidRPr="001741FE">
              <w:rPr>
                <w:rFonts w:ascii="Calibri" w:eastAsia="仿宋_GB2312" w:hAnsi="Calibri" w:cs="Calibri"/>
                <w:sz w:val="24"/>
              </w:rPr>
              <w:t>亿元（含）至</w:t>
            </w:r>
            <w:r w:rsidRPr="001741FE">
              <w:rPr>
                <w:rFonts w:ascii="Calibri" w:eastAsia="仿宋_GB2312" w:hAnsi="Calibri" w:cs="Calibri"/>
                <w:sz w:val="24"/>
              </w:rPr>
              <w:t>40000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5000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其他未包括的金融业</w:t>
            </w:r>
          </w:p>
        </w:tc>
        <w:tc>
          <w:tcPr>
            <w:tcW w:w="2836" w:type="dxa"/>
            <w:vMerge w:val="restart"/>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除贷款公司、小额贷款公司及典当行以外的其他金融机构</w:t>
            </w: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中型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200</w:t>
            </w:r>
            <w:r w:rsidRPr="001741FE">
              <w:rPr>
                <w:rFonts w:ascii="Calibri" w:eastAsia="仿宋_GB2312" w:hAnsi="Calibri" w:cs="Calibri"/>
                <w:sz w:val="24"/>
              </w:rPr>
              <w:t>亿元（含）至</w:t>
            </w:r>
            <w:r w:rsidRPr="001741FE">
              <w:rPr>
                <w:rFonts w:ascii="Calibri" w:eastAsia="仿宋_GB2312" w:hAnsi="Calibri" w:cs="Calibri"/>
                <w:sz w:val="24"/>
              </w:rPr>
              <w:t>1000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小型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亿元（含）至</w:t>
            </w:r>
            <w:r w:rsidRPr="001741FE">
              <w:rPr>
                <w:rFonts w:ascii="Calibri" w:eastAsia="仿宋_GB2312" w:hAnsi="Calibri" w:cs="Calibri"/>
                <w:sz w:val="24"/>
              </w:rPr>
              <w:t>200</w:t>
            </w:r>
            <w:r w:rsidRPr="001741FE">
              <w:rPr>
                <w:rFonts w:ascii="Calibri" w:eastAsia="仿宋_GB2312" w:hAnsi="Calibri" w:cs="Calibri"/>
                <w:sz w:val="24"/>
              </w:rPr>
              <w:t>亿元</w:t>
            </w:r>
          </w:p>
        </w:tc>
      </w:tr>
      <w:tr w:rsidR="00B05F90">
        <w:trPr>
          <w:jc w:val="center"/>
        </w:trPr>
        <w:tc>
          <w:tcPr>
            <w:tcW w:w="735" w:type="dxa"/>
            <w:vMerge/>
            <w:vAlign w:val="center"/>
          </w:tcPr>
          <w:p w:rsidR="00B05F90" w:rsidRPr="001741FE" w:rsidRDefault="00B05F90">
            <w:pPr>
              <w:widowControl/>
              <w:jc w:val="left"/>
              <w:rPr>
                <w:rFonts w:ascii="Calibri" w:eastAsia="仿宋_GB2312" w:hAnsi="Calibri" w:cs="Calibri"/>
                <w:sz w:val="24"/>
              </w:rPr>
            </w:pPr>
          </w:p>
        </w:tc>
        <w:tc>
          <w:tcPr>
            <w:tcW w:w="1025" w:type="dxa"/>
            <w:vMerge/>
            <w:vAlign w:val="center"/>
          </w:tcPr>
          <w:p w:rsidR="00B05F90" w:rsidRPr="001741FE" w:rsidRDefault="00B05F90">
            <w:pPr>
              <w:widowControl/>
              <w:jc w:val="left"/>
              <w:rPr>
                <w:rFonts w:ascii="Calibri" w:eastAsia="仿宋_GB2312" w:hAnsi="Calibri" w:cs="Calibri"/>
                <w:sz w:val="24"/>
              </w:rPr>
            </w:pPr>
          </w:p>
        </w:tc>
        <w:tc>
          <w:tcPr>
            <w:tcW w:w="2836" w:type="dxa"/>
            <w:vMerge/>
            <w:vAlign w:val="center"/>
          </w:tcPr>
          <w:p w:rsidR="00B05F90" w:rsidRPr="001741FE" w:rsidRDefault="00B05F90">
            <w:pPr>
              <w:widowControl/>
              <w:jc w:val="left"/>
              <w:rPr>
                <w:rFonts w:ascii="Calibri" w:eastAsia="仿宋_GB2312" w:hAnsi="Calibri" w:cs="Calibri"/>
                <w:sz w:val="24"/>
              </w:rPr>
            </w:pPr>
          </w:p>
        </w:tc>
        <w:tc>
          <w:tcPr>
            <w:tcW w:w="60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微型</w:t>
            </w:r>
          </w:p>
        </w:tc>
        <w:tc>
          <w:tcPr>
            <w:tcW w:w="3326" w:type="dxa"/>
            <w:vAlign w:val="center"/>
          </w:tcPr>
          <w:p w:rsidR="00B05F90" w:rsidRPr="001741FE" w:rsidRDefault="001147DE">
            <w:pPr>
              <w:widowControl/>
              <w:jc w:val="left"/>
              <w:rPr>
                <w:rFonts w:ascii="Calibri" w:eastAsia="仿宋_GB2312" w:hAnsi="Calibri" w:cs="Calibri"/>
                <w:sz w:val="24"/>
              </w:rPr>
            </w:pPr>
            <w:r w:rsidRPr="001741FE">
              <w:rPr>
                <w:rFonts w:ascii="Calibri" w:eastAsia="仿宋_GB2312" w:hAnsi="Calibri" w:cs="Calibri"/>
                <w:sz w:val="24"/>
              </w:rPr>
              <w:t>50</w:t>
            </w:r>
            <w:r w:rsidRPr="001741FE">
              <w:rPr>
                <w:rFonts w:ascii="Calibri" w:eastAsia="仿宋_GB2312" w:hAnsi="Calibri" w:cs="Calibri"/>
                <w:sz w:val="24"/>
              </w:rPr>
              <w:t>亿元以下</w:t>
            </w:r>
          </w:p>
        </w:tc>
      </w:tr>
    </w:tbl>
    <w:p w:rsidR="00B05F90" w:rsidRDefault="00B05F90">
      <w:pPr>
        <w:pageBreakBefore/>
        <w:snapToGrid w:val="0"/>
        <w:spacing w:line="360" w:lineRule="auto"/>
        <w:rPr>
          <w:rFonts w:ascii="仿宋_GB2312" w:eastAsia="仿宋_GB2312" w:hAnsi="仿宋_GB2312" w:cs="仿宋_GB2312"/>
          <w:kern w:val="0"/>
          <w:sz w:val="24"/>
          <w:lang w:val="zh-CN"/>
        </w:rPr>
      </w:pPr>
    </w:p>
    <w:sectPr w:rsidR="00B05F90">
      <w:headerReference w:type="default" r:id="rId20"/>
      <w:footerReference w:type="even" r:id="rId21"/>
      <w:footerReference w:type="default" r:id="rId22"/>
      <w:pgSz w:w="11906" w:h="16838"/>
      <w:pgMar w:top="1440" w:right="1406" w:bottom="1246" w:left="1758" w:header="1021" w:footer="90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7656" w:rsidRDefault="009C7656">
      <w:r>
        <w:separator/>
      </w:r>
    </w:p>
  </w:endnote>
  <w:endnote w:type="continuationSeparator" w:id="0">
    <w:p w:rsidR="009C7656" w:rsidRDefault="009C7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altName w:val="Malgun Gothic Semilight"/>
    <w:panose1 w:val="020B0604020202020204"/>
    <w:charset w:val="86"/>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42326">
      <w:rPr>
        <w:rFonts w:ascii="仿宋_GB2312" w:eastAsia="仿宋_GB2312"/>
        <w:noProof/>
        <w:kern w:val="0"/>
      </w:rPr>
      <w:t>43</w:t>
    </w:r>
    <w:r>
      <w:rPr>
        <w:rFonts w:ascii="仿宋_GB2312" w:eastAsia="仿宋_GB2312" w:hint="eastAsia"/>
        <w:kern w:val="0"/>
      </w:rPr>
      <w:fldChar w:fldCharType="end"/>
    </w:r>
    <w:r>
      <w:rPr>
        <w:rFonts w:ascii="仿宋_GB2312" w:eastAsia="仿宋_GB2312" w:hint="eastAsia"/>
        <w:kern w:val="0"/>
      </w:rPr>
      <w:t xml:space="preserve"> 页</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42326">
      <w:rPr>
        <w:rFonts w:ascii="仿宋_GB2312" w:eastAsia="仿宋_GB2312"/>
        <w:noProof/>
        <w:kern w:val="0"/>
      </w:rPr>
      <w:t>63</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42326">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8354AA" w:rsidRDefault="008354AA">
    <w:pPr>
      <w:rPr>
        <w:rFonts w:ascii="仿宋_GB2312" w:eastAsia="仿宋_GB2312"/>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rPr>
        <w:rFonts w:ascii="仿宋_GB2312" w:eastAsia="仿宋_GB2312"/>
      </w:rP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E42326">
      <w:rPr>
        <w:rFonts w:ascii="仿宋_GB2312" w:eastAsia="仿宋_GB2312"/>
        <w:noProof/>
        <w:kern w:val="0"/>
      </w:rPr>
      <w:t>64</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E42326">
      <w:rPr>
        <w:rFonts w:ascii="仿宋_GB2312" w:eastAsia="仿宋_GB2312"/>
        <w:noProof/>
        <w:kern w:val="0"/>
      </w:rPr>
      <w:t>73</w:t>
    </w:r>
    <w:r>
      <w:rPr>
        <w:rFonts w:ascii="仿宋_GB2312" w:eastAsia="仿宋_GB2312" w:hint="eastAsia"/>
        <w:kern w:val="0"/>
      </w:rPr>
      <w:fldChar w:fldCharType="end"/>
    </w:r>
    <w:r>
      <w:rPr>
        <w:rFonts w:ascii="仿宋_GB2312" w:eastAsia="仿宋_GB2312" w:hint="eastAsia"/>
        <w:kern w:val="0"/>
      </w:rPr>
      <w:t xml:space="preserve"> 页</w:t>
    </w:r>
  </w:p>
  <w:p w:rsidR="008354AA" w:rsidRDefault="008354AA">
    <w:pPr>
      <w:rPr>
        <w:rFonts w:ascii="仿宋_GB2312" w:eastAsia="仿宋_GB23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rsidR="008354AA" w:rsidRDefault="008354AA">
    <w:pPr>
      <w:pStyle w:val="af9"/>
      <w:ind w:right="3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pPr>
      <w:pStyle w:val="af9"/>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sidR="00E42326">
      <w:rPr>
        <w:noProof/>
        <w:kern w:val="0"/>
        <w:szCs w:val="21"/>
      </w:rPr>
      <w:t>73</w:t>
    </w:r>
    <w:r>
      <w:rPr>
        <w:kern w:val="0"/>
        <w:szCs w:val="21"/>
      </w:rPr>
      <w:fldChar w:fldCharType="end"/>
    </w:r>
    <w:r>
      <w:rPr>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7656" w:rsidRDefault="009C7656">
      <w:r>
        <w:separator/>
      </w:r>
    </w:p>
  </w:footnote>
  <w:footnote w:type="continuationSeparator" w:id="0">
    <w:p w:rsidR="009C7656" w:rsidRDefault="009C76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4AA" w:rsidRDefault="008354AA"/>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EB67A3"/>
    <w:multiLevelType w:val="singleLevel"/>
    <w:tmpl w:val="ACEB67A3"/>
    <w:lvl w:ilvl="0">
      <w:start w:val="1"/>
      <w:numFmt w:val="decimal"/>
      <w:suff w:val="nothing"/>
      <w:lvlText w:val="%1．"/>
      <w:lvlJc w:val="left"/>
      <w:pPr>
        <w:ind w:left="0" w:firstLine="400"/>
      </w:pPr>
      <w:rPr>
        <w:rFonts w:hint="default"/>
      </w:rPr>
    </w:lvl>
  </w:abstractNum>
  <w:abstractNum w:abstractNumId="1" w15:restartNumberingAfterBreak="0">
    <w:nsid w:val="DAAD0DDC"/>
    <w:multiLevelType w:val="singleLevel"/>
    <w:tmpl w:val="DAAD0DDC"/>
    <w:lvl w:ilvl="0">
      <w:start w:val="1"/>
      <w:numFmt w:val="decimal"/>
      <w:suff w:val="nothing"/>
      <w:lvlText w:val="%1．"/>
      <w:lvlJc w:val="left"/>
      <w:pPr>
        <w:ind w:left="0" w:firstLine="400"/>
      </w:pPr>
      <w:rPr>
        <w:rFonts w:hint="default"/>
      </w:rPr>
    </w:lvl>
  </w:abstractNum>
  <w:abstractNum w:abstractNumId="2" w15:restartNumberingAfterBreak="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3" w15:restartNumberingAfterBreak="0">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4" w15:restartNumberingAfterBreak="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5" w15:restartNumberingAfterBreak="0">
    <w:nsid w:val="0CFE12CA"/>
    <w:multiLevelType w:val="multilevel"/>
    <w:tmpl w:val="0CFE12CA"/>
    <w:lvl w:ilvl="0">
      <w:start w:val="1"/>
      <w:numFmt w:val="decimal"/>
      <w:lvlText w:val="%1."/>
      <w:lvlJc w:val="left"/>
      <w:pPr>
        <w:tabs>
          <w:tab w:val="left" w:pos="420"/>
        </w:tabs>
        <w:ind w:left="420" w:hanging="420"/>
      </w:pPr>
    </w:lvl>
    <w:lvl w:ilvl="1">
      <w:start w:val="1"/>
      <w:numFmt w:val="bullet"/>
      <w:lvlText w:val=""/>
      <w:lvlJc w:val="left"/>
      <w:pPr>
        <w:tabs>
          <w:tab w:val="left" w:pos="840"/>
        </w:tabs>
        <w:ind w:left="840" w:hanging="420"/>
      </w:pPr>
      <w:rPr>
        <w:rFonts w:ascii="Wingdings" w:hAnsi="Wingdings" w:hint="default"/>
      </w:rPr>
    </w:lvl>
    <w:lvl w:ilvl="2">
      <w:start w:val="1"/>
      <w:numFmt w:val="upperLetter"/>
      <w:lvlText w:val="%3、"/>
      <w:lvlJc w:val="left"/>
      <w:pPr>
        <w:tabs>
          <w:tab w:val="left" w:pos="1260"/>
        </w:tabs>
        <w:ind w:left="1260" w:hanging="360"/>
      </w:pPr>
      <w:rPr>
        <w:rFonts w:hint="default"/>
      </w:rPr>
    </w:lvl>
    <w:lvl w:ilvl="3">
      <w:start w:val="1"/>
      <w:numFmt w:val="decimal"/>
      <w:pStyle w:val="10"/>
      <w:lvlText w:val="%4．"/>
      <w:lvlJc w:val="left"/>
      <w:pPr>
        <w:tabs>
          <w:tab w:val="left" w:pos="1620"/>
        </w:tabs>
        <w:ind w:left="1620" w:hanging="360"/>
      </w:pPr>
      <w:rPr>
        <w:rFonts w:hint="default"/>
      </w:rPr>
    </w:lvl>
    <w:lvl w:ilvl="4">
      <w:start w:val="1"/>
      <w:numFmt w:val="decimal"/>
      <w:lvlText w:val="%5）"/>
      <w:lvlJc w:val="left"/>
      <w:pPr>
        <w:tabs>
          <w:tab w:val="left" w:pos="2040"/>
        </w:tabs>
        <w:ind w:left="2040" w:hanging="360"/>
      </w:pPr>
      <w:rPr>
        <w:rFonts w:hint="default"/>
      </w:r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5C85FD25"/>
    <w:multiLevelType w:val="singleLevel"/>
    <w:tmpl w:val="5C85FD25"/>
    <w:lvl w:ilvl="0">
      <w:start w:val="1"/>
      <w:numFmt w:val="decimal"/>
      <w:lvlText w:val="%1."/>
      <w:lvlJc w:val="left"/>
      <w:pPr>
        <w:ind w:left="425" w:hanging="425"/>
      </w:pPr>
      <w:rPr>
        <w:rFonts w:hint="default"/>
      </w:rPr>
    </w:lvl>
  </w:abstractNum>
  <w:abstractNum w:abstractNumId="7" w15:restartNumberingAfterBreak="0">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8" w15:restartNumberingAfterBreak="0">
    <w:nsid w:val="5D883EFB"/>
    <w:multiLevelType w:val="multilevel"/>
    <w:tmpl w:val="5D883EFB"/>
    <w:lvl w:ilvl="0">
      <w:start w:val="1"/>
      <w:numFmt w:val="decimal"/>
      <w:lvlText w:val="%1."/>
      <w:legacy w:legacy="1" w:legacySpace="0" w:legacyIndent="425"/>
      <w:lvlJc w:val="left"/>
      <w:pPr>
        <w:ind w:left="425" w:hanging="425"/>
      </w:pPr>
    </w:lvl>
    <w:lvl w:ilvl="1">
      <w:start w:val="1"/>
      <w:numFmt w:val="decimal"/>
      <w:pStyle w:val="8"/>
      <w:lvlText w:val="%1.%2."/>
      <w:legacy w:legacy="1" w:legacySpace="0" w:legacyIndent="567"/>
      <w:lvlJc w:val="left"/>
      <w:pPr>
        <w:ind w:left="567" w:hanging="567"/>
      </w:pPr>
    </w:lvl>
    <w:lvl w:ilvl="2">
      <w:start w:val="1"/>
      <w:numFmt w:val="decimal"/>
      <w:lvlText w:val="%1.%2.%3."/>
      <w:legacy w:legacy="1" w:legacySpace="0" w:legacyIndent="709"/>
      <w:lvlJc w:val="left"/>
      <w:pPr>
        <w:ind w:left="709" w:hanging="709"/>
      </w:pPr>
    </w:lvl>
    <w:lvl w:ilvl="3">
      <w:start w:val="1"/>
      <w:numFmt w:val="decimal"/>
      <w:lvlText w:val="%1.%2.%3.%4."/>
      <w:legacy w:legacy="1" w:legacySpace="0" w:legacyIndent="851"/>
      <w:lvlJc w:val="left"/>
      <w:pPr>
        <w:ind w:left="851" w:hanging="851"/>
      </w:pPr>
    </w:lvl>
    <w:lvl w:ilvl="4">
      <w:start w:val="1"/>
      <w:numFmt w:val="decimal"/>
      <w:lvlText w:val="%1.%2.%3.%4.%5."/>
      <w:legacy w:legacy="1" w:legacySpace="0" w:legacyIndent="992"/>
      <w:lvlJc w:val="left"/>
      <w:pPr>
        <w:ind w:left="992" w:hanging="992"/>
      </w:pPr>
    </w:lvl>
    <w:lvl w:ilvl="5">
      <w:start w:val="1"/>
      <w:numFmt w:val="decimal"/>
      <w:lvlText w:val="%1.%2.%3.%4.%5.%6."/>
      <w:legacy w:legacy="1" w:legacySpace="0" w:legacyIndent="1134"/>
      <w:lvlJc w:val="left"/>
      <w:pPr>
        <w:ind w:left="1134" w:hanging="1134"/>
      </w:pPr>
    </w:lvl>
    <w:lvl w:ilvl="6">
      <w:start w:val="1"/>
      <w:numFmt w:val="decimal"/>
      <w:lvlText w:val="%1.%2.%3.%4.%5.%6.%7."/>
      <w:legacy w:legacy="1" w:legacySpace="0" w:legacyIndent="1276"/>
      <w:lvlJc w:val="left"/>
      <w:pPr>
        <w:ind w:left="1276" w:hanging="1276"/>
      </w:pPr>
    </w:lvl>
    <w:lvl w:ilvl="7">
      <w:start w:val="1"/>
      <w:numFmt w:val="decimal"/>
      <w:lvlText w:val="%1.%2.%3.%4.%5.%6.%7.%8."/>
      <w:legacy w:legacy="1" w:legacySpace="0" w:legacyIndent="1418"/>
      <w:lvlJc w:val="left"/>
      <w:pPr>
        <w:ind w:left="1418" w:hanging="1418"/>
      </w:pPr>
    </w:lvl>
    <w:lvl w:ilvl="8">
      <w:start w:val="1"/>
      <w:numFmt w:val="decimal"/>
      <w:lvlText w:val="%1.%2.%3.%4.%5.%6.%7.%8.%9."/>
      <w:legacy w:legacy="1" w:legacySpace="0" w:legacyIndent="1559"/>
      <w:lvlJc w:val="left"/>
      <w:pPr>
        <w:ind w:left="1559" w:hanging="1559"/>
      </w:pPr>
    </w:lvl>
  </w:abstractNum>
  <w:abstractNum w:abstractNumId="9" w15:restartNumberingAfterBreak="0">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10" w15:restartNumberingAfterBreak="0">
    <w:nsid w:val="6CAC619C"/>
    <w:multiLevelType w:val="multilevel"/>
    <w:tmpl w:val="6CAC619C"/>
    <w:lvl w:ilvl="0">
      <w:start w:val="1"/>
      <w:numFmt w:val="bullet"/>
      <w:pStyle w:val="xl25"/>
      <w:lvlText w:val=""/>
      <w:lvlJc w:val="left"/>
      <w:pPr>
        <w:tabs>
          <w:tab w:val="left" w:pos="840"/>
        </w:tabs>
        <w:ind w:left="840" w:hanging="420"/>
      </w:pPr>
      <w:rPr>
        <w:rFonts w:ascii="Wingdings" w:hAnsi="Wingdings" w:hint="default"/>
      </w:rPr>
    </w:lvl>
    <w:lvl w:ilvl="1">
      <w:start w:val="1"/>
      <w:numFmt w:val="none"/>
      <w:isLgl/>
      <w:suff w:val="space"/>
      <w:lvlText w:val="  2.2.1.1"/>
      <w:lvlJc w:val="left"/>
      <w:pPr>
        <w:ind w:left="567" w:hanging="567"/>
      </w:pPr>
      <w:rPr>
        <w:rFonts w:hint="eastAsia"/>
      </w:rPr>
    </w:lvl>
    <w:lvl w:ilvl="2">
      <w:start w:val="1"/>
      <w:numFmt w:val="none"/>
      <w:isLgl/>
      <w:suff w:val="space"/>
      <w:lvlText w:val="  2.2.1.3"/>
      <w:lvlJc w:val="left"/>
      <w:pPr>
        <w:ind w:left="0" w:firstLine="0"/>
      </w:pPr>
      <w:rPr>
        <w:rFonts w:hint="eastAsia"/>
      </w:rPr>
    </w:lvl>
    <w:lvl w:ilvl="3">
      <w:start w:val="1"/>
      <w:numFmt w:val="decimal"/>
      <w:isLgl/>
      <w:suff w:val="space"/>
      <w:lvlText w:val="%1.%2.%3.%4"/>
      <w:lvlJc w:val="left"/>
      <w:pPr>
        <w:ind w:left="851" w:hanging="851"/>
      </w:pPr>
      <w:rPr>
        <w:rFonts w:hint="eastAsia"/>
      </w:rPr>
    </w:lvl>
    <w:lvl w:ilvl="4">
      <w:start w:val="1"/>
      <w:numFmt w:val="decimal"/>
      <w:isLgl/>
      <w:suff w:val="space"/>
      <w:lvlText w:val="%1.%2.%3.%4.%5"/>
      <w:lvlJc w:val="left"/>
      <w:pPr>
        <w:ind w:left="992" w:hanging="992"/>
      </w:pPr>
      <w:rPr>
        <w:rFonts w:hint="eastAsia"/>
      </w:rPr>
    </w:lvl>
    <w:lvl w:ilvl="5">
      <w:start w:val="1"/>
      <w:numFmt w:val="decimal"/>
      <w:suff w:val="space"/>
      <w:lvlText w:val="%1.%2.%3.%4.%5.%6."/>
      <w:lvlJc w:val="left"/>
      <w:pPr>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1" w15:restartNumberingAfterBreak="0">
    <w:nsid w:val="6DA2EABE"/>
    <w:multiLevelType w:val="singleLevel"/>
    <w:tmpl w:val="6DA2EABE"/>
    <w:lvl w:ilvl="0">
      <w:start w:val="1"/>
      <w:numFmt w:val="chineseCounting"/>
      <w:suff w:val="nothing"/>
      <w:lvlText w:val="%1、"/>
      <w:lvlJc w:val="left"/>
      <w:pPr>
        <w:ind w:left="426" w:firstLine="0"/>
      </w:pPr>
      <w:rPr>
        <w:rFonts w:hint="eastAsia"/>
      </w:rPr>
    </w:lvl>
  </w:abstractNum>
  <w:abstractNum w:abstractNumId="12" w15:restartNumberingAfterBreak="0">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7"/>
  </w:num>
  <w:num w:numId="2">
    <w:abstractNumId w:val="3"/>
  </w:num>
  <w:num w:numId="3">
    <w:abstractNumId w:val="2"/>
  </w:num>
  <w:num w:numId="4">
    <w:abstractNumId w:val="9"/>
  </w:num>
  <w:num w:numId="5">
    <w:abstractNumId w:val="10"/>
  </w:num>
  <w:num w:numId="6">
    <w:abstractNumId w:val="5"/>
  </w:num>
  <w:num w:numId="7">
    <w:abstractNumId w:val="8"/>
  </w:num>
  <w:num w:numId="8">
    <w:abstractNumId w:val="12"/>
  </w:num>
  <w:num w:numId="9">
    <w:abstractNumId w:val="11"/>
  </w:num>
  <w:num w:numId="10">
    <w:abstractNumId w:val="6"/>
  </w:num>
  <w:num w:numId="11">
    <w:abstractNumId w:val="1"/>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ZiOTkyYjkyZWUwMzIxZjMyYjgyOTQ1OGNmZDViMzUifQ=="/>
  </w:docVars>
  <w:rsids>
    <w:rsidRoot w:val="00417C8A"/>
    <w:rsid w:val="00000288"/>
    <w:rsid w:val="000013CE"/>
    <w:rsid w:val="000077AA"/>
    <w:rsid w:val="00010239"/>
    <w:rsid w:val="00012E3F"/>
    <w:rsid w:val="00014C26"/>
    <w:rsid w:val="00015E37"/>
    <w:rsid w:val="000213BD"/>
    <w:rsid w:val="0002202B"/>
    <w:rsid w:val="0002203D"/>
    <w:rsid w:val="00022E6E"/>
    <w:rsid w:val="0002468D"/>
    <w:rsid w:val="00026906"/>
    <w:rsid w:val="000271AA"/>
    <w:rsid w:val="00027D17"/>
    <w:rsid w:val="00031F75"/>
    <w:rsid w:val="000329A7"/>
    <w:rsid w:val="00034829"/>
    <w:rsid w:val="00035491"/>
    <w:rsid w:val="00036451"/>
    <w:rsid w:val="000367D4"/>
    <w:rsid w:val="00037850"/>
    <w:rsid w:val="00040A03"/>
    <w:rsid w:val="000413A3"/>
    <w:rsid w:val="000420E2"/>
    <w:rsid w:val="00042FFF"/>
    <w:rsid w:val="00043952"/>
    <w:rsid w:val="00044D29"/>
    <w:rsid w:val="00047957"/>
    <w:rsid w:val="00047DCA"/>
    <w:rsid w:val="000509D8"/>
    <w:rsid w:val="00051020"/>
    <w:rsid w:val="000517D0"/>
    <w:rsid w:val="00051C47"/>
    <w:rsid w:val="00051F2D"/>
    <w:rsid w:val="00052A99"/>
    <w:rsid w:val="00053B75"/>
    <w:rsid w:val="000548AA"/>
    <w:rsid w:val="00054AAA"/>
    <w:rsid w:val="00061571"/>
    <w:rsid w:val="00061B88"/>
    <w:rsid w:val="00065248"/>
    <w:rsid w:val="0006557D"/>
    <w:rsid w:val="00065EFB"/>
    <w:rsid w:val="00067179"/>
    <w:rsid w:val="000676A8"/>
    <w:rsid w:val="00073D51"/>
    <w:rsid w:val="00074373"/>
    <w:rsid w:val="00077669"/>
    <w:rsid w:val="00081B17"/>
    <w:rsid w:val="00083E93"/>
    <w:rsid w:val="000854B0"/>
    <w:rsid w:val="00087D9B"/>
    <w:rsid w:val="000904CB"/>
    <w:rsid w:val="000933A2"/>
    <w:rsid w:val="00094E92"/>
    <w:rsid w:val="00096130"/>
    <w:rsid w:val="00097868"/>
    <w:rsid w:val="000A1105"/>
    <w:rsid w:val="000A2858"/>
    <w:rsid w:val="000A4592"/>
    <w:rsid w:val="000A4A40"/>
    <w:rsid w:val="000A4F03"/>
    <w:rsid w:val="000A5AC0"/>
    <w:rsid w:val="000A6CFA"/>
    <w:rsid w:val="000A6E1E"/>
    <w:rsid w:val="000A6EA9"/>
    <w:rsid w:val="000A76FD"/>
    <w:rsid w:val="000B0900"/>
    <w:rsid w:val="000B434C"/>
    <w:rsid w:val="000B4EC7"/>
    <w:rsid w:val="000B625B"/>
    <w:rsid w:val="000C1A63"/>
    <w:rsid w:val="000C1F3C"/>
    <w:rsid w:val="000C21A5"/>
    <w:rsid w:val="000C3344"/>
    <w:rsid w:val="000C3B17"/>
    <w:rsid w:val="000C42D1"/>
    <w:rsid w:val="000C4437"/>
    <w:rsid w:val="000C4B6A"/>
    <w:rsid w:val="000C4DBA"/>
    <w:rsid w:val="000C60B8"/>
    <w:rsid w:val="000C74D4"/>
    <w:rsid w:val="000D0DAB"/>
    <w:rsid w:val="000D0E6C"/>
    <w:rsid w:val="000D110F"/>
    <w:rsid w:val="000D3F40"/>
    <w:rsid w:val="000D44B1"/>
    <w:rsid w:val="000D4D0E"/>
    <w:rsid w:val="000D4FB6"/>
    <w:rsid w:val="000D64D4"/>
    <w:rsid w:val="000D64E1"/>
    <w:rsid w:val="000E1478"/>
    <w:rsid w:val="000E4A4F"/>
    <w:rsid w:val="000E5A4E"/>
    <w:rsid w:val="000E64CA"/>
    <w:rsid w:val="000F3101"/>
    <w:rsid w:val="000F444C"/>
    <w:rsid w:val="000F473D"/>
    <w:rsid w:val="000F4CC6"/>
    <w:rsid w:val="000F5484"/>
    <w:rsid w:val="000F6DDA"/>
    <w:rsid w:val="00103567"/>
    <w:rsid w:val="00104663"/>
    <w:rsid w:val="00106A7D"/>
    <w:rsid w:val="00106EEE"/>
    <w:rsid w:val="00111C9B"/>
    <w:rsid w:val="00112B08"/>
    <w:rsid w:val="0011449B"/>
    <w:rsid w:val="001147DE"/>
    <w:rsid w:val="00114B03"/>
    <w:rsid w:val="00114C81"/>
    <w:rsid w:val="00115E6F"/>
    <w:rsid w:val="00116DD6"/>
    <w:rsid w:val="00116EDA"/>
    <w:rsid w:val="0012018C"/>
    <w:rsid w:val="001218E0"/>
    <w:rsid w:val="0012227E"/>
    <w:rsid w:val="0012458E"/>
    <w:rsid w:val="00124E56"/>
    <w:rsid w:val="00127FD3"/>
    <w:rsid w:val="00130D54"/>
    <w:rsid w:val="00131F59"/>
    <w:rsid w:val="001345B3"/>
    <w:rsid w:val="0013565E"/>
    <w:rsid w:val="001362CD"/>
    <w:rsid w:val="00137525"/>
    <w:rsid w:val="00150D5E"/>
    <w:rsid w:val="00157269"/>
    <w:rsid w:val="00161E6C"/>
    <w:rsid w:val="00162214"/>
    <w:rsid w:val="0016261D"/>
    <w:rsid w:val="0016414C"/>
    <w:rsid w:val="00165068"/>
    <w:rsid w:val="00165C06"/>
    <w:rsid w:val="00166E3E"/>
    <w:rsid w:val="00170DEC"/>
    <w:rsid w:val="00173659"/>
    <w:rsid w:val="001737BE"/>
    <w:rsid w:val="001741FE"/>
    <w:rsid w:val="001751A8"/>
    <w:rsid w:val="00176D18"/>
    <w:rsid w:val="00182015"/>
    <w:rsid w:val="00182BCE"/>
    <w:rsid w:val="001841D9"/>
    <w:rsid w:val="00184C15"/>
    <w:rsid w:val="001855A7"/>
    <w:rsid w:val="00185CEF"/>
    <w:rsid w:val="00187E3F"/>
    <w:rsid w:val="0019064E"/>
    <w:rsid w:val="00190DB7"/>
    <w:rsid w:val="00191263"/>
    <w:rsid w:val="00191EE1"/>
    <w:rsid w:val="00192A2F"/>
    <w:rsid w:val="00193494"/>
    <w:rsid w:val="001A0C24"/>
    <w:rsid w:val="001A15C0"/>
    <w:rsid w:val="001A3E03"/>
    <w:rsid w:val="001A40E8"/>
    <w:rsid w:val="001A5598"/>
    <w:rsid w:val="001A5CA3"/>
    <w:rsid w:val="001A622E"/>
    <w:rsid w:val="001A6712"/>
    <w:rsid w:val="001A6DF8"/>
    <w:rsid w:val="001A79B2"/>
    <w:rsid w:val="001B0902"/>
    <w:rsid w:val="001B2770"/>
    <w:rsid w:val="001B3F54"/>
    <w:rsid w:val="001B485F"/>
    <w:rsid w:val="001B4A44"/>
    <w:rsid w:val="001B5FE0"/>
    <w:rsid w:val="001B70E5"/>
    <w:rsid w:val="001C07C7"/>
    <w:rsid w:val="001C125A"/>
    <w:rsid w:val="001C1E8B"/>
    <w:rsid w:val="001C3739"/>
    <w:rsid w:val="001C4AE1"/>
    <w:rsid w:val="001C5267"/>
    <w:rsid w:val="001C6042"/>
    <w:rsid w:val="001C7C22"/>
    <w:rsid w:val="001D108D"/>
    <w:rsid w:val="001D24BB"/>
    <w:rsid w:val="001D3019"/>
    <w:rsid w:val="001D509C"/>
    <w:rsid w:val="001D6ED7"/>
    <w:rsid w:val="001D7C85"/>
    <w:rsid w:val="001E0576"/>
    <w:rsid w:val="001E2159"/>
    <w:rsid w:val="001E3B20"/>
    <w:rsid w:val="001E4A9F"/>
    <w:rsid w:val="001E679B"/>
    <w:rsid w:val="001F027A"/>
    <w:rsid w:val="001F2767"/>
    <w:rsid w:val="001F3859"/>
    <w:rsid w:val="001F429B"/>
    <w:rsid w:val="001F43C6"/>
    <w:rsid w:val="001F4C22"/>
    <w:rsid w:val="001F4C63"/>
    <w:rsid w:val="001F69CC"/>
    <w:rsid w:val="001F7E31"/>
    <w:rsid w:val="00201C7E"/>
    <w:rsid w:val="002020B2"/>
    <w:rsid w:val="00203DE3"/>
    <w:rsid w:val="0020567D"/>
    <w:rsid w:val="002056F9"/>
    <w:rsid w:val="00206074"/>
    <w:rsid w:val="002062F2"/>
    <w:rsid w:val="00210619"/>
    <w:rsid w:val="00210CAC"/>
    <w:rsid w:val="00211374"/>
    <w:rsid w:val="00215FC4"/>
    <w:rsid w:val="00226207"/>
    <w:rsid w:val="00231CB7"/>
    <w:rsid w:val="00231D98"/>
    <w:rsid w:val="00233356"/>
    <w:rsid w:val="002344DA"/>
    <w:rsid w:val="0023638E"/>
    <w:rsid w:val="00241007"/>
    <w:rsid w:val="00241F34"/>
    <w:rsid w:val="002428D6"/>
    <w:rsid w:val="00245D06"/>
    <w:rsid w:val="00247AB8"/>
    <w:rsid w:val="00250440"/>
    <w:rsid w:val="00250B30"/>
    <w:rsid w:val="00253238"/>
    <w:rsid w:val="00254F96"/>
    <w:rsid w:val="00255085"/>
    <w:rsid w:val="0025749B"/>
    <w:rsid w:val="00260898"/>
    <w:rsid w:val="00261426"/>
    <w:rsid w:val="00264FFB"/>
    <w:rsid w:val="00266447"/>
    <w:rsid w:val="00273FDD"/>
    <w:rsid w:val="00274841"/>
    <w:rsid w:val="0028096B"/>
    <w:rsid w:val="002825DA"/>
    <w:rsid w:val="00283311"/>
    <w:rsid w:val="00283617"/>
    <w:rsid w:val="00285EAD"/>
    <w:rsid w:val="002860C3"/>
    <w:rsid w:val="002860D2"/>
    <w:rsid w:val="00286495"/>
    <w:rsid w:val="00292828"/>
    <w:rsid w:val="002945E5"/>
    <w:rsid w:val="00296876"/>
    <w:rsid w:val="002A0921"/>
    <w:rsid w:val="002A13E9"/>
    <w:rsid w:val="002A15EF"/>
    <w:rsid w:val="002A168D"/>
    <w:rsid w:val="002A21BE"/>
    <w:rsid w:val="002A4A75"/>
    <w:rsid w:val="002A586E"/>
    <w:rsid w:val="002A62AE"/>
    <w:rsid w:val="002A683A"/>
    <w:rsid w:val="002A6B48"/>
    <w:rsid w:val="002A7468"/>
    <w:rsid w:val="002B006C"/>
    <w:rsid w:val="002B186A"/>
    <w:rsid w:val="002B20C4"/>
    <w:rsid w:val="002B3711"/>
    <w:rsid w:val="002B3943"/>
    <w:rsid w:val="002B4A4B"/>
    <w:rsid w:val="002B5EFE"/>
    <w:rsid w:val="002B6B66"/>
    <w:rsid w:val="002C0C17"/>
    <w:rsid w:val="002C1D49"/>
    <w:rsid w:val="002C2C53"/>
    <w:rsid w:val="002C5B56"/>
    <w:rsid w:val="002C6529"/>
    <w:rsid w:val="002C6C46"/>
    <w:rsid w:val="002C6FAD"/>
    <w:rsid w:val="002D27C4"/>
    <w:rsid w:val="002D2DE9"/>
    <w:rsid w:val="002D442B"/>
    <w:rsid w:val="002D445C"/>
    <w:rsid w:val="002D57AF"/>
    <w:rsid w:val="002D5EA6"/>
    <w:rsid w:val="002D7F99"/>
    <w:rsid w:val="002E0264"/>
    <w:rsid w:val="002E09A1"/>
    <w:rsid w:val="002E2947"/>
    <w:rsid w:val="002E2D73"/>
    <w:rsid w:val="002E34F4"/>
    <w:rsid w:val="002E35C4"/>
    <w:rsid w:val="002E46AD"/>
    <w:rsid w:val="002E4DCA"/>
    <w:rsid w:val="002E538C"/>
    <w:rsid w:val="002E5F58"/>
    <w:rsid w:val="002E69C9"/>
    <w:rsid w:val="002E7ADA"/>
    <w:rsid w:val="002F1672"/>
    <w:rsid w:val="002F2363"/>
    <w:rsid w:val="002F34ED"/>
    <w:rsid w:val="002F3755"/>
    <w:rsid w:val="002F72E9"/>
    <w:rsid w:val="003006C3"/>
    <w:rsid w:val="00302514"/>
    <w:rsid w:val="00303008"/>
    <w:rsid w:val="003064B1"/>
    <w:rsid w:val="00307917"/>
    <w:rsid w:val="003103BE"/>
    <w:rsid w:val="00310479"/>
    <w:rsid w:val="003106D3"/>
    <w:rsid w:val="0031459C"/>
    <w:rsid w:val="003150FB"/>
    <w:rsid w:val="00315CD8"/>
    <w:rsid w:val="00315E77"/>
    <w:rsid w:val="00316329"/>
    <w:rsid w:val="0032318B"/>
    <w:rsid w:val="003250D4"/>
    <w:rsid w:val="003263C0"/>
    <w:rsid w:val="0032789C"/>
    <w:rsid w:val="00327BE3"/>
    <w:rsid w:val="00334AE8"/>
    <w:rsid w:val="00335134"/>
    <w:rsid w:val="00342B06"/>
    <w:rsid w:val="00345251"/>
    <w:rsid w:val="00346756"/>
    <w:rsid w:val="00356691"/>
    <w:rsid w:val="00357659"/>
    <w:rsid w:val="00363D16"/>
    <w:rsid w:val="0036433A"/>
    <w:rsid w:val="00365E4D"/>
    <w:rsid w:val="003676AE"/>
    <w:rsid w:val="00367EAB"/>
    <w:rsid w:val="00371214"/>
    <w:rsid w:val="00372122"/>
    <w:rsid w:val="00372A03"/>
    <w:rsid w:val="0037368A"/>
    <w:rsid w:val="00375107"/>
    <w:rsid w:val="0037517D"/>
    <w:rsid w:val="00375265"/>
    <w:rsid w:val="00381405"/>
    <w:rsid w:val="00383216"/>
    <w:rsid w:val="00384E3C"/>
    <w:rsid w:val="0039130B"/>
    <w:rsid w:val="00393589"/>
    <w:rsid w:val="00393A4C"/>
    <w:rsid w:val="003A2040"/>
    <w:rsid w:val="003A25EB"/>
    <w:rsid w:val="003A616D"/>
    <w:rsid w:val="003A74F5"/>
    <w:rsid w:val="003B1E70"/>
    <w:rsid w:val="003B2B02"/>
    <w:rsid w:val="003B2E46"/>
    <w:rsid w:val="003B6368"/>
    <w:rsid w:val="003B6B82"/>
    <w:rsid w:val="003B6E72"/>
    <w:rsid w:val="003C0638"/>
    <w:rsid w:val="003C2D53"/>
    <w:rsid w:val="003C4BA8"/>
    <w:rsid w:val="003C637D"/>
    <w:rsid w:val="003C7D51"/>
    <w:rsid w:val="003D135E"/>
    <w:rsid w:val="003D1A22"/>
    <w:rsid w:val="003D1B25"/>
    <w:rsid w:val="003D27B1"/>
    <w:rsid w:val="003D3CA5"/>
    <w:rsid w:val="003D7052"/>
    <w:rsid w:val="003D7693"/>
    <w:rsid w:val="003E036B"/>
    <w:rsid w:val="003E074D"/>
    <w:rsid w:val="003E4007"/>
    <w:rsid w:val="003E6C02"/>
    <w:rsid w:val="003F18F3"/>
    <w:rsid w:val="003F4084"/>
    <w:rsid w:val="003F4F31"/>
    <w:rsid w:val="003F5341"/>
    <w:rsid w:val="003F5EF9"/>
    <w:rsid w:val="003F61F8"/>
    <w:rsid w:val="003F66C5"/>
    <w:rsid w:val="003F7225"/>
    <w:rsid w:val="003F77E0"/>
    <w:rsid w:val="00400057"/>
    <w:rsid w:val="004014F5"/>
    <w:rsid w:val="00403E6F"/>
    <w:rsid w:val="00405C1A"/>
    <w:rsid w:val="00406845"/>
    <w:rsid w:val="00407D88"/>
    <w:rsid w:val="004109FD"/>
    <w:rsid w:val="00410D4E"/>
    <w:rsid w:val="004126B4"/>
    <w:rsid w:val="004138A3"/>
    <w:rsid w:val="0041394C"/>
    <w:rsid w:val="0041468F"/>
    <w:rsid w:val="004169D9"/>
    <w:rsid w:val="00417C8A"/>
    <w:rsid w:val="00420156"/>
    <w:rsid w:val="0042025B"/>
    <w:rsid w:val="00423A07"/>
    <w:rsid w:val="00426003"/>
    <w:rsid w:val="00426E6F"/>
    <w:rsid w:val="004307B2"/>
    <w:rsid w:val="00431F99"/>
    <w:rsid w:val="004350B7"/>
    <w:rsid w:val="00440EFA"/>
    <w:rsid w:val="00442935"/>
    <w:rsid w:val="0044374C"/>
    <w:rsid w:val="0044422F"/>
    <w:rsid w:val="00445AE0"/>
    <w:rsid w:val="00445C1C"/>
    <w:rsid w:val="004531C3"/>
    <w:rsid w:val="004544F9"/>
    <w:rsid w:val="00454A5B"/>
    <w:rsid w:val="00454E74"/>
    <w:rsid w:val="00460753"/>
    <w:rsid w:val="0046156D"/>
    <w:rsid w:val="00461637"/>
    <w:rsid w:val="004627E0"/>
    <w:rsid w:val="00462A1B"/>
    <w:rsid w:val="00464359"/>
    <w:rsid w:val="00471407"/>
    <w:rsid w:val="00471778"/>
    <w:rsid w:val="00475FF8"/>
    <w:rsid w:val="00476C0B"/>
    <w:rsid w:val="00477EFE"/>
    <w:rsid w:val="00480127"/>
    <w:rsid w:val="004823E8"/>
    <w:rsid w:val="00485E04"/>
    <w:rsid w:val="00487128"/>
    <w:rsid w:val="004907F6"/>
    <w:rsid w:val="0049587D"/>
    <w:rsid w:val="00495B26"/>
    <w:rsid w:val="004964DA"/>
    <w:rsid w:val="0049652F"/>
    <w:rsid w:val="00497425"/>
    <w:rsid w:val="00497699"/>
    <w:rsid w:val="00497DB2"/>
    <w:rsid w:val="004A0174"/>
    <w:rsid w:val="004A19C4"/>
    <w:rsid w:val="004A236E"/>
    <w:rsid w:val="004A5A3A"/>
    <w:rsid w:val="004A7A78"/>
    <w:rsid w:val="004B2817"/>
    <w:rsid w:val="004B31E0"/>
    <w:rsid w:val="004B5136"/>
    <w:rsid w:val="004C0238"/>
    <w:rsid w:val="004C1A9C"/>
    <w:rsid w:val="004C7359"/>
    <w:rsid w:val="004D0EA8"/>
    <w:rsid w:val="004D20E1"/>
    <w:rsid w:val="004D2716"/>
    <w:rsid w:val="004D2D24"/>
    <w:rsid w:val="004D314A"/>
    <w:rsid w:val="004D42D8"/>
    <w:rsid w:val="004D4938"/>
    <w:rsid w:val="004D5A43"/>
    <w:rsid w:val="004D5BFF"/>
    <w:rsid w:val="004D6FCA"/>
    <w:rsid w:val="004E04D2"/>
    <w:rsid w:val="004E1AB8"/>
    <w:rsid w:val="004E22FC"/>
    <w:rsid w:val="004E4899"/>
    <w:rsid w:val="004E664F"/>
    <w:rsid w:val="004F566D"/>
    <w:rsid w:val="004F5E51"/>
    <w:rsid w:val="004F63C8"/>
    <w:rsid w:val="004F69CA"/>
    <w:rsid w:val="004F7507"/>
    <w:rsid w:val="00501166"/>
    <w:rsid w:val="005017DB"/>
    <w:rsid w:val="005041C0"/>
    <w:rsid w:val="005042A7"/>
    <w:rsid w:val="005106CF"/>
    <w:rsid w:val="00511FD6"/>
    <w:rsid w:val="00513504"/>
    <w:rsid w:val="00513E17"/>
    <w:rsid w:val="005144B2"/>
    <w:rsid w:val="005148A4"/>
    <w:rsid w:val="00516BB5"/>
    <w:rsid w:val="00516C98"/>
    <w:rsid w:val="00517C86"/>
    <w:rsid w:val="005228D8"/>
    <w:rsid w:val="005240D9"/>
    <w:rsid w:val="00524F0F"/>
    <w:rsid w:val="00524FD6"/>
    <w:rsid w:val="005252E9"/>
    <w:rsid w:val="00530D78"/>
    <w:rsid w:val="005314CB"/>
    <w:rsid w:val="00536FBF"/>
    <w:rsid w:val="0054018C"/>
    <w:rsid w:val="0054254A"/>
    <w:rsid w:val="00544130"/>
    <w:rsid w:val="00545A26"/>
    <w:rsid w:val="0055182F"/>
    <w:rsid w:val="00555780"/>
    <w:rsid w:val="0056065C"/>
    <w:rsid w:val="005611C0"/>
    <w:rsid w:val="005617C1"/>
    <w:rsid w:val="00570271"/>
    <w:rsid w:val="0057066B"/>
    <w:rsid w:val="00572BAD"/>
    <w:rsid w:val="00573BCB"/>
    <w:rsid w:val="005756BA"/>
    <w:rsid w:val="00576529"/>
    <w:rsid w:val="00577014"/>
    <w:rsid w:val="00581C40"/>
    <w:rsid w:val="00583202"/>
    <w:rsid w:val="00585E68"/>
    <w:rsid w:val="00586C3A"/>
    <w:rsid w:val="00587796"/>
    <w:rsid w:val="005879E7"/>
    <w:rsid w:val="00590E09"/>
    <w:rsid w:val="00591584"/>
    <w:rsid w:val="00594744"/>
    <w:rsid w:val="00594CDD"/>
    <w:rsid w:val="0059546D"/>
    <w:rsid w:val="005A0348"/>
    <w:rsid w:val="005A0980"/>
    <w:rsid w:val="005A32FB"/>
    <w:rsid w:val="005A38C6"/>
    <w:rsid w:val="005A3E6E"/>
    <w:rsid w:val="005A7973"/>
    <w:rsid w:val="005A7A4A"/>
    <w:rsid w:val="005B0FB4"/>
    <w:rsid w:val="005B242C"/>
    <w:rsid w:val="005B280F"/>
    <w:rsid w:val="005B3224"/>
    <w:rsid w:val="005B3C95"/>
    <w:rsid w:val="005B4522"/>
    <w:rsid w:val="005B5915"/>
    <w:rsid w:val="005B744B"/>
    <w:rsid w:val="005C0119"/>
    <w:rsid w:val="005C13DA"/>
    <w:rsid w:val="005C1544"/>
    <w:rsid w:val="005C15AA"/>
    <w:rsid w:val="005C1CD8"/>
    <w:rsid w:val="005C3154"/>
    <w:rsid w:val="005C3A22"/>
    <w:rsid w:val="005C54A7"/>
    <w:rsid w:val="005C6F10"/>
    <w:rsid w:val="005C7DDA"/>
    <w:rsid w:val="005D1B5C"/>
    <w:rsid w:val="005D2C66"/>
    <w:rsid w:val="005D2F62"/>
    <w:rsid w:val="005D6253"/>
    <w:rsid w:val="005D7D2C"/>
    <w:rsid w:val="005E010A"/>
    <w:rsid w:val="005E1D58"/>
    <w:rsid w:val="005E282B"/>
    <w:rsid w:val="005E68E7"/>
    <w:rsid w:val="005E7A3F"/>
    <w:rsid w:val="005F2030"/>
    <w:rsid w:val="005F26CD"/>
    <w:rsid w:val="005F2EC2"/>
    <w:rsid w:val="005F37E8"/>
    <w:rsid w:val="005F5691"/>
    <w:rsid w:val="005F57A2"/>
    <w:rsid w:val="005F5B05"/>
    <w:rsid w:val="00600A19"/>
    <w:rsid w:val="00600E63"/>
    <w:rsid w:val="00601100"/>
    <w:rsid w:val="00601770"/>
    <w:rsid w:val="006050C1"/>
    <w:rsid w:val="00605DB2"/>
    <w:rsid w:val="0060696F"/>
    <w:rsid w:val="00612093"/>
    <w:rsid w:val="006120C0"/>
    <w:rsid w:val="00615A32"/>
    <w:rsid w:val="006200D9"/>
    <w:rsid w:val="00621EFE"/>
    <w:rsid w:val="006222FF"/>
    <w:rsid w:val="00623071"/>
    <w:rsid w:val="00625BC2"/>
    <w:rsid w:val="0063038E"/>
    <w:rsid w:val="00631F71"/>
    <w:rsid w:val="006329C9"/>
    <w:rsid w:val="00632E1D"/>
    <w:rsid w:val="006351A3"/>
    <w:rsid w:val="00636516"/>
    <w:rsid w:val="006366FE"/>
    <w:rsid w:val="00637E45"/>
    <w:rsid w:val="006441F4"/>
    <w:rsid w:val="00651C90"/>
    <w:rsid w:val="00651DB2"/>
    <w:rsid w:val="00652DBA"/>
    <w:rsid w:val="0065326E"/>
    <w:rsid w:val="0065430D"/>
    <w:rsid w:val="00655480"/>
    <w:rsid w:val="00655744"/>
    <w:rsid w:val="00656E00"/>
    <w:rsid w:val="00660A99"/>
    <w:rsid w:val="00663B6C"/>
    <w:rsid w:val="00667E4E"/>
    <w:rsid w:val="00672443"/>
    <w:rsid w:val="00673012"/>
    <w:rsid w:val="0067526F"/>
    <w:rsid w:val="00675C4B"/>
    <w:rsid w:val="006769FE"/>
    <w:rsid w:val="0068263C"/>
    <w:rsid w:val="006839B6"/>
    <w:rsid w:val="006845CC"/>
    <w:rsid w:val="006854BE"/>
    <w:rsid w:val="00691F8E"/>
    <w:rsid w:val="00694B34"/>
    <w:rsid w:val="006953E7"/>
    <w:rsid w:val="00697E44"/>
    <w:rsid w:val="006A1906"/>
    <w:rsid w:val="006A19CE"/>
    <w:rsid w:val="006A294F"/>
    <w:rsid w:val="006A69A8"/>
    <w:rsid w:val="006A6E74"/>
    <w:rsid w:val="006B183A"/>
    <w:rsid w:val="006B1AA2"/>
    <w:rsid w:val="006B456B"/>
    <w:rsid w:val="006B4C67"/>
    <w:rsid w:val="006B502C"/>
    <w:rsid w:val="006B5128"/>
    <w:rsid w:val="006B59FA"/>
    <w:rsid w:val="006B6B67"/>
    <w:rsid w:val="006B7FF7"/>
    <w:rsid w:val="006C02F5"/>
    <w:rsid w:val="006C0496"/>
    <w:rsid w:val="006C5FEF"/>
    <w:rsid w:val="006D39CB"/>
    <w:rsid w:val="006E110F"/>
    <w:rsid w:val="006E503E"/>
    <w:rsid w:val="006E64A5"/>
    <w:rsid w:val="006E6C77"/>
    <w:rsid w:val="006E797A"/>
    <w:rsid w:val="006F0A0C"/>
    <w:rsid w:val="006F10EE"/>
    <w:rsid w:val="006F2510"/>
    <w:rsid w:val="006F26FB"/>
    <w:rsid w:val="006F4B5F"/>
    <w:rsid w:val="007014C0"/>
    <w:rsid w:val="00702458"/>
    <w:rsid w:val="0070332B"/>
    <w:rsid w:val="00703A32"/>
    <w:rsid w:val="00704201"/>
    <w:rsid w:val="00705E50"/>
    <w:rsid w:val="00706B23"/>
    <w:rsid w:val="00707395"/>
    <w:rsid w:val="00707670"/>
    <w:rsid w:val="007079AE"/>
    <w:rsid w:val="0071034C"/>
    <w:rsid w:val="00710FB4"/>
    <w:rsid w:val="007122EB"/>
    <w:rsid w:val="0071292E"/>
    <w:rsid w:val="00713D52"/>
    <w:rsid w:val="00715B4B"/>
    <w:rsid w:val="00721040"/>
    <w:rsid w:val="00721BF4"/>
    <w:rsid w:val="00721EC4"/>
    <w:rsid w:val="00722CB9"/>
    <w:rsid w:val="007243D4"/>
    <w:rsid w:val="00725B19"/>
    <w:rsid w:val="007269B6"/>
    <w:rsid w:val="00727E2C"/>
    <w:rsid w:val="00727FEB"/>
    <w:rsid w:val="00730F09"/>
    <w:rsid w:val="007367B3"/>
    <w:rsid w:val="007402C2"/>
    <w:rsid w:val="007412B4"/>
    <w:rsid w:val="00743C5C"/>
    <w:rsid w:val="0074525D"/>
    <w:rsid w:val="0074563F"/>
    <w:rsid w:val="00746B00"/>
    <w:rsid w:val="00746D7E"/>
    <w:rsid w:val="007474C6"/>
    <w:rsid w:val="007476C3"/>
    <w:rsid w:val="0075094E"/>
    <w:rsid w:val="00753048"/>
    <w:rsid w:val="00753BE8"/>
    <w:rsid w:val="00757BAC"/>
    <w:rsid w:val="007626A0"/>
    <w:rsid w:val="00762B5C"/>
    <w:rsid w:val="00763A08"/>
    <w:rsid w:val="007643C4"/>
    <w:rsid w:val="00766D1F"/>
    <w:rsid w:val="0077137D"/>
    <w:rsid w:val="00772AC2"/>
    <w:rsid w:val="00773037"/>
    <w:rsid w:val="00775269"/>
    <w:rsid w:val="0077587F"/>
    <w:rsid w:val="00777C1A"/>
    <w:rsid w:val="00780334"/>
    <w:rsid w:val="007822C3"/>
    <w:rsid w:val="0078258D"/>
    <w:rsid w:val="00782AB5"/>
    <w:rsid w:val="007833C0"/>
    <w:rsid w:val="00783998"/>
    <w:rsid w:val="007852A2"/>
    <w:rsid w:val="00785C85"/>
    <w:rsid w:val="00787D64"/>
    <w:rsid w:val="00791C5A"/>
    <w:rsid w:val="00793F30"/>
    <w:rsid w:val="00794F1B"/>
    <w:rsid w:val="007954F2"/>
    <w:rsid w:val="00795702"/>
    <w:rsid w:val="00796BA1"/>
    <w:rsid w:val="007977F6"/>
    <w:rsid w:val="007A06F3"/>
    <w:rsid w:val="007A3154"/>
    <w:rsid w:val="007A3C28"/>
    <w:rsid w:val="007A4CF0"/>
    <w:rsid w:val="007A5209"/>
    <w:rsid w:val="007A5361"/>
    <w:rsid w:val="007A57AD"/>
    <w:rsid w:val="007A585F"/>
    <w:rsid w:val="007A67F2"/>
    <w:rsid w:val="007A74DD"/>
    <w:rsid w:val="007B3ED8"/>
    <w:rsid w:val="007B794F"/>
    <w:rsid w:val="007C2B7A"/>
    <w:rsid w:val="007C42FB"/>
    <w:rsid w:val="007C5716"/>
    <w:rsid w:val="007D0704"/>
    <w:rsid w:val="007D3E95"/>
    <w:rsid w:val="007D4361"/>
    <w:rsid w:val="007D4726"/>
    <w:rsid w:val="007D4C69"/>
    <w:rsid w:val="007D59FE"/>
    <w:rsid w:val="007D610F"/>
    <w:rsid w:val="007D7005"/>
    <w:rsid w:val="007E586C"/>
    <w:rsid w:val="007E5E16"/>
    <w:rsid w:val="007E765C"/>
    <w:rsid w:val="007F061D"/>
    <w:rsid w:val="007F0976"/>
    <w:rsid w:val="007F0A26"/>
    <w:rsid w:val="007F19CE"/>
    <w:rsid w:val="007F1CE0"/>
    <w:rsid w:val="007F442A"/>
    <w:rsid w:val="007F4A8F"/>
    <w:rsid w:val="007F52CF"/>
    <w:rsid w:val="007F72CB"/>
    <w:rsid w:val="00803979"/>
    <w:rsid w:val="0080408F"/>
    <w:rsid w:val="008045E6"/>
    <w:rsid w:val="00804990"/>
    <w:rsid w:val="008074D4"/>
    <w:rsid w:val="00811C45"/>
    <w:rsid w:val="008125CD"/>
    <w:rsid w:val="00812A93"/>
    <w:rsid w:val="00813057"/>
    <w:rsid w:val="008130EB"/>
    <w:rsid w:val="00815230"/>
    <w:rsid w:val="00816F40"/>
    <w:rsid w:val="00817564"/>
    <w:rsid w:val="0082016A"/>
    <w:rsid w:val="0082176B"/>
    <w:rsid w:val="00821954"/>
    <w:rsid w:val="008219AD"/>
    <w:rsid w:val="00822021"/>
    <w:rsid w:val="00822072"/>
    <w:rsid w:val="00822430"/>
    <w:rsid w:val="008231ED"/>
    <w:rsid w:val="0082403F"/>
    <w:rsid w:val="00824851"/>
    <w:rsid w:val="008249F4"/>
    <w:rsid w:val="00827361"/>
    <w:rsid w:val="008325F0"/>
    <w:rsid w:val="008354AA"/>
    <w:rsid w:val="00840769"/>
    <w:rsid w:val="008419D8"/>
    <w:rsid w:val="008423DF"/>
    <w:rsid w:val="00842C80"/>
    <w:rsid w:val="00844EA3"/>
    <w:rsid w:val="00845373"/>
    <w:rsid w:val="00845510"/>
    <w:rsid w:val="0084613D"/>
    <w:rsid w:val="00846840"/>
    <w:rsid w:val="00850FEA"/>
    <w:rsid w:val="0085206F"/>
    <w:rsid w:val="008527F8"/>
    <w:rsid w:val="008532F1"/>
    <w:rsid w:val="00853487"/>
    <w:rsid w:val="008557E8"/>
    <w:rsid w:val="00856440"/>
    <w:rsid w:val="008564BD"/>
    <w:rsid w:val="0085672E"/>
    <w:rsid w:val="00857B1C"/>
    <w:rsid w:val="00862BE0"/>
    <w:rsid w:val="0086320F"/>
    <w:rsid w:val="00863478"/>
    <w:rsid w:val="00863945"/>
    <w:rsid w:val="00864C33"/>
    <w:rsid w:val="0087106B"/>
    <w:rsid w:val="00871B1C"/>
    <w:rsid w:val="008730BE"/>
    <w:rsid w:val="008737A3"/>
    <w:rsid w:val="0087418F"/>
    <w:rsid w:val="00877582"/>
    <w:rsid w:val="00882241"/>
    <w:rsid w:val="0088347A"/>
    <w:rsid w:val="0088506A"/>
    <w:rsid w:val="0088533E"/>
    <w:rsid w:val="00885770"/>
    <w:rsid w:val="00886234"/>
    <w:rsid w:val="008863A7"/>
    <w:rsid w:val="008863D4"/>
    <w:rsid w:val="00886634"/>
    <w:rsid w:val="00887B85"/>
    <w:rsid w:val="00890DCD"/>
    <w:rsid w:val="00891561"/>
    <w:rsid w:val="008944C7"/>
    <w:rsid w:val="00896C87"/>
    <w:rsid w:val="00896FB1"/>
    <w:rsid w:val="0089705C"/>
    <w:rsid w:val="00897356"/>
    <w:rsid w:val="008A16F2"/>
    <w:rsid w:val="008A357F"/>
    <w:rsid w:val="008A5161"/>
    <w:rsid w:val="008A5F55"/>
    <w:rsid w:val="008B1F5C"/>
    <w:rsid w:val="008B43D4"/>
    <w:rsid w:val="008B654E"/>
    <w:rsid w:val="008C13CB"/>
    <w:rsid w:val="008C4974"/>
    <w:rsid w:val="008C4A9E"/>
    <w:rsid w:val="008C4E5B"/>
    <w:rsid w:val="008C6DCD"/>
    <w:rsid w:val="008C7BFE"/>
    <w:rsid w:val="008D18FD"/>
    <w:rsid w:val="008D1CE8"/>
    <w:rsid w:val="008D1F65"/>
    <w:rsid w:val="008D2080"/>
    <w:rsid w:val="008D23C5"/>
    <w:rsid w:val="008D4AB1"/>
    <w:rsid w:val="008D4E0B"/>
    <w:rsid w:val="008D69B8"/>
    <w:rsid w:val="008D71A8"/>
    <w:rsid w:val="008D7398"/>
    <w:rsid w:val="008D7B31"/>
    <w:rsid w:val="008E0F6F"/>
    <w:rsid w:val="008E19EE"/>
    <w:rsid w:val="008E316D"/>
    <w:rsid w:val="008E5F0C"/>
    <w:rsid w:val="008E612F"/>
    <w:rsid w:val="008E6722"/>
    <w:rsid w:val="008E75A0"/>
    <w:rsid w:val="008E7A5B"/>
    <w:rsid w:val="008F03D5"/>
    <w:rsid w:val="008F07DF"/>
    <w:rsid w:val="008F08A0"/>
    <w:rsid w:val="008F1219"/>
    <w:rsid w:val="008F1A3B"/>
    <w:rsid w:val="008F4B07"/>
    <w:rsid w:val="008F65DB"/>
    <w:rsid w:val="008F7DDE"/>
    <w:rsid w:val="00900B6C"/>
    <w:rsid w:val="00901B44"/>
    <w:rsid w:val="0090287D"/>
    <w:rsid w:val="009066C5"/>
    <w:rsid w:val="00907974"/>
    <w:rsid w:val="00907CD8"/>
    <w:rsid w:val="00910677"/>
    <w:rsid w:val="00912BD2"/>
    <w:rsid w:val="00912D79"/>
    <w:rsid w:val="00916794"/>
    <w:rsid w:val="00917B20"/>
    <w:rsid w:val="0092030F"/>
    <w:rsid w:val="00920F72"/>
    <w:rsid w:val="009212BB"/>
    <w:rsid w:val="00925BC5"/>
    <w:rsid w:val="00925EA5"/>
    <w:rsid w:val="009262F8"/>
    <w:rsid w:val="00926497"/>
    <w:rsid w:val="00926541"/>
    <w:rsid w:val="009271D3"/>
    <w:rsid w:val="00930220"/>
    <w:rsid w:val="009309E4"/>
    <w:rsid w:val="00933465"/>
    <w:rsid w:val="00933FD9"/>
    <w:rsid w:val="00934ED5"/>
    <w:rsid w:val="00936426"/>
    <w:rsid w:val="00936632"/>
    <w:rsid w:val="009415ED"/>
    <w:rsid w:val="00946CCC"/>
    <w:rsid w:val="00946CEA"/>
    <w:rsid w:val="0094780E"/>
    <w:rsid w:val="00947F2D"/>
    <w:rsid w:val="00947FE6"/>
    <w:rsid w:val="00950D07"/>
    <w:rsid w:val="00954C7E"/>
    <w:rsid w:val="009557D2"/>
    <w:rsid w:val="009568D3"/>
    <w:rsid w:val="009568DF"/>
    <w:rsid w:val="00956B5D"/>
    <w:rsid w:val="00960AE6"/>
    <w:rsid w:val="0096133E"/>
    <w:rsid w:val="00963B11"/>
    <w:rsid w:val="0096450C"/>
    <w:rsid w:val="00966F91"/>
    <w:rsid w:val="00970F9E"/>
    <w:rsid w:val="00972365"/>
    <w:rsid w:val="00972BA0"/>
    <w:rsid w:val="0097360C"/>
    <w:rsid w:val="00976C85"/>
    <w:rsid w:val="0098023A"/>
    <w:rsid w:val="009829FC"/>
    <w:rsid w:val="009921C2"/>
    <w:rsid w:val="009924D5"/>
    <w:rsid w:val="0099324E"/>
    <w:rsid w:val="00995623"/>
    <w:rsid w:val="00995FD6"/>
    <w:rsid w:val="009A2624"/>
    <w:rsid w:val="009A266F"/>
    <w:rsid w:val="009A2D5B"/>
    <w:rsid w:val="009A3FF5"/>
    <w:rsid w:val="009A47B5"/>
    <w:rsid w:val="009A501C"/>
    <w:rsid w:val="009A5E9D"/>
    <w:rsid w:val="009A64D8"/>
    <w:rsid w:val="009B1C17"/>
    <w:rsid w:val="009B206E"/>
    <w:rsid w:val="009B390C"/>
    <w:rsid w:val="009B3D13"/>
    <w:rsid w:val="009B44CF"/>
    <w:rsid w:val="009B48FD"/>
    <w:rsid w:val="009B55F5"/>
    <w:rsid w:val="009C0212"/>
    <w:rsid w:val="009C1CF0"/>
    <w:rsid w:val="009C20C0"/>
    <w:rsid w:val="009C314C"/>
    <w:rsid w:val="009C3597"/>
    <w:rsid w:val="009C3B05"/>
    <w:rsid w:val="009C725B"/>
    <w:rsid w:val="009C7656"/>
    <w:rsid w:val="009C76D3"/>
    <w:rsid w:val="009D1860"/>
    <w:rsid w:val="009D2166"/>
    <w:rsid w:val="009D3AA2"/>
    <w:rsid w:val="009D3E5A"/>
    <w:rsid w:val="009D4270"/>
    <w:rsid w:val="009D4691"/>
    <w:rsid w:val="009D46CA"/>
    <w:rsid w:val="009D5067"/>
    <w:rsid w:val="009D550C"/>
    <w:rsid w:val="009D5C27"/>
    <w:rsid w:val="009D7183"/>
    <w:rsid w:val="009D744F"/>
    <w:rsid w:val="009E1360"/>
    <w:rsid w:val="009E19CE"/>
    <w:rsid w:val="009E24B0"/>
    <w:rsid w:val="009E3626"/>
    <w:rsid w:val="009E53D6"/>
    <w:rsid w:val="009E6C68"/>
    <w:rsid w:val="009E6D86"/>
    <w:rsid w:val="009E7112"/>
    <w:rsid w:val="009F125B"/>
    <w:rsid w:val="009F5CDD"/>
    <w:rsid w:val="009F6F5D"/>
    <w:rsid w:val="009F7E25"/>
    <w:rsid w:val="00A00C7D"/>
    <w:rsid w:val="00A0299D"/>
    <w:rsid w:val="00A02ECE"/>
    <w:rsid w:val="00A079EA"/>
    <w:rsid w:val="00A12612"/>
    <w:rsid w:val="00A137FC"/>
    <w:rsid w:val="00A138C4"/>
    <w:rsid w:val="00A140B8"/>
    <w:rsid w:val="00A15C91"/>
    <w:rsid w:val="00A17169"/>
    <w:rsid w:val="00A171DA"/>
    <w:rsid w:val="00A2031E"/>
    <w:rsid w:val="00A20F2A"/>
    <w:rsid w:val="00A216B1"/>
    <w:rsid w:val="00A21C53"/>
    <w:rsid w:val="00A21F10"/>
    <w:rsid w:val="00A23D3B"/>
    <w:rsid w:val="00A2534C"/>
    <w:rsid w:val="00A26379"/>
    <w:rsid w:val="00A26966"/>
    <w:rsid w:val="00A27EE2"/>
    <w:rsid w:val="00A30976"/>
    <w:rsid w:val="00A32EA8"/>
    <w:rsid w:val="00A338A0"/>
    <w:rsid w:val="00A3527C"/>
    <w:rsid w:val="00A40E59"/>
    <w:rsid w:val="00A41EAC"/>
    <w:rsid w:val="00A41EDA"/>
    <w:rsid w:val="00A42B9E"/>
    <w:rsid w:val="00A4699E"/>
    <w:rsid w:val="00A4718E"/>
    <w:rsid w:val="00A5012D"/>
    <w:rsid w:val="00A53ED8"/>
    <w:rsid w:val="00A546F9"/>
    <w:rsid w:val="00A551BB"/>
    <w:rsid w:val="00A557DF"/>
    <w:rsid w:val="00A55AF4"/>
    <w:rsid w:val="00A55F87"/>
    <w:rsid w:val="00A56E2E"/>
    <w:rsid w:val="00A62938"/>
    <w:rsid w:val="00A62C6F"/>
    <w:rsid w:val="00A65217"/>
    <w:rsid w:val="00A65390"/>
    <w:rsid w:val="00A714BB"/>
    <w:rsid w:val="00A7154B"/>
    <w:rsid w:val="00A733D2"/>
    <w:rsid w:val="00A81059"/>
    <w:rsid w:val="00A85417"/>
    <w:rsid w:val="00A859E5"/>
    <w:rsid w:val="00A85B56"/>
    <w:rsid w:val="00A87265"/>
    <w:rsid w:val="00A9044C"/>
    <w:rsid w:val="00A90951"/>
    <w:rsid w:val="00A90F95"/>
    <w:rsid w:val="00A9106B"/>
    <w:rsid w:val="00A915BC"/>
    <w:rsid w:val="00A91EAC"/>
    <w:rsid w:val="00A91F9A"/>
    <w:rsid w:val="00A926FB"/>
    <w:rsid w:val="00A93AC6"/>
    <w:rsid w:val="00A95710"/>
    <w:rsid w:val="00A95DBC"/>
    <w:rsid w:val="00A96926"/>
    <w:rsid w:val="00A97D3D"/>
    <w:rsid w:val="00AA17DC"/>
    <w:rsid w:val="00AA3B9C"/>
    <w:rsid w:val="00AA552C"/>
    <w:rsid w:val="00AB0B63"/>
    <w:rsid w:val="00AB2650"/>
    <w:rsid w:val="00AB29D3"/>
    <w:rsid w:val="00AB2CD5"/>
    <w:rsid w:val="00AB370A"/>
    <w:rsid w:val="00AB38A1"/>
    <w:rsid w:val="00AB39F3"/>
    <w:rsid w:val="00AC2B19"/>
    <w:rsid w:val="00AC346A"/>
    <w:rsid w:val="00AC429E"/>
    <w:rsid w:val="00AC4A89"/>
    <w:rsid w:val="00AD212B"/>
    <w:rsid w:val="00AD5414"/>
    <w:rsid w:val="00AD5F30"/>
    <w:rsid w:val="00AD626D"/>
    <w:rsid w:val="00AE169F"/>
    <w:rsid w:val="00AE2286"/>
    <w:rsid w:val="00AE2ED6"/>
    <w:rsid w:val="00AE7E12"/>
    <w:rsid w:val="00AF039F"/>
    <w:rsid w:val="00AF4A99"/>
    <w:rsid w:val="00AF65F7"/>
    <w:rsid w:val="00AF725E"/>
    <w:rsid w:val="00B00F7A"/>
    <w:rsid w:val="00B012D5"/>
    <w:rsid w:val="00B01A6C"/>
    <w:rsid w:val="00B01CAF"/>
    <w:rsid w:val="00B0332B"/>
    <w:rsid w:val="00B05F90"/>
    <w:rsid w:val="00B10421"/>
    <w:rsid w:val="00B11D4E"/>
    <w:rsid w:val="00B12321"/>
    <w:rsid w:val="00B127DA"/>
    <w:rsid w:val="00B12A70"/>
    <w:rsid w:val="00B12ECD"/>
    <w:rsid w:val="00B138A5"/>
    <w:rsid w:val="00B14C0B"/>
    <w:rsid w:val="00B15C96"/>
    <w:rsid w:val="00B15FA5"/>
    <w:rsid w:val="00B20144"/>
    <w:rsid w:val="00B2146D"/>
    <w:rsid w:val="00B22071"/>
    <w:rsid w:val="00B25233"/>
    <w:rsid w:val="00B26982"/>
    <w:rsid w:val="00B3313A"/>
    <w:rsid w:val="00B33C3C"/>
    <w:rsid w:val="00B34302"/>
    <w:rsid w:val="00B36043"/>
    <w:rsid w:val="00B37781"/>
    <w:rsid w:val="00B37BCC"/>
    <w:rsid w:val="00B4413F"/>
    <w:rsid w:val="00B4614A"/>
    <w:rsid w:val="00B475BB"/>
    <w:rsid w:val="00B5142D"/>
    <w:rsid w:val="00B51DCE"/>
    <w:rsid w:val="00B54046"/>
    <w:rsid w:val="00B54A1C"/>
    <w:rsid w:val="00B55791"/>
    <w:rsid w:val="00B56AB5"/>
    <w:rsid w:val="00B56FBC"/>
    <w:rsid w:val="00B61CB2"/>
    <w:rsid w:val="00B63318"/>
    <w:rsid w:val="00B63423"/>
    <w:rsid w:val="00B6492C"/>
    <w:rsid w:val="00B66525"/>
    <w:rsid w:val="00B729E1"/>
    <w:rsid w:val="00B80D7D"/>
    <w:rsid w:val="00B8314C"/>
    <w:rsid w:val="00B84B87"/>
    <w:rsid w:val="00B850D2"/>
    <w:rsid w:val="00B85B11"/>
    <w:rsid w:val="00B90ADF"/>
    <w:rsid w:val="00B91124"/>
    <w:rsid w:val="00B9175F"/>
    <w:rsid w:val="00B91C47"/>
    <w:rsid w:val="00B92B1C"/>
    <w:rsid w:val="00B936D8"/>
    <w:rsid w:val="00B94480"/>
    <w:rsid w:val="00BA093C"/>
    <w:rsid w:val="00BA1AF6"/>
    <w:rsid w:val="00BA4929"/>
    <w:rsid w:val="00BB3496"/>
    <w:rsid w:val="00BC02D7"/>
    <w:rsid w:val="00BC108C"/>
    <w:rsid w:val="00BC3D6F"/>
    <w:rsid w:val="00BC3FC9"/>
    <w:rsid w:val="00BC4DE1"/>
    <w:rsid w:val="00BC5B55"/>
    <w:rsid w:val="00BC6117"/>
    <w:rsid w:val="00BC61AC"/>
    <w:rsid w:val="00BC7671"/>
    <w:rsid w:val="00BC7E9B"/>
    <w:rsid w:val="00BD0550"/>
    <w:rsid w:val="00BD0AEE"/>
    <w:rsid w:val="00BD0EBD"/>
    <w:rsid w:val="00BD312A"/>
    <w:rsid w:val="00BD4F3D"/>
    <w:rsid w:val="00BD504E"/>
    <w:rsid w:val="00BD5BF9"/>
    <w:rsid w:val="00BD6622"/>
    <w:rsid w:val="00BD72D6"/>
    <w:rsid w:val="00BE0D63"/>
    <w:rsid w:val="00BE5C1C"/>
    <w:rsid w:val="00BE6FA5"/>
    <w:rsid w:val="00BF272C"/>
    <w:rsid w:val="00BF28ED"/>
    <w:rsid w:val="00BF35B6"/>
    <w:rsid w:val="00BF63C6"/>
    <w:rsid w:val="00C00FA5"/>
    <w:rsid w:val="00C0150B"/>
    <w:rsid w:val="00C01E03"/>
    <w:rsid w:val="00C0230C"/>
    <w:rsid w:val="00C0262F"/>
    <w:rsid w:val="00C036EC"/>
    <w:rsid w:val="00C03B02"/>
    <w:rsid w:val="00C054F0"/>
    <w:rsid w:val="00C0598F"/>
    <w:rsid w:val="00C11DFE"/>
    <w:rsid w:val="00C13CEC"/>
    <w:rsid w:val="00C13CF5"/>
    <w:rsid w:val="00C15227"/>
    <w:rsid w:val="00C1571A"/>
    <w:rsid w:val="00C160E8"/>
    <w:rsid w:val="00C1781A"/>
    <w:rsid w:val="00C17DB8"/>
    <w:rsid w:val="00C20683"/>
    <w:rsid w:val="00C20DC8"/>
    <w:rsid w:val="00C2167E"/>
    <w:rsid w:val="00C256B4"/>
    <w:rsid w:val="00C31EB2"/>
    <w:rsid w:val="00C329C3"/>
    <w:rsid w:val="00C35B7C"/>
    <w:rsid w:val="00C40CD1"/>
    <w:rsid w:val="00C444D6"/>
    <w:rsid w:val="00C46558"/>
    <w:rsid w:val="00C50505"/>
    <w:rsid w:val="00C607B3"/>
    <w:rsid w:val="00C62563"/>
    <w:rsid w:val="00C628DA"/>
    <w:rsid w:val="00C6395F"/>
    <w:rsid w:val="00C66EE6"/>
    <w:rsid w:val="00C670AB"/>
    <w:rsid w:val="00C721C3"/>
    <w:rsid w:val="00C72B26"/>
    <w:rsid w:val="00C73213"/>
    <w:rsid w:val="00C7421C"/>
    <w:rsid w:val="00C75DA4"/>
    <w:rsid w:val="00C765AF"/>
    <w:rsid w:val="00C83068"/>
    <w:rsid w:val="00C83429"/>
    <w:rsid w:val="00C8380F"/>
    <w:rsid w:val="00C84743"/>
    <w:rsid w:val="00C8637A"/>
    <w:rsid w:val="00C86B84"/>
    <w:rsid w:val="00C87311"/>
    <w:rsid w:val="00C87ABD"/>
    <w:rsid w:val="00C87F1E"/>
    <w:rsid w:val="00C93022"/>
    <w:rsid w:val="00C94BD2"/>
    <w:rsid w:val="00C961A5"/>
    <w:rsid w:val="00C96B1D"/>
    <w:rsid w:val="00CA172E"/>
    <w:rsid w:val="00CA27AA"/>
    <w:rsid w:val="00CA374D"/>
    <w:rsid w:val="00CA45AE"/>
    <w:rsid w:val="00CA6080"/>
    <w:rsid w:val="00CA627A"/>
    <w:rsid w:val="00CA6806"/>
    <w:rsid w:val="00CA70BF"/>
    <w:rsid w:val="00CA7348"/>
    <w:rsid w:val="00CB16E8"/>
    <w:rsid w:val="00CB7229"/>
    <w:rsid w:val="00CB73F3"/>
    <w:rsid w:val="00CC1D36"/>
    <w:rsid w:val="00CC3542"/>
    <w:rsid w:val="00CC7535"/>
    <w:rsid w:val="00CD1CAB"/>
    <w:rsid w:val="00CD3E5C"/>
    <w:rsid w:val="00CD62C7"/>
    <w:rsid w:val="00CD6DE5"/>
    <w:rsid w:val="00CD7E90"/>
    <w:rsid w:val="00CE0061"/>
    <w:rsid w:val="00CE10A2"/>
    <w:rsid w:val="00CE3AD7"/>
    <w:rsid w:val="00CE50F5"/>
    <w:rsid w:val="00CE586B"/>
    <w:rsid w:val="00CE5EE3"/>
    <w:rsid w:val="00CF33C3"/>
    <w:rsid w:val="00CF3431"/>
    <w:rsid w:val="00CF37D2"/>
    <w:rsid w:val="00CF4433"/>
    <w:rsid w:val="00CF7251"/>
    <w:rsid w:val="00CF7F2A"/>
    <w:rsid w:val="00CF7F8F"/>
    <w:rsid w:val="00D01299"/>
    <w:rsid w:val="00D026D6"/>
    <w:rsid w:val="00D026F7"/>
    <w:rsid w:val="00D0340F"/>
    <w:rsid w:val="00D056AF"/>
    <w:rsid w:val="00D056B2"/>
    <w:rsid w:val="00D05BBB"/>
    <w:rsid w:val="00D077C9"/>
    <w:rsid w:val="00D10648"/>
    <w:rsid w:val="00D1373D"/>
    <w:rsid w:val="00D200E4"/>
    <w:rsid w:val="00D2049A"/>
    <w:rsid w:val="00D212FB"/>
    <w:rsid w:val="00D23BFA"/>
    <w:rsid w:val="00D24803"/>
    <w:rsid w:val="00D275A5"/>
    <w:rsid w:val="00D31322"/>
    <w:rsid w:val="00D353FF"/>
    <w:rsid w:val="00D369AC"/>
    <w:rsid w:val="00D40795"/>
    <w:rsid w:val="00D41C06"/>
    <w:rsid w:val="00D460AD"/>
    <w:rsid w:val="00D46E20"/>
    <w:rsid w:val="00D47043"/>
    <w:rsid w:val="00D51479"/>
    <w:rsid w:val="00D54BBA"/>
    <w:rsid w:val="00D56345"/>
    <w:rsid w:val="00D56B35"/>
    <w:rsid w:val="00D570F6"/>
    <w:rsid w:val="00D625F8"/>
    <w:rsid w:val="00D63ECE"/>
    <w:rsid w:val="00D643EF"/>
    <w:rsid w:val="00D71AFA"/>
    <w:rsid w:val="00D72324"/>
    <w:rsid w:val="00D726DF"/>
    <w:rsid w:val="00D73693"/>
    <w:rsid w:val="00D74A49"/>
    <w:rsid w:val="00D75066"/>
    <w:rsid w:val="00D832F2"/>
    <w:rsid w:val="00D83FD2"/>
    <w:rsid w:val="00D840D8"/>
    <w:rsid w:val="00D90E78"/>
    <w:rsid w:val="00D91884"/>
    <w:rsid w:val="00D92ACD"/>
    <w:rsid w:val="00D93A13"/>
    <w:rsid w:val="00D97508"/>
    <w:rsid w:val="00DA1E37"/>
    <w:rsid w:val="00DA2DFC"/>
    <w:rsid w:val="00DA343B"/>
    <w:rsid w:val="00DA3FC7"/>
    <w:rsid w:val="00DA4EC4"/>
    <w:rsid w:val="00DA55DB"/>
    <w:rsid w:val="00DA5D11"/>
    <w:rsid w:val="00DA68FB"/>
    <w:rsid w:val="00DA725D"/>
    <w:rsid w:val="00DA7361"/>
    <w:rsid w:val="00DA7BFE"/>
    <w:rsid w:val="00DB2256"/>
    <w:rsid w:val="00DB3061"/>
    <w:rsid w:val="00DB663C"/>
    <w:rsid w:val="00DB6646"/>
    <w:rsid w:val="00DB6F25"/>
    <w:rsid w:val="00DC10A7"/>
    <w:rsid w:val="00DC26A0"/>
    <w:rsid w:val="00DC3278"/>
    <w:rsid w:val="00DC39F1"/>
    <w:rsid w:val="00DC4AA0"/>
    <w:rsid w:val="00DC55A8"/>
    <w:rsid w:val="00DC6EE6"/>
    <w:rsid w:val="00DD157C"/>
    <w:rsid w:val="00DD29D3"/>
    <w:rsid w:val="00DD4B24"/>
    <w:rsid w:val="00DD5C85"/>
    <w:rsid w:val="00DD62B4"/>
    <w:rsid w:val="00DE0BF9"/>
    <w:rsid w:val="00DE12F4"/>
    <w:rsid w:val="00DE1DFC"/>
    <w:rsid w:val="00DE6225"/>
    <w:rsid w:val="00DF000E"/>
    <w:rsid w:val="00DF0A98"/>
    <w:rsid w:val="00DF1475"/>
    <w:rsid w:val="00DF18AE"/>
    <w:rsid w:val="00DF3A36"/>
    <w:rsid w:val="00DF3E27"/>
    <w:rsid w:val="00DF4624"/>
    <w:rsid w:val="00DF46D3"/>
    <w:rsid w:val="00DF4743"/>
    <w:rsid w:val="00DF52EB"/>
    <w:rsid w:val="00DF532C"/>
    <w:rsid w:val="00DF7A21"/>
    <w:rsid w:val="00DF7B2B"/>
    <w:rsid w:val="00E008B7"/>
    <w:rsid w:val="00E01909"/>
    <w:rsid w:val="00E02816"/>
    <w:rsid w:val="00E02EFC"/>
    <w:rsid w:val="00E032F3"/>
    <w:rsid w:val="00E04FDF"/>
    <w:rsid w:val="00E05F15"/>
    <w:rsid w:val="00E0608C"/>
    <w:rsid w:val="00E07D2B"/>
    <w:rsid w:val="00E10531"/>
    <w:rsid w:val="00E112A8"/>
    <w:rsid w:val="00E146F4"/>
    <w:rsid w:val="00E17D79"/>
    <w:rsid w:val="00E20A02"/>
    <w:rsid w:val="00E21681"/>
    <w:rsid w:val="00E21FFA"/>
    <w:rsid w:val="00E22F44"/>
    <w:rsid w:val="00E239A5"/>
    <w:rsid w:val="00E26436"/>
    <w:rsid w:val="00E27A41"/>
    <w:rsid w:val="00E30390"/>
    <w:rsid w:val="00E32DC7"/>
    <w:rsid w:val="00E35BAC"/>
    <w:rsid w:val="00E35D90"/>
    <w:rsid w:val="00E3742A"/>
    <w:rsid w:val="00E41FB0"/>
    <w:rsid w:val="00E42326"/>
    <w:rsid w:val="00E42DE4"/>
    <w:rsid w:val="00E4356C"/>
    <w:rsid w:val="00E45756"/>
    <w:rsid w:val="00E45909"/>
    <w:rsid w:val="00E46623"/>
    <w:rsid w:val="00E47200"/>
    <w:rsid w:val="00E4776D"/>
    <w:rsid w:val="00E47EEF"/>
    <w:rsid w:val="00E51C1B"/>
    <w:rsid w:val="00E533C4"/>
    <w:rsid w:val="00E53964"/>
    <w:rsid w:val="00E56E06"/>
    <w:rsid w:val="00E56FC4"/>
    <w:rsid w:val="00E57296"/>
    <w:rsid w:val="00E575C3"/>
    <w:rsid w:val="00E60D7D"/>
    <w:rsid w:val="00E622B2"/>
    <w:rsid w:val="00E643CE"/>
    <w:rsid w:val="00E65A9B"/>
    <w:rsid w:val="00E66918"/>
    <w:rsid w:val="00E70070"/>
    <w:rsid w:val="00E72A91"/>
    <w:rsid w:val="00E85789"/>
    <w:rsid w:val="00E91B94"/>
    <w:rsid w:val="00E93356"/>
    <w:rsid w:val="00E93732"/>
    <w:rsid w:val="00E938AF"/>
    <w:rsid w:val="00E93A48"/>
    <w:rsid w:val="00E94A7F"/>
    <w:rsid w:val="00E9512A"/>
    <w:rsid w:val="00E97322"/>
    <w:rsid w:val="00EA019C"/>
    <w:rsid w:val="00EA03ED"/>
    <w:rsid w:val="00EA2A0B"/>
    <w:rsid w:val="00EA3654"/>
    <w:rsid w:val="00EA37AB"/>
    <w:rsid w:val="00EA46AC"/>
    <w:rsid w:val="00EA4736"/>
    <w:rsid w:val="00EA62B8"/>
    <w:rsid w:val="00EA6B0D"/>
    <w:rsid w:val="00EB06EF"/>
    <w:rsid w:val="00EB0AE3"/>
    <w:rsid w:val="00EB0FCC"/>
    <w:rsid w:val="00EB6F13"/>
    <w:rsid w:val="00EB72A5"/>
    <w:rsid w:val="00EB7E69"/>
    <w:rsid w:val="00EC006A"/>
    <w:rsid w:val="00EC075C"/>
    <w:rsid w:val="00EC155E"/>
    <w:rsid w:val="00EC209C"/>
    <w:rsid w:val="00EC2864"/>
    <w:rsid w:val="00EC3182"/>
    <w:rsid w:val="00EC38AB"/>
    <w:rsid w:val="00EC4CA3"/>
    <w:rsid w:val="00EC57BD"/>
    <w:rsid w:val="00EC7697"/>
    <w:rsid w:val="00EC77D6"/>
    <w:rsid w:val="00ED1F25"/>
    <w:rsid w:val="00ED29D1"/>
    <w:rsid w:val="00ED3A96"/>
    <w:rsid w:val="00ED6F69"/>
    <w:rsid w:val="00EE0DF6"/>
    <w:rsid w:val="00EE2519"/>
    <w:rsid w:val="00EE2C53"/>
    <w:rsid w:val="00EE54FE"/>
    <w:rsid w:val="00EE5E15"/>
    <w:rsid w:val="00EF0648"/>
    <w:rsid w:val="00EF0988"/>
    <w:rsid w:val="00EF394B"/>
    <w:rsid w:val="00EF40B3"/>
    <w:rsid w:val="00EF60FA"/>
    <w:rsid w:val="00F01C96"/>
    <w:rsid w:val="00F02FC6"/>
    <w:rsid w:val="00F03D9D"/>
    <w:rsid w:val="00F0661F"/>
    <w:rsid w:val="00F07BDA"/>
    <w:rsid w:val="00F12CBB"/>
    <w:rsid w:val="00F1355C"/>
    <w:rsid w:val="00F15F80"/>
    <w:rsid w:val="00F22AD4"/>
    <w:rsid w:val="00F2566F"/>
    <w:rsid w:val="00F26477"/>
    <w:rsid w:val="00F27259"/>
    <w:rsid w:val="00F2771F"/>
    <w:rsid w:val="00F32904"/>
    <w:rsid w:val="00F334C8"/>
    <w:rsid w:val="00F33527"/>
    <w:rsid w:val="00F33DF7"/>
    <w:rsid w:val="00F34D89"/>
    <w:rsid w:val="00F35DF7"/>
    <w:rsid w:val="00F35FD9"/>
    <w:rsid w:val="00F360DB"/>
    <w:rsid w:val="00F37C1A"/>
    <w:rsid w:val="00F405B5"/>
    <w:rsid w:val="00F41632"/>
    <w:rsid w:val="00F416CF"/>
    <w:rsid w:val="00F42267"/>
    <w:rsid w:val="00F454C9"/>
    <w:rsid w:val="00F5015F"/>
    <w:rsid w:val="00F515FC"/>
    <w:rsid w:val="00F5262E"/>
    <w:rsid w:val="00F5295B"/>
    <w:rsid w:val="00F54935"/>
    <w:rsid w:val="00F56C2B"/>
    <w:rsid w:val="00F57CCC"/>
    <w:rsid w:val="00F62709"/>
    <w:rsid w:val="00F63771"/>
    <w:rsid w:val="00F63922"/>
    <w:rsid w:val="00F65A8B"/>
    <w:rsid w:val="00F65BA4"/>
    <w:rsid w:val="00F6668D"/>
    <w:rsid w:val="00F70C83"/>
    <w:rsid w:val="00F74461"/>
    <w:rsid w:val="00F76826"/>
    <w:rsid w:val="00F76A15"/>
    <w:rsid w:val="00F77CA1"/>
    <w:rsid w:val="00F8068F"/>
    <w:rsid w:val="00F82E38"/>
    <w:rsid w:val="00F841B0"/>
    <w:rsid w:val="00F84629"/>
    <w:rsid w:val="00F86654"/>
    <w:rsid w:val="00F9250E"/>
    <w:rsid w:val="00F95492"/>
    <w:rsid w:val="00F956EA"/>
    <w:rsid w:val="00FA0100"/>
    <w:rsid w:val="00FA3BBC"/>
    <w:rsid w:val="00FA4846"/>
    <w:rsid w:val="00FB011D"/>
    <w:rsid w:val="00FB1EB6"/>
    <w:rsid w:val="00FB28F5"/>
    <w:rsid w:val="00FB2E84"/>
    <w:rsid w:val="00FB3686"/>
    <w:rsid w:val="00FB3AC8"/>
    <w:rsid w:val="00FB466D"/>
    <w:rsid w:val="00FB4E10"/>
    <w:rsid w:val="00FB57EB"/>
    <w:rsid w:val="00FB5905"/>
    <w:rsid w:val="00FB5FF6"/>
    <w:rsid w:val="00FB6FF9"/>
    <w:rsid w:val="00FC066F"/>
    <w:rsid w:val="00FC16C6"/>
    <w:rsid w:val="00FC3901"/>
    <w:rsid w:val="00FC3E94"/>
    <w:rsid w:val="00FC5B79"/>
    <w:rsid w:val="00FC7E58"/>
    <w:rsid w:val="00FD44BD"/>
    <w:rsid w:val="00FD65DA"/>
    <w:rsid w:val="00FD714E"/>
    <w:rsid w:val="00FE148F"/>
    <w:rsid w:val="00FE219C"/>
    <w:rsid w:val="00FE23C6"/>
    <w:rsid w:val="00FE2CFF"/>
    <w:rsid w:val="00FE4A44"/>
    <w:rsid w:val="00FE5780"/>
    <w:rsid w:val="00FE5E89"/>
    <w:rsid w:val="00FE7260"/>
    <w:rsid w:val="00FF0866"/>
    <w:rsid w:val="00FF21AE"/>
    <w:rsid w:val="00FF26F0"/>
    <w:rsid w:val="00FF3546"/>
    <w:rsid w:val="00FF3C45"/>
    <w:rsid w:val="00FF5469"/>
    <w:rsid w:val="00FF724C"/>
    <w:rsid w:val="00FF7814"/>
    <w:rsid w:val="00FF7A04"/>
    <w:rsid w:val="00FF7BD2"/>
    <w:rsid w:val="011C44BE"/>
    <w:rsid w:val="068F658C"/>
    <w:rsid w:val="078E1545"/>
    <w:rsid w:val="0A616975"/>
    <w:rsid w:val="0A6273E5"/>
    <w:rsid w:val="0D8B342E"/>
    <w:rsid w:val="0F0E61D9"/>
    <w:rsid w:val="10B4026F"/>
    <w:rsid w:val="11134CCD"/>
    <w:rsid w:val="12A367ED"/>
    <w:rsid w:val="14B720DC"/>
    <w:rsid w:val="175D6154"/>
    <w:rsid w:val="17880A68"/>
    <w:rsid w:val="1B5A7C65"/>
    <w:rsid w:val="230C5CE8"/>
    <w:rsid w:val="23F944BF"/>
    <w:rsid w:val="254E083A"/>
    <w:rsid w:val="292F0982"/>
    <w:rsid w:val="2C363DD6"/>
    <w:rsid w:val="2C4C35F9"/>
    <w:rsid w:val="2D2B1461"/>
    <w:rsid w:val="2E1D524D"/>
    <w:rsid w:val="2E84707B"/>
    <w:rsid w:val="2EF20488"/>
    <w:rsid w:val="30182170"/>
    <w:rsid w:val="33B02D19"/>
    <w:rsid w:val="3D6407A3"/>
    <w:rsid w:val="3EA85C6E"/>
    <w:rsid w:val="3ECE7988"/>
    <w:rsid w:val="43FA3C0F"/>
    <w:rsid w:val="446367DD"/>
    <w:rsid w:val="45462E84"/>
    <w:rsid w:val="46D23B0B"/>
    <w:rsid w:val="48541414"/>
    <w:rsid w:val="4B797B0F"/>
    <w:rsid w:val="58B101BD"/>
    <w:rsid w:val="5A7E7EEF"/>
    <w:rsid w:val="5BD90156"/>
    <w:rsid w:val="5DE51034"/>
    <w:rsid w:val="5F24793A"/>
    <w:rsid w:val="600532C8"/>
    <w:rsid w:val="65AC068A"/>
    <w:rsid w:val="69D119CA"/>
    <w:rsid w:val="6D800726"/>
    <w:rsid w:val="6FD64C81"/>
    <w:rsid w:val="70170E55"/>
    <w:rsid w:val="702E0619"/>
    <w:rsid w:val="70EE3C7B"/>
    <w:rsid w:val="72296D6F"/>
    <w:rsid w:val="72914E8F"/>
    <w:rsid w:val="72C2386F"/>
    <w:rsid w:val="73E60053"/>
    <w:rsid w:val="73F41B79"/>
    <w:rsid w:val="77DC6BAC"/>
    <w:rsid w:val="78D52DDA"/>
    <w:rsid w:val="7A9E45ED"/>
    <w:rsid w:val="7BF10DD0"/>
    <w:rsid w:val="7C5A2796"/>
    <w:rsid w:val="7D0270B5"/>
    <w:rsid w:val="7FC06DB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7DD49B5-BD97-4E97-AEFE-29B8408B7A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unhideWhenUsed="1" w:qFormat="1"/>
    <w:lsdException w:name="toc 4" w:semiHidden="1" w:qFormat="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qFormat="1"/>
    <w:lsdException w:name="annotation text" w:qFormat="1"/>
    <w:lsdException w:name="header" w:uiPriority="99"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qFormat="1"/>
    <w:lsdException w:name="Body Text First Indent 2" w:qFormat="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qFormat="1"/>
    <w:lsdException w:name="Hyperlink" w:uiPriority="99" w:qFormat="1"/>
    <w:lsdException w:name="FollowedHyperlink" w:uiPriority="99" w:qFormat="1"/>
    <w:lsdException w:name="Strong" w:qFormat="1"/>
    <w:lsdException w:name="Emphasis" w:qFormat="1"/>
    <w:lsdException w:name="Document Map" w:semiHidden="1"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
    <w:name w:val="heading 1"/>
    <w:basedOn w:val="a"/>
    <w:next w:val="a"/>
    <w:link w:val="11"/>
    <w:qFormat/>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1"/>
    <w:link w:val="20"/>
    <w:qFormat/>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1"/>
    <w:link w:val="30"/>
    <w:qFormat/>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1"/>
    <w:link w:val="40"/>
    <w:qFormat/>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1"/>
    <w:link w:val="50"/>
    <w:qFormat/>
    <w:pPr>
      <w:keepNext/>
      <w:widowControl/>
      <w:numPr>
        <w:numId w:val="4"/>
      </w:numPr>
      <w:jc w:val="left"/>
      <w:outlineLvl w:val="4"/>
    </w:pPr>
    <w:rPr>
      <w:kern w:val="0"/>
      <w:sz w:val="24"/>
      <w:szCs w:val="20"/>
    </w:rPr>
  </w:style>
  <w:style w:type="paragraph" w:styleId="6">
    <w:name w:val="heading 6"/>
    <w:basedOn w:val="a"/>
    <w:next w:val="a"/>
    <w:link w:val="60"/>
    <w:qFormat/>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0"/>
    <w:qFormat/>
    <w:pPr>
      <w:keepNext/>
      <w:keepLines/>
      <w:adjustRightInd w:val="0"/>
      <w:spacing w:before="240" w:after="64" w:line="320" w:lineRule="atLeast"/>
      <w:textAlignment w:val="baseline"/>
      <w:outlineLvl w:val="6"/>
    </w:pPr>
    <w:rPr>
      <w:rFonts w:ascii="宋体" w:hAnsi="Arial"/>
      <w:b/>
      <w:kern w:val="0"/>
      <w:sz w:val="24"/>
      <w:szCs w:val="20"/>
    </w:rPr>
  </w:style>
  <w:style w:type="paragraph" w:styleId="80">
    <w:name w:val="heading 8"/>
    <w:basedOn w:val="a"/>
    <w:next w:val="a"/>
    <w:link w:val="81"/>
    <w:qFormat/>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0"/>
    <w:qFormat/>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First Indent"/>
    <w:basedOn w:val="a5"/>
    <w:link w:val="a6"/>
    <w:qFormat/>
    <w:pPr>
      <w:spacing w:after="120" w:line="240" w:lineRule="auto"/>
      <w:ind w:firstLineChars="100" w:firstLine="420"/>
    </w:pPr>
    <w:rPr>
      <w:rFonts w:eastAsia="宋体"/>
      <w:sz w:val="21"/>
    </w:rPr>
  </w:style>
  <w:style w:type="paragraph" w:styleId="a5">
    <w:name w:val="Body Text"/>
    <w:basedOn w:val="a"/>
    <w:next w:val="a"/>
    <w:link w:val="a7"/>
    <w:qFormat/>
    <w:pPr>
      <w:spacing w:line="360" w:lineRule="auto"/>
    </w:pPr>
    <w:rPr>
      <w:rFonts w:eastAsia="仿宋_GB2312"/>
      <w:sz w:val="28"/>
    </w:rPr>
  </w:style>
  <w:style w:type="paragraph" w:styleId="a1">
    <w:name w:val="Normal Indent"/>
    <w:basedOn w:val="a"/>
    <w:next w:val="a"/>
    <w:link w:val="a8"/>
    <w:qFormat/>
    <w:pPr>
      <w:ind w:firstLineChars="200" w:firstLine="420"/>
    </w:pPr>
  </w:style>
  <w:style w:type="paragraph" w:styleId="21">
    <w:name w:val="List Number 2"/>
    <w:basedOn w:val="a"/>
    <w:qFormat/>
    <w:pPr>
      <w:widowControl/>
      <w:tabs>
        <w:tab w:val="left" w:pos="1697"/>
      </w:tabs>
      <w:spacing w:afterLines="50"/>
      <w:ind w:left="1697" w:hanging="420"/>
      <w:jc w:val="left"/>
    </w:pPr>
    <w:rPr>
      <w:kern w:val="0"/>
      <w:sz w:val="24"/>
      <w:szCs w:val="20"/>
    </w:rPr>
  </w:style>
  <w:style w:type="paragraph" w:styleId="a9">
    <w:name w:val="List Number"/>
    <w:basedOn w:val="a"/>
    <w:qFormat/>
    <w:pPr>
      <w:widowControl/>
      <w:tabs>
        <w:tab w:val="left" w:pos="454"/>
      </w:tabs>
      <w:spacing w:afterLines="50"/>
      <w:ind w:left="454" w:hanging="284"/>
      <w:jc w:val="left"/>
    </w:pPr>
    <w:rPr>
      <w:kern w:val="0"/>
      <w:sz w:val="24"/>
      <w:szCs w:val="20"/>
    </w:rPr>
  </w:style>
  <w:style w:type="paragraph" w:styleId="aa">
    <w:name w:val="caption"/>
    <w:basedOn w:val="a"/>
    <w:next w:val="a"/>
    <w:link w:val="ab"/>
    <w:qFormat/>
    <w:pPr>
      <w:spacing w:line="360" w:lineRule="auto"/>
      <w:jc w:val="center"/>
    </w:pPr>
    <w:rPr>
      <w:rFonts w:ascii="Calibri" w:hAnsi="Calibri"/>
      <w:sz w:val="20"/>
      <w:szCs w:val="20"/>
    </w:rPr>
  </w:style>
  <w:style w:type="paragraph" w:styleId="ac">
    <w:name w:val="Document Map"/>
    <w:basedOn w:val="a"/>
    <w:link w:val="ad"/>
    <w:semiHidden/>
    <w:qFormat/>
    <w:pPr>
      <w:shd w:val="clear" w:color="auto" w:fill="000080"/>
    </w:pPr>
  </w:style>
  <w:style w:type="paragraph" w:styleId="ae">
    <w:name w:val="annotation text"/>
    <w:basedOn w:val="a"/>
    <w:link w:val="af"/>
    <w:qFormat/>
    <w:pPr>
      <w:jc w:val="left"/>
    </w:pPr>
  </w:style>
  <w:style w:type="paragraph" w:styleId="af0">
    <w:name w:val="Body Text Indent"/>
    <w:basedOn w:val="a"/>
    <w:link w:val="af1"/>
    <w:qFormat/>
    <w:pPr>
      <w:spacing w:after="120"/>
      <w:ind w:leftChars="200" w:left="420"/>
    </w:pPr>
  </w:style>
  <w:style w:type="paragraph" w:styleId="31">
    <w:name w:val="List Number 3"/>
    <w:basedOn w:val="a"/>
    <w:qFormat/>
    <w:pPr>
      <w:widowControl/>
      <w:tabs>
        <w:tab w:val="left" w:pos="482"/>
      </w:tabs>
      <w:spacing w:afterLines="50"/>
      <w:ind w:left="482" w:hanging="340"/>
      <w:jc w:val="left"/>
    </w:pPr>
    <w:rPr>
      <w:kern w:val="0"/>
      <w:sz w:val="24"/>
      <w:szCs w:val="20"/>
    </w:rPr>
  </w:style>
  <w:style w:type="paragraph" w:styleId="22">
    <w:name w:val="List 2"/>
    <w:basedOn w:val="a"/>
    <w:semiHidden/>
    <w:unhideWhenUsed/>
    <w:qFormat/>
    <w:pPr>
      <w:ind w:leftChars="200" w:left="100" w:hangingChars="200" w:hanging="200"/>
      <w:contextualSpacing/>
    </w:pPr>
  </w:style>
  <w:style w:type="paragraph" w:styleId="af2">
    <w:name w:val="Block Text"/>
    <w:basedOn w:val="a"/>
    <w:qFormat/>
    <w:pPr>
      <w:spacing w:before="120" w:line="360" w:lineRule="auto"/>
      <w:ind w:left="824" w:right="202"/>
    </w:pPr>
    <w:rPr>
      <w:rFonts w:ascii="宋体" w:hAnsi="宋体"/>
      <w:sz w:val="24"/>
      <w:szCs w:val="21"/>
    </w:rPr>
  </w:style>
  <w:style w:type="paragraph" w:styleId="32">
    <w:name w:val="toc 3"/>
    <w:basedOn w:val="a"/>
    <w:next w:val="a"/>
    <w:unhideWhenUsed/>
    <w:qFormat/>
    <w:pPr>
      <w:ind w:leftChars="400" w:left="840"/>
    </w:pPr>
    <w:rPr>
      <w:rFonts w:ascii="Calibri" w:hAnsi="Calibri"/>
      <w:szCs w:val="22"/>
    </w:rPr>
  </w:style>
  <w:style w:type="paragraph" w:styleId="af3">
    <w:name w:val="Plain Text"/>
    <w:basedOn w:val="a"/>
    <w:link w:val="af4"/>
    <w:qFormat/>
    <w:rPr>
      <w:rFonts w:ascii="宋体" w:hAnsi="Courier New"/>
      <w:szCs w:val="20"/>
    </w:rPr>
  </w:style>
  <w:style w:type="paragraph" w:styleId="af5">
    <w:name w:val="Date"/>
    <w:basedOn w:val="a"/>
    <w:next w:val="a"/>
    <w:link w:val="af6"/>
    <w:qFormat/>
    <w:rPr>
      <w:rFonts w:ascii="楷体_GB2312" w:eastAsia="楷体_GB2312"/>
      <w:b/>
      <w:sz w:val="28"/>
      <w:szCs w:val="20"/>
    </w:rPr>
  </w:style>
  <w:style w:type="paragraph" w:styleId="23">
    <w:name w:val="Body Text Indent 2"/>
    <w:basedOn w:val="a"/>
    <w:link w:val="24"/>
    <w:qFormat/>
    <w:pPr>
      <w:spacing w:after="120" w:line="480" w:lineRule="auto"/>
      <w:ind w:leftChars="200" w:left="420"/>
    </w:pPr>
  </w:style>
  <w:style w:type="paragraph" w:styleId="af7">
    <w:name w:val="Balloon Text"/>
    <w:basedOn w:val="a"/>
    <w:link w:val="af8"/>
    <w:semiHidden/>
    <w:qFormat/>
    <w:rPr>
      <w:sz w:val="18"/>
      <w:szCs w:val="18"/>
    </w:rPr>
  </w:style>
  <w:style w:type="paragraph" w:styleId="af9">
    <w:name w:val="footer"/>
    <w:basedOn w:val="a"/>
    <w:link w:val="afa"/>
    <w:uiPriority w:val="99"/>
    <w:qFormat/>
    <w:pPr>
      <w:tabs>
        <w:tab w:val="center" w:pos="4153"/>
        <w:tab w:val="right" w:pos="8306"/>
      </w:tabs>
      <w:snapToGrid w:val="0"/>
      <w:jc w:val="left"/>
    </w:pPr>
    <w:rPr>
      <w:sz w:val="18"/>
      <w:szCs w:val="18"/>
    </w:rPr>
  </w:style>
  <w:style w:type="paragraph" w:styleId="afb">
    <w:name w:val="header"/>
    <w:basedOn w:val="a"/>
    <w:link w:val="afc"/>
    <w:uiPriority w:val="99"/>
    <w:qFormat/>
    <w:pPr>
      <w:pBdr>
        <w:bottom w:val="single" w:sz="6" w:space="1" w:color="auto"/>
      </w:pBdr>
      <w:tabs>
        <w:tab w:val="center" w:pos="4153"/>
        <w:tab w:val="right" w:pos="8306"/>
      </w:tabs>
      <w:snapToGrid w:val="0"/>
      <w:jc w:val="center"/>
    </w:pPr>
    <w:rPr>
      <w:sz w:val="18"/>
      <w:szCs w:val="18"/>
    </w:rPr>
  </w:style>
  <w:style w:type="paragraph" w:styleId="12">
    <w:name w:val="toc 1"/>
    <w:basedOn w:val="a"/>
    <w:next w:val="a"/>
    <w:semiHidden/>
    <w:qFormat/>
  </w:style>
  <w:style w:type="paragraph" w:styleId="41">
    <w:name w:val="toc 4"/>
    <w:basedOn w:val="a"/>
    <w:next w:val="a"/>
    <w:semiHidden/>
    <w:qFormat/>
    <w:pPr>
      <w:tabs>
        <w:tab w:val="right" w:leader="dot" w:pos="8314"/>
      </w:tabs>
      <w:ind w:firstLineChars="245" w:firstLine="588"/>
    </w:pPr>
  </w:style>
  <w:style w:type="paragraph" w:styleId="afd">
    <w:name w:val="footnote text"/>
    <w:basedOn w:val="a"/>
    <w:link w:val="afe"/>
    <w:qFormat/>
    <w:pPr>
      <w:snapToGrid w:val="0"/>
      <w:jc w:val="left"/>
    </w:pPr>
    <w:rPr>
      <w:sz w:val="18"/>
    </w:rPr>
  </w:style>
  <w:style w:type="paragraph" w:styleId="33">
    <w:name w:val="Body Text Indent 3"/>
    <w:basedOn w:val="a"/>
    <w:link w:val="34"/>
    <w:qFormat/>
    <w:pPr>
      <w:spacing w:after="120"/>
      <w:ind w:leftChars="200" w:left="420"/>
    </w:pPr>
    <w:rPr>
      <w:sz w:val="16"/>
      <w:szCs w:val="16"/>
    </w:rPr>
  </w:style>
  <w:style w:type="paragraph" w:styleId="25">
    <w:name w:val="toc 2"/>
    <w:basedOn w:val="a"/>
    <w:next w:val="a"/>
    <w:semiHidden/>
    <w:qFormat/>
    <w:pPr>
      <w:ind w:leftChars="200" w:left="420"/>
    </w:pPr>
  </w:style>
  <w:style w:type="paragraph" w:styleId="26">
    <w:name w:val="Body Text 2"/>
    <w:basedOn w:val="a"/>
    <w:link w:val="27"/>
    <w:qFormat/>
    <w:pPr>
      <w:widowControl/>
      <w:spacing w:afterLines="50" w:line="216" w:lineRule="auto"/>
      <w:jc w:val="center"/>
    </w:pPr>
    <w:rPr>
      <w:rFonts w:ascii="隶书" w:eastAsia="隶书"/>
      <w:bCs/>
      <w:kern w:val="0"/>
      <w:sz w:val="72"/>
      <w:szCs w:val="84"/>
    </w:rPr>
  </w:style>
  <w:style w:type="paragraph" w:styleId="28">
    <w:name w:val="List Continue 2"/>
    <w:basedOn w:val="a"/>
    <w:qFormat/>
    <w:pPr>
      <w:spacing w:after="120"/>
      <w:ind w:leftChars="400" w:left="840"/>
    </w:p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f">
    <w:name w:val="Normal (Web)"/>
    <w:basedOn w:val="a"/>
    <w:uiPriority w:val="99"/>
    <w:qFormat/>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3">
    <w:name w:val="index 1"/>
    <w:basedOn w:val="a"/>
    <w:next w:val="a"/>
    <w:semiHidden/>
    <w:qFormat/>
    <w:pPr>
      <w:spacing w:line="320" w:lineRule="exact"/>
    </w:pPr>
    <w:rPr>
      <w:b/>
      <w:snapToGrid w:val="0"/>
      <w:color w:val="FF6600"/>
      <w:kern w:val="0"/>
      <w:sz w:val="18"/>
      <w:szCs w:val="21"/>
    </w:rPr>
  </w:style>
  <w:style w:type="paragraph" w:styleId="aff0">
    <w:name w:val="Title"/>
    <w:basedOn w:val="a"/>
    <w:next w:val="a"/>
    <w:link w:val="aff1"/>
    <w:qFormat/>
    <w:pPr>
      <w:adjustRightInd w:val="0"/>
      <w:spacing w:before="240" w:after="60"/>
      <w:jc w:val="center"/>
      <w:outlineLvl w:val="0"/>
    </w:pPr>
    <w:rPr>
      <w:rFonts w:ascii="Calibri Light" w:hAnsi="Calibri Light"/>
      <w:b/>
      <w:bCs/>
      <w:sz w:val="32"/>
      <w:szCs w:val="32"/>
    </w:rPr>
  </w:style>
  <w:style w:type="paragraph" w:styleId="aff2">
    <w:name w:val="annotation subject"/>
    <w:basedOn w:val="ae"/>
    <w:next w:val="ae"/>
    <w:link w:val="aff3"/>
    <w:semiHidden/>
    <w:qFormat/>
    <w:pPr>
      <w:widowControl/>
      <w:spacing w:afterLines="50"/>
    </w:pPr>
    <w:rPr>
      <w:b/>
      <w:bCs/>
      <w:kern w:val="0"/>
      <w:sz w:val="24"/>
      <w:szCs w:val="20"/>
    </w:rPr>
  </w:style>
  <w:style w:type="paragraph" w:styleId="29">
    <w:name w:val="Body Text First Indent 2"/>
    <w:basedOn w:val="af0"/>
    <w:link w:val="2a"/>
    <w:qFormat/>
    <w:pPr>
      <w:ind w:firstLineChars="200" w:firstLine="420"/>
    </w:pPr>
  </w:style>
  <w:style w:type="table" w:styleId="aff4">
    <w:name w:val="Table Grid"/>
    <w:basedOn w:val="a3"/>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Strong"/>
    <w:basedOn w:val="a2"/>
    <w:qFormat/>
    <w:rPr>
      <w:b/>
      <w:bCs/>
    </w:rPr>
  </w:style>
  <w:style w:type="character" w:styleId="aff6">
    <w:name w:val="page number"/>
    <w:basedOn w:val="a2"/>
    <w:qFormat/>
  </w:style>
  <w:style w:type="character" w:styleId="aff7">
    <w:name w:val="FollowedHyperlink"/>
    <w:basedOn w:val="a2"/>
    <w:uiPriority w:val="99"/>
    <w:qFormat/>
    <w:rPr>
      <w:color w:val="800080"/>
      <w:u w:val="single"/>
    </w:rPr>
  </w:style>
  <w:style w:type="character" w:styleId="aff8">
    <w:name w:val="Emphasis"/>
    <w:basedOn w:val="a2"/>
    <w:qFormat/>
    <w:rPr>
      <w:color w:val="CC0000"/>
    </w:rPr>
  </w:style>
  <w:style w:type="character" w:styleId="aff9">
    <w:name w:val="Hyperlink"/>
    <w:basedOn w:val="a2"/>
    <w:uiPriority w:val="99"/>
    <w:qFormat/>
    <w:rPr>
      <w:color w:val="0000FF"/>
      <w:u w:val="single"/>
    </w:rPr>
  </w:style>
  <w:style w:type="character" w:styleId="affa">
    <w:name w:val="annotation reference"/>
    <w:basedOn w:val="a2"/>
    <w:qFormat/>
    <w:rPr>
      <w:sz w:val="21"/>
      <w:szCs w:val="21"/>
    </w:rPr>
  </w:style>
  <w:style w:type="character" w:customStyle="1" w:styleId="11">
    <w:name w:val="标题 1 字符"/>
    <w:link w:val="1"/>
    <w:qFormat/>
    <w:rPr>
      <w:rFonts w:eastAsia="仿宋_GB2312"/>
      <w:b/>
      <w:kern w:val="44"/>
      <w:sz w:val="44"/>
    </w:rPr>
  </w:style>
  <w:style w:type="character" w:customStyle="1" w:styleId="a8">
    <w:name w:val="正文缩进 字符"/>
    <w:basedOn w:val="a2"/>
    <w:link w:val="a1"/>
    <w:qFormat/>
    <w:rPr>
      <w:rFonts w:eastAsia="宋体"/>
      <w:kern w:val="2"/>
      <w:sz w:val="21"/>
      <w:szCs w:val="24"/>
      <w:lang w:val="en-US" w:eastAsia="zh-CN" w:bidi="ar-SA"/>
    </w:rPr>
  </w:style>
  <w:style w:type="character" w:customStyle="1" w:styleId="40">
    <w:name w:val="标题 4 字符"/>
    <w:link w:val="4"/>
    <w:qFormat/>
    <w:rPr>
      <w:rFonts w:ascii="Arial" w:eastAsia="黑体" w:hAnsi="Arial"/>
      <w:b/>
      <w:kern w:val="2"/>
      <w:sz w:val="28"/>
    </w:rPr>
  </w:style>
  <w:style w:type="character" w:customStyle="1" w:styleId="50">
    <w:name w:val="标题 5 字符"/>
    <w:link w:val="5"/>
    <w:qFormat/>
    <w:rPr>
      <w:sz w:val="24"/>
    </w:rPr>
  </w:style>
  <w:style w:type="character" w:customStyle="1" w:styleId="af4">
    <w:name w:val="纯文本 字符"/>
    <w:basedOn w:val="a2"/>
    <w:link w:val="af3"/>
    <w:qFormat/>
    <w:rPr>
      <w:rFonts w:ascii="宋体" w:eastAsia="宋体" w:hAnsi="Courier New"/>
      <w:kern w:val="2"/>
      <w:sz w:val="21"/>
      <w:lang w:val="en-US" w:eastAsia="zh-CN" w:bidi="ar-SA"/>
    </w:rPr>
  </w:style>
  <w:style w:type="paragraph" w:customStyle="1" w:styleId="affb">
    <w:name w:val="表正文"/>
    <w:basedOn w:val="a"/>
    <w:next w:val="af3"/>
    <w:qFormat/>
    <w:rPr>
      <w:rFonts w:ascii="宋体" w:hAnsi="Courier New"/>
      <w:szCs w:val="20"/>
    </w:rPr>
  </w:style>
  <w:style w:type="paragraph" w:customStyle="1" w:styleId="affc">
    <w:name w:val="正文段"/>
    <w:basedOn w:val="a"/>
    <w:link w:val="Char"/>
    <w:qFormat/>
    <w:pPr>
      <w:widowControl/>
      <w:snapToGrid w:val="0"/>
      <w:spacing w:afterLines="50"/>
      <w:ind w:firstLineChars="200" w:firstLine="200"/>
    </w:pPr>
    <w:rPr>
      <w:kern w:val="0"/>
      <w:sz w:val="24"/>
      <w:szCs w:val="20"/>
    </w:rPr>
  </w:style>
  <w:style w:type="paragraph" w:customStyle="1" w:styleId="Char0">
    <w:name w:val="Char"/>
    <w:basedOn w:val="a"/>
    <w:qFormat/>
    <w:rPr>
      <w:rFonts w:ascii="仿宋_GB2312" w:eastAsia="仿宋_GB2312"/>
      <w:b/>
      <w:sz w:val="32"/>
      <w:szCs w:val="32"/>
    </w:rPr>
  </w:style>
  <w:style w:type="paragraph" w:customStyle="1" w:styleId="TableText">
    <w:name w:val="Table Text"/>
    <w:link w:val="TableTextChar1"/>
    <w:qFormat/>
    <w:pPr>
      <w:snapToGrid w:val="0"/>
      <w:spacing w:before="80" w:after="80"/>
    </w:pPr>
    <w:rPr>
      <w:rFonts w:ascii="Arial" w:hAnsi="Arial"/>
      <w:sz w:val="18"/>
    </w:rPr>
  </w:style>
  <w:style w:type="character" w:customStyle="1" w:styleId="TableTextChar1">
    <w:name w:val="Table Text Char1"/>
    <w:basedOn w:val="a2"/>
    <w:link w:val="TableText"/>
    <w:qFormat/>
    <w:rPr>
      <w:rFonts w:ascii="Arial" w:hAnsi="Arial"/>
      <w:sz w:val="18"/>
      <w:lang w:val="en-US" w:eastAsia="zh-CN" w:bidi="ar-SA"/>
    </w:rPr>
  </w:style>
  <w:style w:type="character" w:customStyle="1" w:styleId="2Char">
    <w:name w:val="正文（缩进2汉字） Char"/>
    <w:basedOn w:val="a2"/>
    <w:link w:val="2b"/>
    <w:qFormat/>
    <w:rPr>
      <w:rFonts w:ascii="宋体"/>
      <w:kern w:val="2"/>
      <w:sz w:val="21"/>
      <w:lang w:bidi="ar-SA"/>
    </w:rPr>
  </w:style>
  <w:style w:type="paragraph" w:customStyle="1" w:styleId="2b">
    <w:name w:val="正文（缩进2汉字）"/>
    <w:basedOn w:val="a"/>
    <w:link w:val="2Char"/>
    <w:qFormat/>
    <w:pPr>
      <w:tabs>
        <w:tab w:val="left" w:pos="525"/>
      </w:tabs>
      <w:spacing w:before="100" w:beforeAutospacing="1" w:after="100" w:afterAutospacing="1"/>
      <w:ind w:leftChars="50" w:left="120" w:firstLineChars="206" w:firstLine="494"/>
    </w:pPr>
    <w:rPr>
      <w:rFonts w:ascii="宋体" w:eastAsia="Times New Roman"/>
      <w:szCs w:val="20"/>
    </w:rPr>
  </w:style>
  <w:style w:type="paragraph" w:customStyle="1" w:styleId="Char112">
    <w:name w:val="Char112"/>
    <w:basedOn w:val="a"/>
    <w:qFormat/>
    <w:pPr>
      <w:tabs>
        <w:tab w:val="left" w:pos="432"/>
      </w:tabs>
      <w:spacing w:beforeLines="50" w:afterLines="50"/>
      <w:ind w:left="432" w:hanging="432"/>
      <w:jc w:val="center"/>
    </w:pPr>
    <w:rPr>
      <w:sz w:val="24"/>
    </w:rPr>
  </w:style>
  <w:style w:type="paragraph" w:customStyle="1" w:styleId="affd">
    <w:name w:val="模板普通正文"/>
    <w:basedOn w:val="af0"/>
    <w:qFormat/>
    <w:pPr>
      <w:spacing w:beforeLines="50" w:after="10" w:line="360" w:lineRule="auto"/>
      <w:ind w:leftChars="0" w:left="0" w:firstLineChars="175" w:firstLine="175"/>
      <w:jc w:val="left"/>
    </w:pPr>
    <w:rPr>
      <w:sz w:val="24"/>
    </w:rPr>
  </w:style>
  <w:style w:type="character" w:customStyle="1" w:styleId="24">
    <w:name w:val="正文文本缩进 2 字符"/>
    <w:link w:val="23"/>
    <w:qFormat/>
    <w:locked/>
    <w:rPr>
      <w:rFonts w:eastAsia="宋体"/>
      <w:kern w:val="2"/>
      <w:sz w:val="21"/>
      <w:szCs w:val="24"/>
      <w:lang w:val="en-US" w:eastAsia="zh-CN" w:bidi="ar-SA"/>
    </w:rPr>
  </w:style>
  <w:style w:type="paragraph" w:customStyle="1" w:styleId="affe">
    <w:name w:val="缺省文本"/>
    <w:basedOn w:val="a"/>
    <w:qFormat/>
    <w:pPr>
      <w:autoSpaceDE w:val="0"/>
      <w:autoSpaceDN w:val="0"/>
      <w:adjustRightInd w:val="0"/>
      <w:jc w:val="left"/>
    </w:pPr>
    <w:rPr>
      <w:kern w:val="0"/>
      <w:sz w:val="24"/>
    </w:rPr>
  </w:style>
  <w:style w:type="paragraph" w:customStyle="1" w:styleId="WW-2">
    <w:name w:val="WW-正文文字缩进 2"/>
    <w:basedOn w:val="a"/>
    <w:qFormat/>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Pr>
      <w:rFonts w:ascii="Tahoma" w:hAnsi="Tahoma"/>
      <w:sz w:val="24"/>
      <w:szCs w:val="20"/>
    </w:rPr>
  </w:style>
  <w:style w:type="character" w:customStyle="1" w:styleId="a7">
    <w:name w:val="正文文本 字符"/>
    <w:link w:val="a5"/>
    <w:qFormat/>
    <w:locked/>
    <w:rPr>
      <w:rFonts w:eastAsia="仿宋_GB2312"/>
      <w:kern w:val="2"/>
      <w:sz w:val="28"/>
      <w:szCs w:val="24"/>
      <w:lang w:val="en-US" w:eastAsia="zh-CN" w:bidi="ar-SA"/>
    </w:rPr>
  </w:style>
  <w:style w:type="paragraph" w:customStyle="1" w:styleId="afff">
    <w:name w:val="项目排列"/>
    <w:basedOn w:val="a"/>
    <w:link w:val="Char1"/>
    <w:qFormat/>
    <w:pPr>
      <w:tabs>
        <w:tab w:val="left" w:pos="900"/>
      </w:tabs>
      <w:spacing w:beforeLines="50" w:afterLines="50" w:line="300" w:lineRule="auto"/>
      <w:ind w:left="900" w:hanging="420"/>
    </w:pPr>
    <w:rPr>
      <w:sz w:val="24"/>
    </w:rPr>
  </w:style>
  <w:style w:type="character" w:customStyle="1" w:styleId="Char1">
    <w:name w:val="项目排列 Char"/>
    <w:basedOn w:val="a2"/>
    <w:link w:val="afff"/>
    <w:qFormat/>
    <w:rPr>
      <w:kern w:val="2"/>
      <w:sz w:val="24"/>
      <w:szCs w:val="24"/>
    </w:rPr>
  </w:style>
  <w:style w:type="character" w:customStyle="1" w:styleId="style21">
    <w:name w:val="style21"/>
    <w:basedOn w:val="a2"/>
    <w:qFormat/>
    <w:rPr>
      <w:sz w:val="15"/>
      <w:szCs w:val="15"/>
    </w:rPr>
  </w:style>
  <w:style w:type="paragraph" w:customStyle="1" w:styleId="blue">
    <w:name w:val="blue"/>
    <w:basedOn w:val="a"/>
    <w:qFormat/>
    <w:pPr>
      <w:widowControl/>
      <w:spacing w:before="100" w:beforeAutospacing="1" w:after="100" w:afterAutospacing="1"/>
      <w:jc w:val="left"/>
    </w:pPr>
    <w:rPr>
      <w:rFonts w:ascii="Arial Unicode MS" w:eastAsia="Arial Unicode MS" w:hAnsi="Arial Unicode MS"/>
      <w:kern w:val="0"/>
      <w:sz w:val="24"/>
      <w:szCs w:val="20"/>
    </w:rPr>
  </w:style>
  <w:style w:type="paragraph" w:styleId="afff0">
    <w:name w:val="List Paragraph"/>
    <w:basedOn w:val="a"/>
    <w:link w:val="afff1"/>
    <w:uiPriority w:val="34"/>
    <w:qFormat/>
    <w:pPr>
      <w:widowControl/>
      <w:spacing w:after="200" w:line="276" w:lineRule="auto"/>
      <w:ind w:left="720"/>
      <w:contextualSpacing/>
      <w:jc w:val="left"/>
    </w:pPr>
    <w:rPr>
      <w:rFonts w:ascii="Calibri" w:hAnsi="Calibri"/>
      <w:kern w:val="0"/>
      <w:sz w:val="22"/>
      <w:szCs w:val="22"/>
    </w:rPr>
  </w:style>
  <w:style w:type="paragraph" w:customStyle="1" w:styleId="Char10">
    <w:name w:val="Char1"/>
    <w:basedOn w:val="a"/>
    <w:qFormat/>
    <w:rPr>
      <w:szCs w:val="20"/>
    </w:rPr>
  </w:style>
  <w:style w:type="paragraph" w:customStyle="1" w:styleId="14">
    <w:name w:val="列出段落1"/>
    <w:basedOn w:val="a"/>
    <w:qFormat/>
    <w:pPr>
      <w:ind w:firstLineChars="200" w:firstLine="420"/>
    </w:pPr>
    <w:rPr>
      <w:rFonts w:ascii="Calibri" w:hAnsi="Calibri"/>
      <w:szCs w:val="22"/>
    </w:rPr>
  </w:style>
  <w:style w:type="paragraph" w:customStyle="1" w:styleId="ParaCharCharCharChar">
    <w:name w:val="默认段落字体 Para Char Char Char Char"/>
    <w:basedOn w:val="a"/>
    <w:qFormat/>
  </w:style>
  <w:style w:type="paragraph" w:customStyle="1" w:styleId="CharCharChar1CharCharChar1CharCharCharChar">
    <w:name w:val="Char Char Char1 Char Char Char1 Char Char Char Char"/>
    <w:basedOn w:val="a"/>
    <w:qFormat/>
  </w:style>
  <w:style w:type="character" w:customStyle="1" w:styleId="font1">
    <w:name w:val="font1"/>
    <w:basedOn w:val="a2"/>
    <w:qFormat/>
    <w:rPr>
      <w:color w:val="999999"/>
      <w:sz w:val="18"/>
      <w:szCs w:val="18"/>
      <w:u w:val="none"/>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Pr>
      <w:rFonts w:ascii="Tahoma" w:hAnsi="Tahoma"/>
      <w:sz w:val="24"/>
      <w:szCs w:val="20"/>
    </w:rPr>
  </w:style>
  <w:style w:type="character" w:customStyle="1" w:styleId="apple-style-span">
    <w:name w:val="apple-style-span"/>
    <w:basedOn w:val="a2"/>
    <w:qFormat/>
  </w:style>
  <w:style w:type="paragraph" w:customStyle="1" w:styleId="afff2">
    <w:name w:val="正文无缩进"/>
    <w:basedOn w:val="a"/>
    <w:link w:val="Char2"/>
    <w:qFormat/>
    <w:pPr>
      <w:spacing w:line="360" w:lineRule="auto"/>
    </w:pPr>
    <w:rPr>
      <w:rFonts w:ascii="宋体"/>
      <w:color w:val="000000"/>
      <w:sz w:val="24"/>
    </w:rPr>
  </w:style>
  <w:style w:type="character" w:customStyle="1" w:styleId="Char2">
    <w:name w:val="正文无缩进 Char"/>
    <w:basedOn w:val="a2"/>
    <w:link w:val="afff2"/>
    <w:qFormat/>
    <w:rPr>
      <w:rFonts w:ascii="宋体" w:eastAsia="宋体"/>
      <w:color w:val="000000"/>
      <w:kern w:val="2"/>
      <w:sz w:val="24"/>
      <w:szCs w:val="24"/>
      <w:lang w:val="en-US" w:eastAsia="zh-CN" w:bidi="ar-SA"/>
    </w:rPr>
  </w:style>
  <w:style w:type="paragraph" w:customStyle="1" w:styleId="15">
    <w:name w:val="正文1"/>
    <w:qFormat/>
    <w:pPr>
      <w:widowControl w:val="0"/>
      <w:adjustRightInd w:val="0"/>
      <w:spacing w:line="312" w:lineRule="atLeast"/>
      <w:jc w:val="both"/>
    </w:pPr>
    <w:rPr>
      <w:rFonts w:ascii="宋体"/>
      <w:sz w:val="34"/>
    </w:rPr>
  </w:style>
  <w:style w:type="character" w:customStyle="1" w:styleId="ca-3">
    <w:name w:val="ca-3"/>
    <w:basedOn w:val="a2"/>
    <w:qFormat/>
  </w:style>
  <w:style w:type="paragraph" w:customStyle="1" w:styleId="CharChar1CharCharCharChar1CharCharChar">
    <w:name w:val="Char Char1 Char Char Char Char1 Char Char Char"/>
    <w:basedOn w:val="a"/>
    <w:qFormat/>
    <w:pPr>
      <w:adjustRightInd w:val="0"/>
      <w:spacing w:line="360" w:lineRule="atLeast"/>
    </w:pPr>
    <w:rPr>
      <w:rFonts w:ascii="Tahoma" w:hAnsi="Tahoma"/>
      <w:sz w:val="24"/>
      <w:szCs w:val="20"/>
    </w:rPr>
  </w:style>
  <w:style w:type="character" w:customStyle="1" w:styleId="CharChar">
    <w:name w:val="表格 Char Char"/>
    <w:link w:val="afff3"/>
    <w:qFormat/>
    <w:locked/>
    <w:rPr>
      <w:rFonts w:ascii="宋体" w:eastAsia="宋体" w:hAnsi="宋体"/>
      <w:lang w:val="en-US" w:eastAsia="zh-CN" w:bidi="ar-SA"/>
    </w:rPr>
  </w:style>
  <w:style w:type="paragraph" w:customStyle="1" w:styleId="afff3">
    <w:name w:val="表格"/>
    <w:basedOn w:val="a"/>
    <w:link w:val="CharChar"/>
    <w:qFormat/>
    <w:pPr>
      <w:snapToGrid w:val="0"/>
      <w:ind w:firstLineChars="21" w:firstLine="42"/>
    </w:pPr>
    <w:rPr>
      <w:rFonts w:ascii="宋体" w:hAnsi="宋体"/>
      <w:kern w:val="0"/>
      <w:sz w:val="20"/>
      <w:szCs w:val="20"/>
    </w:rPr>
  </w:style>
  <w:style w:type="paragraph" w:customStyle="1" w:styleId="xl32">
    <w:name w:val="xl32"/>
    <w:basedOn w:val="a"/>
    <w:qFormat/>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pPr>
      <w:widowControl/>
      <w:spacing w:after="160" w:line="240" w:lineRule="exact"/>
      <w:jc w:val="left"/>
    </w:pPr>
  </w:style>
  <w:style w:type="character" w:customStyle="1" w:styleId="CharChar0">
    <w:name w:val="Char Char"/>
    <w:qFormat/>
    <w:rPr>
      <w:rFonts w:ascii="宋体" w:eastAsia="宋体" w:hAnsi="Courier New" w:hint="eastAsia"/>
      <w:kern w:val="2"/>
      <w:sz w:val="21"/>
      <w:lang w:val="en-US" w:eastAsia="zh-CN" w:bidi="ar-SA"/>
    </w:rPr>
  </w:style>
  <w:style w:type="character" w:customStyle="1" w:styleId="style51">
    <w:name w:val="style51"/>
    <w:basedOn w:val="a2"/>
    <w:qFormat/>
    <w:rPr>
      <w:sz w:val="21"/>
      <w:szCs w:val="21"/>
    </w:rPr>
  </w:style>
  <w:style w:type="paragraph" w:customStyle="1" w:styleId="afff4">
    <w:name w:val="标书_正文"/>
    <w:basedOn w:val="a"/>
    <w:qFormat/>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5">
    <w:name w:val="标准文本"/>
    <w:basedOn w:val="a"/>
    <w:link w:val="Char3"/>
    <w:qFormat/>
    <w:pPr>
      <w:spacing w:line="360" w:lineRule="auto"/>
      <w:ind w:firstLineChars="200" w:firstLine="480"/>
    </w:pPr>
    <w:rPr>
      <w:rFonts w:cs="宋体"/>
      <w:sz w:val="24"/>
      <w:szCs w:val="20"/>
    </w:rPr>
  </w:style>
  <w:style w:type="character" w:customStyle="1" w:styleId="Char3">
    <w:name w:val="标准文本 Char"/>
    <w:basedOn w:val="a2"/>
    <w:link w:val="afff5"/>
    <w:qFormat/>
    <w:rPr>
      <w:rFonts w:eastAsia="宋体" w:cs="宋体"/>
      <w:kern w:val="2"/>
      <w:sz w:val="24"/>
      <w:lang w:val="en-US" w:eastAsia="zh-CN" w:bidi="ar-SA"/>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afff6">
    <w:name w:val="自定义正文"/>
    <w:basedOn w:val="a"/>
    <w:link w:val="Char4"/>
    <w:qFormat/>
    <w:pPr>
      <w:spacing w:line="480" w:lineRule="exact"/>
      <w:ind w:firstLineChars="200" w:firstLine="200"/>
      <w:jc w:val="left"/>
    </w:pPr>
    <w:rPr>
      <w:rFonts w:ascii="仿宋_GB2312" w:eastAsia="仿宋_GB2312"/>
      <w:sz w:val="28"/>
    </w:rPr>
  </w:style>
  <w:style w:type="character" w:customStyle="1" w:styleId="Char4">
    <w:name w:val="自定义正文 Char"/>
    <w:basedOn w:val="a2"/>
    <w:link w:val="afff6"/>
    <w:qFormat/>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pPr>
      <w:spacing w:line="360" w:lineRule="auto"/>
      <w:ind w:firstLineChars="200" w:firstLine="480"/>
    </w:pPr>
    <w:rPr>
      <w:rFonts w:cs="宋体"/>
      <w:sz w:val="24"/>
      <w:szCs w:val="20"/>
    </w:rPr>
  </w:style>
  <w:style w:type="paragraph" w:customStyle="1" w:styleId="afff7">
    <w:name w:val="自定义表格文字"/>
    <w:basedOn w:val="a"/>
    <w:qFormat/>
    <w:pPr>
      <w:spacing w:before="60" w:after="60" w:line="320" w:lineRule="exact"/>
      <w:jc w:val="left"/>
    </w:pPr>
    <w:rPr>
      <w:rFonts w:ascii="宋体" w:eastAsia="楷体_GB2312"/>
    </w:rPr>
  </w:style>
  <w:style w:type="paragraph" w:customStyle="1" w:styleId="CharCharChar1Char">
    <w:name w:val="Char Char Char1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CharChar1Char12">
    <w:name w:val="Char Char Char1 Char12"/>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af1">
    <w:name w:val="正文文本缩进 字符"/>
    <w:link w:val="af0"/>
    <w:qFormat/>
    <w:rPr>
      <w:rFonts w:eastAsia="宋体"/>
      <w:kern w:val="2"/>
      <w:sz w:val="21"/>
      <w:szCs w:val="24"/>
      <w:lang w:val="en-US" w:eastAsia="zh-CN" w:bidi="ar-SA"/>
    </w:rPr>
  </w:style>
  <w:style w:type="character" w:customStyle="1" w:styleId="CharChar13">
    <w:name w:val="Char Char13"/>
    <w:qFormat/>
    <w:rPr>
      <w:rFonts w:ascii="宋体" w:eastAsia="宋体" w:hAnsi="Courier New"/>
      <w:kern w:val="2"/>
      <w:sz w:val="21"/>
      <w:lang w:val="en-US" w:eastAsia="zh-CN" w:bidi="ar-SA"/>
    </w:rPr>
  </w:style>
  <w:style w:type="paragraph" w:customStyle="1" w:styleId="CharCharCharChar1">
    <w:name w:val="Char Char Char Char1"/>
    <w:basedOn w:val="a"/>
    <w:qFormat/>
    <w:rPr>
      <w:rFonts w:ascii="Tahoma" w:hAnsi="Tahoma"/>
      <w:sz w:val="24"/>
      <w:szCs w:val="20"/>
    </w:rPr>
  </w:style>
  <w:style w:type="character" w:customStyle="1" w:styleId="20">
    <w:name w:val="标题 2 字符"/>
    <w:link w:val="2"/>
    <w:qFormat/>
    <w:rPr>
      <w:rFonts w:ascii="Arial" w:eastAsia="黑体" w:hAnsi="Arial"/>
      <w:b/>
      <w:kern w:val="2"/>
      <w:sz w:val="32"/>
    </w:rPr>
  </w:style>
  <w:style w:type="character" w:customStyle="1" w:styleId="30">
    <w:name w:val="标题 3 字符"/>
    <w:link w:val="3"/>
    <w:qFormat/>
    <w:rPr>
      <w:rFonts w:eastAsia="仿宋_GB2312"/>
      <w:b/>
      <w:kern w:val="2"/>
      <w:sz w:val="32"/>
    </w:rPr>
  </w:style>
  <w:style w:type="character" w:customStyle="1" w:styleId="H4Char">
    <w:name w:val="H4 Char"/>
    <w:qFormat/>
    <w:rPr>
      <w:rFonts w:ascii="宋体" w:eastAsia="黑体" w:hAnsi="宋体"/>
      <w:b/>
      <w:bCs/>
      <w:color w:val="000000"/>
      <w:spacing w:val="-4"/>
      <w:kern w:val="2"/>
      <w:sz w:val="24"/>
      <w:szCs w:val="30"/>
      <w:lang w:val="en-US" w:eastAsia="zh-CN" w:bidi="ar-SA"/>
    </w:rPr>
  </w:style>
  <w:style w:type="character" w:customStyle="1" w:styleId="H5Char">
    <w:name w:val="H5 Char"/>
    <w:qFormat/>
    <w:rPr>
      <w:rFonts w:ascii="Arial" w:eastAsia="宋体" w:hAnsi="Arial"/>
      <w:sz w:val="24"/>
      <w:lang w:val="en-US" w:eastAsia="zh-CN" w:bidi="ar-SA"/>
    </w:rPr>
  </w:style>
  <w:style w:type="character" w:customStyle="1" w:styleId="60">
    <w:name w:val="标题 6 字符"/>
    <w:link w:val="6"/>
    <w:qFormat/>
    <w:rPr>
      <w:rFonts w:ascii="宋体" w:eastAsia="宋体" w:hAnsi="Arial"/>
      <w:sz w:val="24"/>
      <w:lang w:val="en-US" w:eastAsia="zh-CN" w:bidi="ar-SA"/>
    </w:rPr>
  </w:style>
  <w:style w:type="character" w:customStyle="1" w:styleId="70">
    <w:name w:val="标题 7 字符"/>
    <w:link w:val="7"/>
    <w:qFormat/>
    <w:rPr>
      <w:rFonts w:ascii="宋体" w:eastAsia="宋体" w:hAnsi="Arial"/>
      <w:b/>
      <w:sz w:val="24"/>
      <w:lang w:val="en-US" w:eastAsia="zh-CN" w:bidi="ar-SA"/>
    </w:rPr>
  </w:style>
  <w:style w:type="character" w:customStyle="1" w:styleId="81">
    <w:name w:val="标题 8 字符"/>
    <w:link w:val="80"/>
    <w:qFormat/>
    <w:rPr>
      <w:rFonts w:ascii="Arial" w:eastAsia="黑体" w:hAnsi="Arial"/>
      <w:sz w:val="24"/>
      <w:lang w:val="en-US" w:eastAsia="zh-CN" w:bidi="ar-SA"/>
    </w:rPr>
  </w:style>
  <w:style w:type="character" w:customStyle="1" w:styleId="90">
    <w:name w:val="标题 9 字符"/>
    <w:link w:val="9"/>
    <w:qFormat/>
    <w:rPr>
      <w:rFonts w:ascii="Arial" w:eastAsia="黑体" w:hAnsi="Arial"/>
      <w:sz w:val="24"/>
      <w:lang w:val="en-US" w:eastAsia="zh-CN" w:bidi="ar-SA"/>
    </w:rPr>
  </w:style>
  <w:style w:type="character" w:customStyle="1" w:styleId="af6">
    <w:name w:val="日期 字符"/>
    <w:link w:val="af5"/>
    <w:qFormat/>
    <w:rPr>
      <w:rFonts w:ascii="楷体_GB2312" w:eastAsia="楷体_GB2312"/>
      <w:b/>
      <w:kern w:val="2"/>
      <w:sz w:val="28"/>
      <w:lang w:val="en-US" w:eastAsia="zh-CN" w:bidi="ar-SA"/>
    </w:rPr>
  </w:style>
  <w:style w:type="character" w:customStyle="1" w:styleId="CharChar8">
    <w:name w:val="Char Char8"/>
    <w:qFormat/>
    <w:rPr>
      <w:rFonts w:ascii="宋体" w:eastAsia="宋体"/>
      <w:kern w:val="2"/>
      <w:sz w:val="28"/>
      <w:lang w:val="en-US" w:eastAsia="zh-CN" w:bidi="ar-SA"/>
    </w:rPr>
  </w:style>
  <w:style w:type="character" w:customStyle="1" w:styleId="CharChar7">
    <w:name w:val="Char Char7"/>
    <w:qFormat/>
    <w:rPr>
      <w:rFonts w:eastAsia="仿宋_GB2312"/>
      <w:kern w:val="2"/>
      <w:sz w:val="24"/>
      <w:szCs w:val="24"/>
      <w:lang w:val="en-US" w:eastAsia="zh-CN" w:bidi="ar-SA"/>
    </w:rPr>
  </w:style>
  <w:style w:type="paragraph" w:customStyle="1" w:styleId="afff8">
    <w:name w:val="表内文字"/>
    <w:basedOn w:val="a"/>
    <w:qFormat/>
    <w:pPr>
      <w:jc w:val="center"/>
    </w:pPr>
    <w:rPr>
      <w:color w:val="FF0000"/>
      <w:kern w:val="0"/>
      <w:sz w:val="24"/>
    </w:rPr>
  </w:style>
  <w:style w:type="character" w:customStyle="1" w:styleId="afc">
    <w:name w:val="页眉 字符"/>
    <w:link w:val="afb"/>
    <w:uiPriority w:val="99"/>
    <w:qFormat/>
    <w:rPr>
      <w:rFonts w:eastAsia="宋体"/>
      <w:kern w:val="2"/>
      <w:sz w:val="18"/>
      <w:szCs w:val="18"/>
      <w:lang w:val="en-US" w:eastAsia="zh-CN" w:bidi="ar-SA"/>
    </w:rPr>
  </w:style>
  <w:style w:type="character" w:customStyle="1" w:styleId="ad">
    <w:name w:val="文档结构图 字符"/>
    <w:link w:val="ac"/>
    <w:semiHidden/>
    <w:qFormat/>
    <w:rPr>
      <w:rFonts w:eastAsia="宋体"/>
      <w:kern w:val="2"/>
      <w:sz w:val="21"/>
      <w:szCs w:val="24"/>
      <w:lang w:val="en-US" w:eastAsia="zh-CN" w:bidi="ar-SA"/>
    </w:rPr>
  </w:style>
  <w:style w:type="character" w:customStyle="1" w:styleId="CharChar3">
    <w:name w:val="Char Char3"/>
    <w:qFormat/>
    <w:rPr>
      <w:rFonts w:eastAsia="仿宋_GB2312"/>
      <w:kern w:val="2"/>
      <w:sz w:val="28"/>
      <w:szCs w:val="24"/>
      <w:lang w:val="en-US" w:eastAsia="zh-CN" w:bidi="ar-SA"/>
    </w:rPr>
  </w:style>
  <w:style w:type="character" w:customStyle="1" w:styleId="af">
    <w:name w:val="批注文字 字符"/>
    <w:link w:val="ae"/>
    <w:qFormat/>
    <w:rPr>
      <w:rFonts w:eastAsia="宋体"/>
      <w:kern w:val="2"/>
      <w:sz w:val="21"/>
      <w:szCs w:val="24"/>
      <w:lang w:val="en-US" w:eastAsia="zh-CN" w:bidi="ar-SA"/>
    </w:rPr>
  </w:style>
  <w:style w:type="paragraph" w:customStyle="1" w:styleId="xl25">
    <w:name w:val="xl25"/>
    <w:basedOn w:val="a"/>
    <w:qFormat/>
    <w:pPr>
      <w:widowControl/>
      <w:numPr>
        <w:numId w:val="5"/>
      </w:numPr>
      <w:tabs>
        <w:tab w:val="clear" w:pos="840"/>
      </w:tabs>
      <w:spacing w:before="100" w:beforeAutospacing="1" w:after="100" w:afterAutospacing="1"/>
      <w:ind w:left="0" w:firstLine="0"/>
      <w:jc w:val="center"/>
      <w:textAlignment w:val="center"/>
    </w:pPr>
    <w:rPr>
      <w:rFonts w:ascii="宋体" w:hAnsi="宋体"/>
      <w:kern w:val="0"/>
      <w:sz w:val="20"/>
      <w:szCs w:val="20"/>
    </w:rPr>
  </w:style>
  <w:style w:type="paragraph" w:customStyle="1" w:styleId="font7">
    <w:name w:val="font7"/>
    <w:basedOn w:val="a"/>
    <w:qFormat/>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character" w:customStyle="1" w:styleId="27">
    <w:name w:val="正文文本 2 字符"/>
    <w:link w:val="26"/>
    <w:qFormat/>
    <w:rPr>
      <w:rFonts w:ascii="隶书" w:eastAsia="隶书"/>
      <w:bCs/>
      <w:sz w:val="72"/>
      <w:szCs w:val="84"/>
      <w:lang w:val="en-US" w:eastAsia="zh-CN" w:bidi="ar-SA"/>
    </w:rPr>
  </w:style>
  <w:style w:type="paragraph" w:customStyle="1" w:styleId="16">
    <w:name w:val="项目1"/>
    <w:basedOn w:val="a"/>
    <w:qFormat/>
    <w:pPr>
      <w:tabs>
        <w:tab w:val="left" w:pos="840"/>
      </w:tabs>
      <w:spacing w:after="60"/>
      <w:ind w:left="840" w:hanging="420"/>
    </w:pPr>
    <w:rPr>
      <w:rFonts w:ascii="宋体"/>
      <w:spacing w:val="4"/>
      <w:szCs w:val="20"/>
    </w:rPr>
  </w:style>
  <w:style w:type="paragraph" w:customStyle="1" w:styleId="10">
    <w:name w:val="编10号"/>
    <w:basedOn w:val="a"/>
    <w:qFormat/>
    <w:pPr>
      <w:numPr>
        <w:ilvl w:val="3"/>
        <w:numId w:val="6"/>
      </w:numPr>
    </w:pPr>
  </w:style>
  <w:style w:type="paragraph" w:customStyle="1" w:styleId="afff9">
    <w:name w:val="段"/>
    <w:basedOn w:val="a"/>
    <w:qFormat/>
    <w:pPr>
      <w:ind w:firstLine="425"/>
    </w:pPr>
    <w:rPr>
      <w:rFonts w:ascii="宋体"/>
      <w:szCs w:val="20"/>
    </w:rPr>
  </w:style>
  <w:style w:type="paragraph" w:customStyle="1" w:styleId="CharCharCharChar">
    <w:name w:val="Char Char Char Char"/>
    <w:basedOn w:val="a"/>
    <w:qFormat/>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Pr>
      <w:rFonts w:ascii="宋体" w:eastAsia="宋体" w:hAnsi="宋体" w:hint="eastAsia"/>
      <w:sz w:val="18"/>
      <w:szCs w:val="18"/>
    </w:rPr>
  </w:style>
  <w:style w:type="paragraph" w:customStyle="1" w:styleId="Char1CharCharCharCharCharChar">
    <w:name w:val="Char1 Char Char Char Char Char Char"/>
    <w:basedOn w:val="a"/>
    <w:qFormat/>
    <w:rPr>
      <w:rFonts w:ascii="Tahoma" w:hAnsi="Tahoma"/>
      <w:sz w:val="24"/>
      <w:szCs w:val="20"/>
    </w:rPr>
  </w:style>
  <w:style w:type="paragraph" w:customStyle="1" w:styleId="CharChar2CharCharCharChar">
    <w:name w:val="Char Char2 Char Char Char Char"/>
    <w:basedOn w:val="ac"/>
    <w:qFormat/>
    <w:rPr>
      <w:rFonts w:ascii="Tahoma" w:hAnsi="Tahoma"/>
      <w:sz w:val="24"/>
    </w:rPr>
  </w:style>
  <w:style w:type="paragraph" w:customStyle="1" w:styleId="CharCharChar">
    <w:name w:val="Char Char Char"/>
    <w:basedOn w:val="ac"/>
    <w:qFormat/>
    <w:rPr>
      <w:rFonts w:ascii="Tahoma" w:hAnsi="Tahoma"/>
      <w:sz w:val="24"/>
    </w:rPr>
  </w:style>
  <w:style w:type="paragraph" w:customStyle="1" w:styleId="New">
    <w:name w:val="正文缩进 New"/>
    <w:basedOn w:val="a"/>
    <w:qFormat/>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pPr>
      <w:widowControl w:val="0"/>
      <w:spacing w:line="440" w:lineRule="exact"/>
      <w:jc w:val="both"/>
    </w:pPr>
    <w:rPr>
      <w:kern w:val="2"/>
      <w:sz w:val="28"/>
      <w:szCs w:val="24"/>
    </w:rPr>
  </w:style>
  <w:style w:type="character" w:customStyle="1" w:styleId="tpccontent1">
    <w:name w:val="tpc_content1"/>
    <w:qFormat/>
    <w:rPr>
      <w:sz w:val="20"/>
      <w:szCs w:val="20"/>
    </w:rPr>
  </w:style>
  <w:style w:type="character" w:customStyle="1" w:styleId="CharChar11">
    <w:name w:val="Char Char11"/>
    <w:qFormat/>
    <w:rPr>
      <w:b/>
      <w:kern w:val="44"/>
      <w:sz w:val="44"/>
    </w:rPr>
  </w:style>
  <w:style w:type="character" w:customStyle="1" w:styleId="CharChar10">
    <w:name w:val="Char Char10"/>
    <w:qFormat/>
    <w:rPr>
      <w:b/>
      <w:kern w:val="2"/>
      <w:sz w:val="28"/>
      <w:szCs w:val="28"/>
    </w:rPr>
  </w:style>
  <w:style w:type="character" w:customStyle="1" w:styleId="CharChar9">
    <w:name w:val="Char Char9"/>
    <w:qFormat/>
    <w:rPr>
      <w:b/>
      <w:kern w:val="2"/>
      <w:sz w:val="24"/>
      <w:szCs w:val="24"/>
    </w:rPr>
  </w:style>
  <w:style w:type="paragraph" w:customStyle="1" w:styleId="CharCharChar0">
    <w:name w:val="Char Char Char 字元 字元"/>
    <w:basedOn w:val="a"/>
    <w:qFormat/>
    <w:pPr>
      <w:spacing w:line="360" w:lineRule="auto"/>
      <w:ind w:firstLineChars="200" w:firstLine="200"/>
    </w:pPr>
    <w:rPr>
      <w:szCs w:val="20"/>
    </w:rPr>
  </w:style>
  <w:style w:type="paragraph" w:customStyle="1" w:styleId="New0">
    <w:name w:val="正文 New"/>
    <w:qFormat/>
    <w:pPr>
      <w:widowControl w:val="0"/>
      <w:jc w:val="both"/>
    </w:pPr>
    <w:rPr>
      <w:kern w:val="2"/>
      <w:sz w:val="21"/>
    </w:rPr>
  </w:style>
  <w:style w:type="paragraph" w:customStyle="1" w:styleId="NewNew">
    <w:name w:val="正文 New New"/>
    <w:qFormat/>
    <w:pPr>
      <w:widowControl w:val="0"/>
      <w:jc w:val="both"/>
    </w:pPr>
    <w:rPr>
      <w:kern w:val="2"/>
      <w:sz w:val="21"/>
    </w:rPr>
  </w:style>
  <w:style w:type="character" w:customStyle="1" w:styleId="style11">
    <w:name w:val="style11"/>
    <w:basedOn w:val="a2"/>
    <w:qFormat/>
    <w:rPr>
      <w:b/>
      <w:bCs/>
      <w:color w:val="FF0000"/>
    </w:rPr>
  </w:style>
  <w:style w:type="character" w:customStyle="1" w:styleId="info">
    <w:name w:val="info"/>
    <w:basedOn w:val="a2"/>
    <w:qFormat/>
  </w:style>
  <w:style w:type="paragraph" w:customStyle="1" w:styleId="2c">
    <w:name w:val="样式 正文缩进 + 首行缩进:  2 字符"/>
    <w:basedOn w:val="a1"/>
    <w:link w:val="2Char0"/>
    <w:qFormat/>
    <w:pPr>
      <w:spacing w:line="360" w:lineRule="auto"/>
      <w:ind w:firstLine="480"/>
    </w:pPr>
    <w:rPr>
      <w:rFonts w:ascii="宋体" w:hAnsi="宋体"/>
      <w:color w:val="000000"/>
      <w:kern w:val="0"/>
      <w:sz w:val="24"/>
      <w:szCs w:val="20"/>
    </w:rPr>
  </w:style>
  <w:style w:type="character" w:customStyle="1" w:styleId="2Char0">
    <w:name w:val="样式 正文缩进 + 首行缩进:  2 字符 Char"/>
    <w:link w:val="2c"/>
    <w:qFormat/>
    <w:locked/>
    <w:rPr>
      <w:rFonts w:ascii="宋体" w:eastAsia="宋体" w:hAnsi="宋体"/>
      <w:color w:val="000000"/>
      <w:sz w:val="24"/>
      <w:lang w:bidi="ar-SA"/>
    </w:rPr>
  </w:style>
  <w:style w:type="paragraph" w:customStyle="1" w:styleId="2d">
    <w:name w:val="正文2"/>
    <w:basedOn w:val="a"/>
    <w:link w:val="2Char1"/>
    <w:qFormat/>
    <w:pPr>
      <w:spacing w:before="156" w:line="360" w:lineRule="auto"/>
      <w:ind w:firstLineChars="200" w:firstLine="510"/>
    </w:pPr>
    <w:rPr>
      <w:sz w:val="24"/>
      <w:szCs w:val="20"/>
    </w:rPr>
  </w:style>
  <w:style w:type="character" w:customStyle="1" w:styleId="2Char1">
    <w:name w:val="正文2 Char"/>
    <w:link w:val="2d"/>
    <w:qFormat/>
    <w:rPr>
      <w:rFonts w:eastAsia="宋体"/>
      <w:kern w:val="2"/>
      <w:sz w:val="24"/>
      <w:lang w:val="en-US" w:eastAsia="zh-CN" w:bidi="ar-SA"/>
    </w:rPr>
  </w:style>
  <w:style w:type="paragraph" w:customStyle="1" w:styleId="p0">
    <w:name w:val="p0"/>
    <w:basedOn w:val="a"/>
    <w:qFormat/>
    <w:pPr>
      <w:widowControl/>
    </w:pPr>
    <w:rPr>
      <w:kern w:val="0"/>
      <w:szCs w:val="21"/>
    </w:rPr>
  </w:style>
  <w:style w:type="character" w:customStyle="1" w:styleId="Char">
    <w:name w:val="正文段 Char"/>
    <w:link w:val="affc"/>
    <w:qFormat/>
    <w:rPr>
      <w:rFonts w:eastAsia="宋体"/>
      <w:sz w:val="24"/>
      <w:lang w:val="en-US" w:eastAsia="zh-CN" w:bidi="ar-SA"/>
    </w:rPr>
  </w:style>
  <w:style w:type="paragraph" w:customStyle="1" w:styleId="17">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113">
    <w:name w:val="列出段落113"/>
    <w:basedOn w:val="a"/>
    <w:qFormat/>
    <w:pPr>
      <w:adjustRightInd w:val="0"/>
      <w:spacing w:line="360" w:lineRule="auto"/>
      <w:ind w:firstLineChars="200" w:firstLine="200"/>
    </w:pPr>
    <w:rPr>
      <w:rFonts w:eastAsia="楷体_GB2312" w:cs="Lucida Sans"/>
      <w:sz w:val="24"/>
    </w:rPr>
  </w:style>
  <w:style w:type="paragraph" w:customStyle="1" w:styleId="51">
    <w:name w:val="样式5"/>
    <w:basedOn w:val="a"/>
    <w:qFormat/>
    <w:pPr>
      <w:adjustRightInd w:val="0"/>
      <w:spacing w:line="440" w:lineRule="exact"/>
      <w:ind w:left="2" w:firstLineChars="200" w:firstLine="480"/>
    </w:pPr>
    <w:rPr>
      <w:rFonts w:ascii="仿宋_GB2312" w:eastAsia="仿宋_GB2312" w:hAnsi="仿宋"/>
      <w:sz w:val="24"/>
    </w:rPr>
  </w:style>
  <w:style w:type="paragraph" w:customStyle="1" w:styleId="42">
    <w:name w:val="样式4"/>
    <w:basedOn w:val="a"/>
    <w:qFormat/>
    <w:pPr>
      <w:adjustRightInd w:val="0"/>
      <w:spacing w:line="360" w:lineRule="auto"/>
      <w:ind w:firstLine="420"/>
      <w:jc w:val="center"/>
      <w:outlineLvl w:val="2"/>
    </w:pPr>
    <w:rPr>
      <w:rFonts w:ascii="仿宋_GB2312" w:eastAsia="仿宋_GB2312" w:hAnsi="仿宋"/>
      <w:b/>
      <w:sz w:val="32"/>
      <w:szCs w:val="32"/>
    </w:rPr>
  </w:style>
  <w:style w:type="character" w:customStyle="1" w:styleId="Char20">
    <w:name w:val="日期 Char2"/>
    <w:qFormat/>
    <w:rPr>
      <w:rFonts w:ascii="楷体_GB2312" w:eastAsia="楷体_GB2312"/>
      <w:b/>
      <w:kern w:val="2"/>
      <w:sz w:val="28"/>
      <w:lang w:val="en-US" w:eastAsia="zh-CN" w:bidi="ar-SA"/>
    </w:rPr>
  </w:style>
  <w:style w:type="character" w:customStyle="1" w:styleId="afa">
    <w:name w:val="页脚 字符"/>
    <w:link w:val="af9"/>
    <w:uiPriority w:val="99"/>
    <w:qFormat/>
    <w:rPr>
      <w:kern w:val="2"/>
      <w:sz w:val="18"/>
      <w:szCs w:val="18"/>
    </w:rPr>
  </w:style>
  <w:style w:type="character" w:customStyle="1" w:styleId="af8">
    <w:name w:val="批注框文本 字符"/>
    <w:link w:val="af7"/>
    <w:semiHidden/>
    <w:qFormat/>
    <w:rPr>
      <w:kern w:val="2"/>
      <w:sz w:val="18"/>
      <w:szCs w:val="18"/>
    </w:rPr>
  </w:style>
  <w:style w:type="character" w:customStyle="1" w:styleId="2Char10">
    <w:name w:val="正文文本 2 Char1"/>
    <w:qFormat/>
    <w:rPr>
      <w:rFonts w:ascii="隶书" w:eastAsia="隶书"/>
      <w:bCs/>
      <w:sz w:val="72"/>
      <w:szCs w:val="84"/>
      <w:lang w:val="en-US" w:eastAsia="zh-CN" w:bidi="ar-SA"/>
    </w:rPr>
  </w:style>
  <w:style w:type="character" w:customStyle="1" w:styleId="CharCharChar2">
    <w:name w:val="普通文字 Char Char Char2"/>
    <w:qFormat/>
    <w:rPr>
      <w:rFonts w:ascii="宋体" w:eastAsia="宋体" w:hAnsi="Courier New"/>
      <w:kern w:val="2"/>
      <w:sz w:val="21"/>
      <w:lang w:val="en-US" w:eastAsia="zh-CN" w:bidi="ar-SA"/>
    </w:rPr>
  </w:style>
  <w:style w:type="paragraph" w:customStyle="1" w:styleId="Style2">
    <w:name w:val="_Style 2"/>
    <w:basedOn w:val="a"/>
    <w:qFormat/>
    <w:pPr>
      <w:widowControl/>
      <w:ind w:firstLine="420"/>
    </w:pPr>
    <w:rPr>
      <w:rFonts w:ascii="Calibri" w:eastAsia="Calibri" w:hAnsi="Calibri"/>
      <w:kern w:val="0"/>
      <w:sz w:val="20"/>
      <w:szCs w:val="20"/>
    </w:rPr>
  </w:style>
  <w:style w:type="character" w:customStyle="1" w:styleId="2a">
    <w:name w:val="正文首行缩进 2 字符"/>
    <w:basedOn w:val="af1"/>
    <w:link w:val="29"/>
    <w:qFormat/>
    <w:rPr>
      <w:rFonts w:eastAsia="宋体"/>
      <w:kern w:val="2"/>
      <w:sz w:val="21"/>
      <w:szCs w:val="24"/>
      <w:lang w:val="en-US" w:eastAsia="zh-CN" w:bidi="ar-SA"/>
    </w:rPr>
  </w:style>
  <w:style w:type="character" w:customStyle="1" w:styleId="18">
    <w:name w:val="纯文本 字符1"/>
    <w:qFormat/>
    <w:rPr>
      <w:rFonts w:ascii="宋体" w:hAnsi="Courier New"/>
      <w:kern w:val="2"/>
      <w:sz w:val="21"/>
      <w:szCs w:val="22"/>
    </w:rPr>
  </w:style>
  <w:style w:type="character" w:customStyle="1" w:styleId="afff1">
    <w:name w:val="列出段落 字符"/>
    <w:link w:val="afff0"/>
    <w:uiPriority w:val="34"/>
    <w:qFormat/>
    <w:rPr>
      <w:rFonts w:ascii="Calibri" w:hAnsi="Calibri"/>
      <w:sz w:val="22"/>
      <w:szCs w:val="22"/>
    </w:rPr>
  </w:style>
  <w:style w:type="paragraph" w:styleId="afffa">
    <w:name w:val="No Spacing"/>
    <w:uiPriority w:val="1"/>
    <w:qFormat/>
    <w:pPr>
      <w:widowControl w:val="0"/>
      <w:ind w:firstLineChars="200" w:firstLine="480"/>
      <w:jc w:val="both"/>
    </w:pPr>
    <w:rPr>
      <w:rFonts w:ascii="Calibri" w:hAnsi="Calibri"/>
      <w:kern w:val="2"/>
      <w:sz w:val="24"/>
      <w:szCs w:val="22"/>
    </w:rPr>
  </w:style>
  <w:style w:type="character" w:customStyle="1" w:styleId="a6">
    <w:name w:val="正文首行缩进 字符"/>
    <w:basedOn w:val="a7"/>
    <w:link w:val="a0"/>
    <w:qFormat/>
    <w:rPr>
      <w:rFonts w:eastAsia="仿宋_GB2312"/>
      <w:kern w:val="2"/>
      <w:sz w:val="21"/>
      <w:szCs w:val="24"/>
      <w:lang w:val="en-US" w:eastAsia="zh-CN" w:bidi="ar-SA"/>
    </w:rPr>
  </w:style>
  <w:style w:type="character" w:customStyle="1" w:styleId="afe">
    <w:name w:val="脚注文本 字符"/>
    <w:basedOn w:val="a2"/>
    <w:link w:val="afd"/>
    <w:qFormat/>
    <w:rPr>
      <w:kern w:val="2"/>
      <w:sz w:val="18"/>
      <w:szCs w:val="24"/>
    </w:rPr>
  </w:style>
  <w:style w:type="character" w:customStyle="1" w:styleId="34">
    <w:name w:val="正文文本缩进 3 字符"/>
    <w:basedOn w:val="a2"/>
    <w:link w:val="33"/>
    <w:qFormat/>
    <w:rPr>
      <w:kern w:val="2"/>
      <w:sz w:val="16"/>
      <w:szCs w:val="16"/>
    </w:rPr>
  </w:style>
  <w:style w:type="character" w:customStyle="1" w:styleId="HTML0">
    <w:name w:val="HTML 预设格式 字符"/>
    <w:basedOn w:val="a2"/>
    <w:link w:val="HTML"/>
    <w:qFormat/>
    <w:rPr>
      <w:rFonts w:ascii="黑体" w:eastAsia="黑体" w:hAnsi="Courier New" w:cs="Courier New"/>
    </w:rPr>
  </w:style>
  <w:style w:type="character" w:customStyle="1" w:styleId="aff1">
    <w:name w:val="标题 字符"/>
    <w:basedOn w:val="a2"/>
    <w:link w:val="aff0"/>
    <w:qFormat/>
    <w:rPr>
      <w:rFonts w:ascii="Calibri Light" w:hAnsi="Calibri Light"/>
      <w:b/>
      <w:bCs/>
      <w:kern w:val="2"/>
      <w:sz w:val="32"/>
      <w:szCs w:val="32"/>
    </w:rPr>
  </w:style>
  <w:style w:type="character" w:customStyle="1" w:styleId="aff3">
    <w:name w:val="批注主题 字符"/>
    <w:basedOn w:val="af"/>
    <w:link w:val="aff2"/>
    <w:semiHidden/>
    <w:qFormat/>
    <w:rPr>
      <w:rFonts w:eastAsia="宋体"/>
      <w:b/>
      <w:bCs/>
      <w:kern w:val="2"/>
      <w:sz w:val="24"/>
      <w:szCs w:val="24"/>
      <w:lang w:val="en-US" w:eastAsia="zh-CN" w:bidi="ar-SA"/>
    </w:rPr>
  </w:style>
  <w:style w:type="paragraph" w:customStyle="1" w:styleId="Style15">
    <w:name w:val="_Style 15"/>
    <w:basedOn w:val="a"/>
    <w:qFormat/>
    <w:rPr>
      <w:rFonts w:ascii="Tahoma" w:hAnsi="Tahoma"/>
      <w:sz w:val="24"/>
      <w:szCs w:val="20"/>
    </w:rPr>
  </w:style>
  <w:style w:type="paragraph" w:customStyle="1" w:styleId="Char111">
    <w:name w:val="Char111"/>
    <w:basedOn w:val="a"/>
    <w:qFormat/>
    <w:pPr>
      <w:tabs>
        <w:tab w:val="left" w:pos="432"/>
      </w:tabs>
      <w:spacing w:beforeLines="50" w:afterLines="50"/>
      <w:ind w:left="432" w:hanging="432"/>
      <w:jc w:val="center"/>
    </w:pPr>
    <w:rPr>
      <w:sz w:val="24"/>
    </w:rPr>
  </w:style>
  <w:style w:type="paragraph" w:customStyle="1" w:styleId="CharCharChar1Char11">
    <w:name w:val="Char Char Char1 Char11"/>
    <w:basedOn w:val="a"/>
    <w:qFormat/>
    <w:pPr>
      <w:widowControl/>
      <w:spacing w:after="160" w:line="240" w:lineRule="exact"/>
      <w:jc w:val="left"/>
    </w:pPr>
    <w:rPr>
      <w:rFonts w:ascii="Verdana" w:eastAsia="仿宋_GB2312" w:hAnsi="Verdana"/>
      <w:kern w:val="0"/>
      <w:sz w:val="24"/>
      <w:szCs w:val="20"/>
      <w:lang w:eastAsia="en-US"/>
    </w:rPr>
  </w:style>
  <w:style w:type="character" w:customStyle="1" w:styleId="CharChar12">
    <w:name w:val="Char Char12"/>
    <w:qFormat/>
    <w:rPr>
      <w:rFonts w:ascii="宋体" w:eastAsia="宋体" w:hAnsi="Courier New"/>
      <w:kern w:val="2"/>
      <w:sz w:val="21"/>
      <w:lang w:val="en-US" w:eastAsia="zh-CN" w:bidi="ar-SA"/>
    </w:rPr>
  </w:style>
  <w:style w:type="character" w:customStyle="1" w:styleId="param-name">
    <w:name w:val="param-name"/>
    <w:basedOn w:val="a2"/>
    <w:qFormat/>
  </w:style>
  <w:style w:type="character" w:customStyle="1" w:styleId="Char5">
    <w:name w:val="日期 Char"/>
    <w:qFormat/>
    <w:rPr>
      <w:rFonts w:ascii="楷体_GB2312" w:eastAsia="楷体_GB2312"/>
      <w:b/>
      <w:kern w:val="2"/>
      <w:sz w:val="28"/>
      <w:lang w:val="en-US" w:eastAsia="zh-CN" w:bidi="ar-SA"/>
    </w:rPr>
  </w:style>
  <w:style w:type="character" w:customStyle="1" w:styleId="4Char">
    <w:name w:val="标题 4 Char"/>
    <w:qFormat/>
    <w:rPr>
      <w:rFonts w:ascii="Arial" w:eastAsia="黑体" w:hAnsi="Arial"/>
      <w:b/>
      <w:kern w:val="2"/>
      <w:sz w:val="28"/>
      <w:lang w:val="en-US" w:eastAsia="zh-CN" w:bidi="ar-SA"/>
    </w:rPr>
  </w:style>
  <w:style w:type="character" w:customStyle="1" w:styleId="6Char">
    <w:name w:val="标题 6 Char"/>
    <w:qFormat/>
    <w:rPr>
      <w:rFonts w:ascii="宋体" w:eastAsia="宋体" w:hAnsi="Arial"/>
      <w:sz w:val="24"/>
      <w:lang w:val="en-US" w:eastAsia="zh-CN" w:bidi="ar-SA"/>
    </w:rPr>
  </w:style>
  <w:style w:type="character" w:customStyle="1" w:styleId="8Char">
    <w:name w:val="标题 8 Char"/>
    <w:qFormat/>
    <w:rPr>
      <w:rFonts w:ascii="Arial" w:eastAsia="黑体" w:hAnsi="Arial"/>
      <w:sz w:val="24"/>
      <w:lang w:val="en-US" w:eastAsia="zh-CN" w:bidi="ar-SA"/>
    </w:rPr>
  </w:style>
  <w:style w:type="character" w:customStyle="1" w:styleId="9Char">
    <w:name w:val="标题 9 Char"/>
    <w:qFormat/>
    <w:rPr>
      <w:rFonts w:ascii="Arial" w:eastAsia="黑体" w:hAnsi="Arial"/>
      <w:sz w:val="24"/>
      <w:lang w:val="en-US" w:eastAsia="zh-CN" w:bidi="ar-SA"/>
    </w:rPr>
  </w:style>
  <w:style w:type="character" w:customStyle="1" w:styleId="5Char">
    <w:name w:val="标题 5 Char"/>
    <w:qFormat/>
    <w:rPr>
      <w:rFonts w:eastAsia="宋体"/>
      <w:sz w:val="24"/>
      <w:lang w:val="en-US" w:eastAsia="zh-CN" w:bidi="ar-SA"/>
    </w:rPr>
  </w:style>
  <w:style w:type="character" w:customStyle="1" w:styleId="Char6">
    <w:name w:val="正文文本 Char"/>
    <w:qFormat/>
    <w:locked/>
    <w:rPr>
      <w:rFonts w:eastAsia="仿宋_GB2312"/>
      <w:kern w:val="2"/>
      <w:sz w:val="28"/>
      <w:szCs w:val="24"/>
      <w:lang w:val="en-US" w:eastAsia="zh-CN" w:bidi="ar-SA"/>
    </w:rPr>
  </w:style>
  <w:style w:type="character" w:customStyle="1" w:styleId="2Char2">
    <w:name w:val="正文文本缩进 2 Char"/>
    <w:qFormat/>
    <w:locked/>
    <w:rPr>
      <w:rFonts w:eastAsia="宋体"/>
      <w:kern w:val="2"/>
      <w:sz w:val="21"/>
      <w:szCs w:val="24"/>
      <w:lang w:val="en-US" w:eastAsia="zh-CN" w:bidi="ar-SA"/>
    </w:rPr>
  </w:style>
  <w:style w:type="character" w:customStyle="1" w:styleId="2Char3">
    <w:name w:val="正文文本 2 Char"/>
    <w:qFormat/>
    <w:rPr>
      <w:rFonts w:ascii="隶书" w:eastAsia="隶书"/>
      <w:bCs/>
      <w:sz w:val="72"/>
      <w:szCs w:val="84"/>
      <w:lang w:val="en-US" w:eastAsia="zh-CN" w:bidi="ar-SA"/>
    </w:rPr>
  </w:style>
  <w:style w:type="character" w:customStyle="1" w:styleId="7Char">
    <w:name w:val="标题 7 Char"/>
    <w:qFormat/>
    <w:rPr>
      <w:rFonts w:ascii="宋体" w:eastAsia="宋体" w:hAnsi="Arial"/>
      <w:b/>
      <w:sz w:val="24"/>
      <w:lang w:val="en-US" w:eastAsia="zh-CN" w:bidi="ar-SA"/>
    </w:rPr>
  </w:style>
  <w:style w:type="character" w:customStyle="1" w:styleId="Char7">
    <w:name w:val="页眉 Char"/>
    <w:uiPriority w:val="99"/>
    <w:qFormat/>
    <w:rPr>
      <w:rFonts w:eastAsia="宋体"/>
      <w:kern w:val="2"/>
      <w:sz w:val="18"/>
      <w:szCs w:val="18"/>
      <w:lang w:val="en-US" w:eastAsia="zh-CN" w:bidi="ar-SA"/>
    </w:rPr>
  </w:style>
  <w:style w:type="character" w:customStyle="1" w:styleId="Char8">
    <w:name w:val="批注文字 Char"/>
    <w:uiPriority w:val="99"/>
    <w:qFormat/>
    <w:rPr>
      <w:rFonts w:eastAsia="宋体"/>
      <w:kern w:val="2"/>
      <w:sz w:val="21"/>
      <w:szCs w:val="24"/>
      <w:lang w:val="en-US" w:eastAsia="zh-CN" w:bidi="ar-SA"/>
    </w:rPr>
  </w:style>
  <w:style w:type="character" w:customStyle="1" w:styleId="Char9">
    <w:name w:val="汇视源正文 Char"/>
    <w:link w:val="afffb"/>
    <w:qFormat/>
    <w:rPr>
      <w:rFonts w:cs="宋体"/>
      <w:kern w:val="2"/>
      <w:sz w:val="24"/>
    </w:rPr>
  </w:style>
  <w:style w:type="paragraph" w:customStyle="1" w:styleId="afffb">
    <w:name w:val="汇视源正文"/>
    <w:link w:val="Char9"/>
    <w:qFormat/>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9"/>
    <w:qFormat/>
    <w:pPr>
      <w:tabs>
        <w:tab w:val="left" w:pos="840"/>
      </w:tabs>
      <w:spacing w:afterLines="0"/>
      <w:ind w:left="425" w:hanging="425"/>
    </w:pPr>
    <w:rPr>
      <w:rFonts w:cs="宋体"/>
    </w:rPr>
  </w:style>
  <w:style w:type="paragraph" w:customStyle="1" w:styleId="afffc">
    <w:name w:val="正文缩近"/>
    <w:basedOn w:val="a"/>
    <w:qFormat/>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DateChar">
    <w:name w:val="Date Char"/>
    <w:qFormat/>
    <w:locked/>
    <w:rPr>
      <w:rFonts w:ascii="宋体"/>
      <w:sz w:val="21"/>
      <w:lang w:val="zh-CN"/>
    </w:rPr>
  </w:style>
  <w:style w:type="character" w:customStyle="1" w:styleId="NormalIndentChar">
    <w:name w:val="Normal Indent Char"/>
    <w:qFormat/>
    <w:locked/>
    <w:rPr>
      <w:rFonts w:ascii="宋体" w:eastAsia="宋体"/>
      <w:snapToGrid w:val="0"/>
      <w:color w:val="000000"/>
      <w:kern w:val="28"/>
      <w:sz w:val="28"/>
    </w:rPr>
  </w:style>
  <w:style w:type="character" w:customStyle="1" w:styleId="PlainTextChar">
    <w:name w:val="Plain Text Char"/>
    <w:qFormat/>
    <w:locked/>
    <w:rPr>
      <w:rFonts w:ascii="宋体" w:eastAsia="宋体" w:hAnsi="Courier New"/>
      <w:snapToGrid w:val="0"/>
      <w:sz w:val="21"/>
    </w:rPr>
  </w:style>
  <w:style w:type="character" w:customStyle="1" w:styleId="Char11">
    <w:name w:val="日期 Char1"/>
    <w:qFormat/>
    <w:rPr>
      <w:rFonts w:ascii="Times New Roman" w:eastAsia="宋体" w:hAnsi="Times New Roman" w:cs="Times New Roman"/>
      <w:sz w:val="24"/>
      <w:szCs w:val="24"/>
    </w:rPr>
  </w:style>
  <w:style w:type="character" w:customStyle="1" w:styleId="Char12">
    <w:name w:val="纯文本 Char1"/>
    <w:link w:val="19"/>
    <w:qFormat/>
    <w:rPr>
      <w:rFonts w:ascii="宋体" w:hAnsi="Courier New" w:cs="Courier New"/>
      <w:sz w:val="21"/>
      <w:szCs w:val="21"/>
    </w:rPr>
  </w:style>
  <w:style w:type="paragraph" w:customStyle="1" w:styleId="19">
    <w:name w:val="纯文本1"/>
    <w:basedOn w:val="a"/>
    <w:link w:val="Char12"/>
    <w:qFormat/>
    <w:rPr>
      <w:rFonts w:ascii="宋体" w:hAnsi="Courier New" w:cs="Courier New"/>
      <w:kern w:val="0"/>
      <w:szCs w:val="21"/>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112">
    <w:name w:val="列出段落112"/>
    <w:basedOn w:val="a"/>
    <w:link w:val="Chara"/>
    <w:qFormat/>
    <w:pPr>
      <w:adjustRightInd w:val="0"/>
      <w:spacing w:line="360" w:lineRule="auto"/>
      <w:ind w:firstLineChars="200" w:firstLine="200"/>
    </w:pPr>
    <w:rPr>
      <w:rFonts w:eastAsia="楷体_GB2312" w:cs="Lucida Sans"/>
      <w:sz w:val="24"/>
    </w:rPr>
  </w:style>
  <w:style w:type="paragraph" w:customStyle="1" w:styleId="2def">
    <w:name w:val="标题2def"/>
    <w:basedOn w:val="aff0"/>
    <w:qFormat/>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Pr>
      <w:rFonts w:ascii="Times New Roman" w:eastAsia="宋体" w:hAnsi="Times New Roman" w:cs="Times New Roman"/>
      <w:sz w:val="18"/>
      <w:szCs w:val="18"/>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pPr>
      <w:widowControl/>
      <w:spacing w:line="400" w:lineRule="exact"/>
      <w:jc w:val="center"/>
    </w:pPr>
    <w:rPr>
      <w:rFonts w:ascii="Verdana" w:hAnsi="Verdana"/>
      <w:kern w:val="0"/>
      <w:szCs w:val="20"/>
      <w:lang w:eastAsia="en-US"/>
    </w:rPr>
  </w:style>
  <w:style w:type="character" w:customStyle="1" w:styleId="CommentTextChar">
    <w:name w:val="Comment Text Char"/>
    <w:qFormat/>
    <w:locked/>
    <w:rPr>
      <w:rFonts w:ascii="Times New Roman" w:eastAsia="宋体" w:hAnsi="Times New Roman" w:cs="Times New Roman"/>
      <w:kern w:val="0"/>
      <w:sz w:val="24"/>
      <w:szCs w:val="24"/>
      <w:lang w:val="zh-CN" w:eastAsia="zh-CN"/>
    </w:rPr>
  </w:style>
  <w:style w:type="paragraph" w:customStyle="1" w:styleId="210">
    <w:name w:val="正文文本缩进 21"/>
    <w:basedOn w:val="a"/>
    <w:qFormat/>
    <w:pPr>
      <w:spacing w:line="520" w:lineRule="exact"/>
      <w:ind w:firstLineChars="303" w:firstLine="848"/>
    </w:pPr>
    <w:rPr>
      <w:rFonts w:ascii="黑体" w:eastAsia="黑体" w:hAnsi="Calibri" w:cs="黑体"/>
      <w:sz w:val="28"/>
      <w:szCs w:val="22"/>
    </w:rPr>
  </w:style>
  <w:style w:type="paragraph" w:customStyle="1" w:styleId="CharChar27">
    <w:name w:val="Char Char27"/>
    <w:basedOn w:val="a"/>
    <w:qFormat/>
    <w:pPr>
      <w:snapToGrid w:val="0"/>
      <w:spacing w:line="360" w:lineRule="auto"/>
    </w:pPr>
    <w:rPr>
      <w:rFonts w:ascii="Arial" w:eastAsia="黑体" w:hAnsi="Arial"/>
      <w:snapToGrid w:val="0"/>
      <w:kern w:val="0"/>
      <w:sz w:val="20"/>
      <w:szCs w:val="21"/>
    </w:rPr>
  </w:style>
  <w:style w:type="paragraph" w:customStyle="1" w:styleId="8">
    <w:name w:val="正文文字 8"/>
    <w:next w:val="a"/>
    <w:qFormat/>
    <w:pPr>
      <w:widowControl w:val="0"/>
      <w:numPr>
        <w:ilvl w:val="1"/>
        <w:numId w:val="7"/>
      </w:numPr>
      <w:ind w:left="805"/>
      <w:jc w:val="both"/>
    </w:pPr>
    <w:rPr>
      <w:kern w:val="2"/>
      <w:sz w:val="16"/>
    </w:rPr>
  </w:style>
  <w:style w:type="character" w:customStyle="1" w:styleId="2CharChar">
    <w:name w:val="正文2 Char Char"/>
    <w:qFormat/>
    <w:rPr>
      <w:kern w:val="2"/>
      <w:sz w:val="24"/>
    </w:rPr>
  </w:style>
  <w:style w:type="character" w:customStyle="1" w:styleId="CharChar30">
    <w:name w:val="普通文字 Char Char3"/>
    <w:qFormat/>
    <w:rPr>
      <w:rFonts w:ascii="宋体" w:hAnsi="Courier New"/>
      <w:kern w:val="2"/>
      <w:sz w:val="24"/>
      <w:szCs w:val="24"/>
    </w:rPr>
  </w:style>
  <w:style w:type="character" w:customStyle="1" w:styleId="Char21">
    <w:name w:val="特点 Char2"/>
    <w:qFormat/>
    <w:rPr>
      <w:rFonts w:ascii="Times New Roman" w:eastAsia="宋体" w:hAnsi="Times New Roman" w:cs="Times New Roman"/>
      <w:szCs w:val="24"/>
    </w:rPr>
  </w:style>
  <w:style w:type="paragraph" w:customStyle="1" w:styleId="Style110">
    <w:name w:val="_Style 11"/>
    <w:basedOn w:val="a"/>
    <w:qFormat/>
    <w:pPr>
      <w:spacing w:line="440" w:lineRule="exact"/>
      <w:ind w:firstLineChars="200" w:firstLine="200"/>
    </w:pPr>
    <w:rPr>
      <w:rFonts w:ascii="Tahoma" w:eastAsia="仿宋_GB2312" w:hAnsi="Tahoma"/>
      <w:sz w:val="24"/>
      <w:szCs w:val="20"/>
    </w:rPr>
  </w:style>
  <w:style w:type="paragraph" w:customStyle="1" w:styleId="Char110">
    <w:name w:val="Char11"/>
    <w:basedOn w:val="a"/>
    <w:qFormat/>
    <w:pPr>
      <w:tabs>
        <w:tab w:val="left" w:pos="432"/>
      </w:tabs>
      <w:spacing w:beforeLines="50" w:afterLines="50" w:line="440" w:lineRule="exact"/>
      <w:ind w:left="432" w:firstLineChars="200" w:hanging="432"/>
      <w:jc w:val="center"/>
    </w:pPr>
    <w:rPr>
      <w:rFonts w:eastAsia="仿宋_GB2312"/>
      <w:sz w:val="24"/>
    </w:rPr>
  </w:style>
  <w:style w:type="character" w:customStyle="1" w:styleId="Chara">
    <w:name w:val="列出段落 Char"/>
    <w:link w:val="112"/>
    <w:qFormat/>
    <w:rPr>
      <w:rFonts w:eastAsia="楷体_GB2312" w:cs="Lucida Sans"/>
      <w:kern w:val="2"/>
      <w:sz w:val="24"/>
      <w:szCs w:val="24"/>
    </w:rPr>
  </w:style>
  <w:style w:type="paragraph" w:customStyle="1" w:styleId="120">
    <w:name w:val="列出段落12"/>
    <w:basedOn w:val="a"/>
    <w:uiPriority w:val="1"/>
    <w:qFormat/>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pPr>
      <w:adjustRightInd w:val="0"/>
      <w:spacing w:line="360" w:lineRule="auto"/>
      <w:ind w:firstLineChars="200" w:firstLine="200"/>
    </w:pPr>
    <w:rPr>
      <w:rFonts w:eastAsia="楷体_GB2312" w:cs="Lucida Sans"/>
      <w:sz w:val="24"/>
    </w:rPr>
  </w:style>
  <w:style w:type="paragraph" w:customStyle="1" w:styleId="2e">
    <w:name w:val="正文缩进2格"/>
    <w:basedOn w:val="a"/>
    <w:link w:val="2Char4"/>
    <w:qFormat/>
    <w:pPr>
      <w:spacing w:line="600" w:lineRule="exact"/>
      <w:ind w:firstLineChars="206" w:firstLine="639"/>
    </w:pPr>
    <w:rPr>
      <w:rFonts w:ascii="仿宋_GB2312" w:eastAsia="仿宋_GB2312" w:hAnsi="宋体"/>
      <w:kern w:val="0"/>
      <w:sz w:val="31"/>
      <w:szCs w:val="20"/>
    </w:rPr>
  </w:style>
  <w:style w:type="character" w:customStyle="1" w:styleId="2Char4">
    <w:name w:val="正文缩进2格 Char"/>
    <w:link w:val="2e"/>
    <w:qFormat/>
    <w:rPr>
      <w:rFonts w:ascii="仿宋_GB2312" w:eastAsia="仿宋_GB2312" w:hAnsi="宋体"/>
      <w:sz w:val="31"/>
    </w:rPr>
  </w:style>
  <w:style w:type="paragraph" w:customStyle="1" w:styleId="110">
    <w:name w:val="列出段落11"/>
    <w:basedOn w:val="a"/>
    <w:qFormat/>
    <w:pPr>
      <w:adjustRightInd w:val="0"/>
      <w:spacing w:line="360" w:lineRule="auto"/>
      <w:ind w:firstLineChars="200" w:firstLine="200"/>
    </w:pPr>
    <w:rPr>
      <w:rFonts w:eastAsia="楷体_GB2312" w:cs="Lucida Sans"/>
      <w:sz w:val="24"/>
    </w:rPr>
  </w:style>
  <w:style w:type="paragraph" w:customStyle="1" w:styleId="font8">
    <w:name w:val="font8"/>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a">
    <w:name w:val="正文1级"/>
    <w:link w:val="1CharChar"/>
    <w:qFormat/>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a"/>
    <w:qFormat/>
    <w:rPr>
      <w:bCs/>
      <w:kern w:val="44"/>
      <w:sz w:val="24"/>
      <w:szCs w:val="44"/>
    </w:rPr>
  </w:style>
  <w:style w:type="character" w:customStyle="1" w:styleId="CharChar1">
    <w:name w:val="Char Char1"/>
    <w:qFormat/>
    <w:rPr>
      <w:rFonts w:ascii="宋体" w:eastAsia="宋体" w:hAnsi="Courier New"/>
      <w:kern w:val="2"/>
      <w:sz w:val="21"/>
      <w:lang w:val="en-US" w:eastAsia="zh-CN" w:bidi="ar-SA"/>
    </w:rPr>
  </w:style>
  <w:style w:type="paragraph" w:customStyle="1" w:styleId="2f">
    <w:name w:val="列出段落2"/>
    <w:basedOn w:val="a"/>
    <w:uiPriority w:val="34"/>
    <w:qFormat/>
    <w:pPr>
      <w:spacing w:line="440" w:lineRule="exact"/>
      <w:ind w:firstLineChars="200" w:firstLine="420"/>
    </w:pPr>
    <w:rPr>
      <w:rFonts w:eastAsia="仿宋_GB2312"/>
      <w:sz w:val="24"/>
    </w:rPr>
  </w:style>
  <w:style w:type="paragraph" w:customStyle="1" w:styleId="TOC2">
    <w:name w:val="TOC 标题2"/>
    <w:basedOn w:val="1"/>
    <w:next w:val="a"/>
    <w:qFormat/>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pPr>
      <w:ind w:firstLineChars="200" w:firstLine="420"/>
    </w:pPr>
    <w:rPr>
      <w:rFonts w:ascii="Calibri" w:hAnsi="Calibri"/>
      <w:szCs w:val="22"/>
    </w:rPr>
  </w:style>
  <w:style w:type="paragraph" w:customStyle="1" w:styleId="reader-word-layerreader-word-s2-21">
    <w:name w:val="reader-word-layer reader-word-s2-21"/>
    <w:basedOn w:val="a"/>
    <w:qFormat/>
    <w:pPr>
      <w:widowControl/>
      <w:spacing w:before="100" w:beforeAutospacing="1" w:after="100" w:afterAutospacing="1"/>
      <w:jc w:val="left"/>
    </w:pPr>
    <w:rPr>
      <w:rFonts w:ascii="宋体" w:hAnsi="宋体" w:cs="宋体"/>
      <w:kern w:val="0"/>
      <w:sz w:val="24"/>
    </w:rPr>
  </w:style>
  <w:style w:type="paragraph" w:customStyle="1" w:styleId="35">
    <w:name w:val="正文3"/>
    <w:qFormat/>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Pr>
      <w:rFonts w:ascii="Tahoma" w:hAnsi="Tahoma"/>
      <w:sz w:val="24"/>
      <w:szCs w:val="20"/>
    </w:rPr>
  </w:style>
  <w:style w:type="paragraph" w:customStyle="1" w:styleId="p1">
    <w:name w:val="p1"/>
    <w:basedOn w:val="a"/>
    <w:qFormat/>
    <w:pPr>
      <w:spacing w:line="380" w:lineRule="atLeast"/>
      <w:jc w:val="left"/>
    </w:pPr>
    <w:rPr>
      <w:rFonts w:ascii="Helvetica Neue" w:eastAsia="Helvetica Neue" w:hAnsi="Helvetica Neue"/>
      <w:kern w:val="0"/>
      <w:sz w:val="26"/>
      <w:szCs w:val="26"/>
    </w:rPr>
  </w:style>
  <w:style w:type="character" w:customStyle="1" w:styleId="font01">
    <w:name w:val="font01"/>
    <w:basedOn w:val="a2"/>
    <w:qFormat/>
    <w:rPr>
      <w:rFonts w:ascii="宋体" w:eastAsia="宋体" w:hAnsi="宋体" w:cs="宋体" w:hint="eastAsia"/>
      <w:color w:val="000000"/>
      <w:sz w:val="22"/>
      <w:szCs w:val="22"/>
      <w:u w:val="none"/>
    </w:rPr>
  </w:style>
  <w:style w:type="character" w:customStyle="1" w:styleId="font11">
    <w:name w:val="font11"/>
    <w:basedOn w:val="a2"/>
    <w:qFormat/>
    <w:rPr>
      <w:rFonts w:ascii="宋体" w:eastAsia="宋体" w:hAnsi="宋体" w:cs="宋体" w:hint="eastAsia"/>
      <w:color w:val="FF0000"/>
      <w:sz w:val="22"/>
      <w:szCs w:val="22"/>
      <w:u w:val="none"/>
    </w:rPr>
  </w:style>
  <w:style w:type="character" w:customStyle="1" w:styleId="font41">
    <w:name w:val="font41"/>
    <w:basedOn w:val="a2"/>
    <w:qFormat/>
    <w:rPr>
      <w:rFonts w:ascii="等线" w:eastAsia="等线" w:hAnsi="等线" w:cs="等线" w:hint="default"/>
      <w:color w:val="FF0000"/>
      <w:sz w:val="22"/>
      <w:szCs w:val="22"/>
      <w:u w:val="none"/>
    </w:rPr>
  </w:style>
  <w:style w:type="character" w:customStyle="1" w:styleId="font21">
    <w:name w:val="font21"/>
    <w:basedOn w:val="a2"/>
    <w:qFormat/>
    <w:rPr>
      <w:rFonts w:ascii="等线" w:eastAsia="等线" w:hAnsi="等线" w:cs="等线" w:hint="default"/>
      <w:color w:val="000000"/>
      <w:sz w:val="22"/>
      <w:szCs w:val="22"/>
      <w:u w:val="none"/>
    </w:rPr>
  </w:style>
  <w:style w:type="character" w:customStyle="1" w:styleId="font51">
    <w:name w:val="font51"/>
    <w:basedOn w:val="a2"/>
    <w:qFormat/>
    <w:rPr>
      <w:rFonts w:ascii="等线" w:eastAsia="等线" w:hAnsi="等线" w:cs="等线" w:hint="default"/>
      <w:color w:val="FF0000"/>
      <w:sz w:val="22"/>
      <w:szCs w:val="22"/>
      <w:u w:val="none"/>
    </w:rPr>
  </w:style>
  <w:style w:type="character" w:customStyle="1" w:styleId="font61">
    <w:name w:val="font61"/>
    <w:basedOn w:val="a2"/>
    <w:qFormat/>
    <w:rPr>
      <w:rFonts w:ascii="等线" w:eastAsia="等线" w:hAnsi="等线" w:cs="等线" w:hint="default"/>
      <w:color w:val="000000"/>
      <w:sz w:val="22"/>
      <w:szCs w:val="22"/>
      <w:u w:val="none"/>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b">
    <w:name w:val="未处理的提及1"/>
    <w:basedOn w:val="a2"/>
    <w:uiPriority w:val="99"/>
    <w:semiHidden/>
    <w:unhideWhenUsed/>
    <w:qFormat/>
    <w:rPr>
      <w:color w:val="605E5C"/>
      <w:shd w:val="clear" w:color="auto" w:fill="E1DFDD"/>
    </w:rPr>
  </w:style>
  <w:style w:type="paragraph" w:customStyle="1" w:styleId="p15">
    <w:name w:val="p15"/>
    <w:basedOn w:val="a"/>
    <w:qFormat/>
    <w:pPr>
      <w:widowControl/>
      <w:adjustRightInd w:val="0"/>
    </w:pPr>
    <w:rPr>
      <w:rFonts w:ascii="宋体" w:hAnsi="宋体" w:cs="宋体"/>
      <w:kern w:val="0"/>
      <w:sz w:val="20"/>
      <w:szCs w:val="20"/>
    </w:rPr>
  </w:style>
  <w:style w:type="character" w:customStyle="1" w:styleId="bookmark-item">
    <w:name w:val="bookmark-item"/>
    <w:basedOn w:val="a2"/>
    <w:qFormat/>
  </w:style>
  <w:style w:type="paragraph" w:customStyle="1" w:styleId="indent">
    <w:name w:val="indent"/>
    <w:basedOn w:val="a"/>
    <w:qFormat/>
    <w:pPr>
      <w:widowControl/>
      <w:spacing w:before="100" w:beforeAutospacing="1" w:after="100" w:afterAutospacing="1"/>
      <w:jc w:val="left"/>
    </w:pPr>
    <w:rPr>
      <w:rFonts w:ascii="宋体" w:hAnsi="宋体" w:cs="宋体"/>
      <w:kern w:val="0"/>
      <w:sz w:val="24"/>
    </w:rPr>
  </w:style>
  <w:style w:type="character" w:customStyle="1" w:styleId="ab">
    <w:name w:val="题注 字符"/>
    <w:link w:val="aa"/>
    <w:qFormat/>
    <w:rPr>
      <w:rFonts w:ascii="Calibri" w:hAnsi="Calibri"/>
      <w:kern w:val="2"/>
    </w:rPr>
  </w:style>
  <w:style w:type="paragraph" w:customStyle="1" w:styleId="114">
    <w:name w:val="索引 11"/>
    <w:basedOn w:val="a"/>
    <w:next w:val="a"/>
    <w:uiPriority w:val="99"/>
    <w:qFormat/>
    <w:pPr>
      <w:spacing w:line="360" w:lineRule="auto"/>
    </w:pPr>
    <w:rPr>
      <w:rFonts w:ascii="仿宋_GB2312" w:eastAsia="仿宋_GB2312"/>
      <w:sz w:val="24"/>
      <w:szCs w:val="20"/>
    </w:rPr>
  </w:style>
  <w:style w:type="paragraph" w:customStyle="1" w:styleId="text-tag">
    <w:name w:val="text-tag"/>
    <w:basedOn w:val="a"/>
    <w:uiPriority w:val="99"/>
    <w:qFormat/>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Pr>
      <w:kern w:val="2"/>
      <w:sz w:val="18"/>
      <w:szCs w:val="18"/>
    </w:rPr>
  </w:style>
  <w:style w:type="character" w:customStyle="1" w:styleId="Char23">
    <w:name w:val="页眉 Char2"/>
    <w:uiPriority w:val="99"/>
    <w:qFormat/>
    <w:rPr>
      <w:kern w:val="2"/>
      <w:sz w:val="18"/>
      <w:szCs w:val="18"/>
    </w:rPr>
  </w:style>
  <w:style w:type="paragraph" w:customStyle="1" w:styleId="Style871">
    <w:name w:val="_Style 871"/>
    <w:basedOn w:val="a"/>
    <w:next w:val="afff0"/>
    <w:uiPriority w:val="34"/>
    <w:qFormat/>
    <w:pPr>
      <w:adjustRightInd w:val="0"/>
      <w:spacing w:line="360" w:lineRule="auto"/>
      <w:ind w:firstLineChars="200" w:firstLine="200"/>
    </w:pPr>
    <w:rPr>
      <w:rFonts w:eastAsia="楷体_GB2312" w:cs="Lucida Sans"/>
      <w:sz w:val="24"/>
    </w:rPr>
  </w:style>
  <w:style w:type="paragraph" w:customStyle="1" w:styleId="1c">
    <w:name w:val="正文缩进1"/>
    <w:basedOn w:val="a"/>
    <w:next w:val="af0"/>
    <w:qFormat/>
    <w:rsid w:val="008354AA"/>
    <w:pPr>
      <w:autoSpaceDE w:val="0"/>
      <w:autoSpaceDN w:val="0"/>
      <w:adjustRightInd w:val="0"/>
      <w:snapToGrid w:val="0"/>
      <w:spacing w:after="120" w:line="360" w:lineRule="auto"/>
      <w:ind w:leftChars="200" w:left="420" w:firstLineChars="200" w:firstLine="480"/>
    </w:pPr>
    <w:rPr>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hyperlink" Target="http://www.sxrmyy.cn/" TargetMode="External"/><Relationship Id="rId14" Type="http://schemas.openxmlformats.org/officeDocument/2006/relationships/oleObject" Target="embeddings/oleObject2.bin"/><Relationship Id="rId22"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AB45AD-45AE-4104-A847-B2377081C1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1935</TotalTime>
  <Pages>1</Pages>
  <Words>6616</Words>
  <Characters>37715</Characters>
  <Application>Microsoft Office Word</Application>
  <DocSecurity>0</DocSecurity>
  <Lines>314</Lines>
  <Paragraphs>88</Paragraphs>
  <ScaleCrop>false</ScaleCrop>
  <Company>CHINA</Company>
  <LinksUpToDate>false</LinksUpToDate>
  <CharactersWithSpaces>44243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叶伟峰</cp:lastModifiedBy>
  <cp:revision>434</cp:revision>
  <cp:lastPrinted>2023-09-27T06:32:00Z</cp:lastPrinted>
  <dcterms:created xsi:type="dcterms:W3CDTF">2020-10-22T01:48:00Z</dcterms:created>
  <dcterms:modified xsi:type="dcterms:W3CDTF">2023-09-27T06:33:00Z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26B094FAC2C54ED4922708D330BECBC5_13</vt:lpwstr>
  </property>
</Properties>
</file>