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绍兴市人民医院数字化病案第三方托管项目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的需求公示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公示简要情况说明：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绍兴市人民医院数字化病案第三方托管项目将进入采购程序，为进一步提高政府采购的公开透明，确保采购需求的规范合理，保证政府采购项目的顺利开展，现对该项目采购文件公示如下，并征求意见 。 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意见征询编号：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HCZB-2023-</w:t>
      </w:r>
      <w:r>
        <w:rPr>
          <w:rFonts w:hint="eastAsia" w:ascii="Arial" w:hAnsi="Arial" w:eastAsia="微软雅黑" w:cs="Arial"/>
          <w:i w:val="0"/>
          <w:iCs w:val="0"/>
          <w:caps w:val="0"/>
          <w:spacing w:val="0"/>
          <w:sz w:val="19"/>
          <w:szCs w:val="19"/>
          <w:lang w:val="en-US" w:eastAsia="zh-CN"/>
        </w:rPr>
        <w:t>034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二、 征求意见范围：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1、是否出现限制品牌、型号；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2、是否出现明显的倾向性意见和特定的性能指标；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3、影响政府采购“公开、公平、公正”原则的其他情况 。 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三、 征求意见递交及接收：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1. 意见递交时间：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日17时前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2. 意见递交方式： 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书面及电子邮件，请与项目联系人确认接收，否则视为供应商未提交书面意见建议。 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3. 意见接收机构：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华诚工程咨询集团有限公司 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4. 联系人： 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毕龙梅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5. 联系电话：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15068545458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6. 联系邮箱： </w:t>
      </w:r>
      <w:r>
        <w:rPr>
          <w:rStyle w:val="7"/>
          <w:rFonts w:hint="default" w:ascii="Arial" w:hAnsi="Arial" w:eastAsia="微软雅黑" w:cs="Arial"/>
          <w:i w:val="0"/>
          <w:iCs w:val="0"/>
          <w:caps w:val="0"/>
          <w:spacing w:val="0"/>
          <w:sz w:val="21"/>
          <w:szCs w:val="21"/>
        </w:rPr>
        <w:t>809958445@qq.com 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四、 合格的修改意见和建议书要求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1、供应商提出修改意见和建议的，书面材料须加盖单位公章和经法人代表签字确认，是授权代理人签字的，必须出具针对该项目的法人代表授权书及联系电话。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2、专家提出修改意见和建议的，提供本人的联系电话。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3、各供应商及专家提出修改意见和建议内容必须是真实的，并附相关依据，如发现存在提供虚假材料或恶意扰乱政府采购正常秩序的，一经查实将提请有关政府采购管理机构，列入不良行为记录。</w:t>
      </w: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default" w:ascii="Arial" w:hAnsi="Arial" w:eastAsia="微软雅黑" w:cs="Arial"/>
          <w:b/>
          <w:bCs/>
          <w:i w:val="0"/>
          <w:iCs w:val="0"/>
          <w:caps w:val="0"/>
          <w:spacing w:val="0"/>
          <w:sz w:val="19"/>
          <w:szCs w:val="19"/>
        </w:rPr>
        <w:t>五、 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="微软雅黑"/>
          <w:lang w:eastAsia="zh-CN"/>
        </w:rPr>
      </w:pPr>
      <w:r>
        <w:rPr>
          <w:rFonts w:hint="default" w:ascii="Arial" w:hAnsi="Arial" w:eastAsia="微软雅黑" w:cs="Arial"/>
          <w:i w:val="0"/>
          <w:iCs w:val="0"/>
          <w:caps w:val="0"/>
          <w:spacing w:val="0"/>
          <w:sz w:val="19"/>
          <w:szCs w:val="19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针对本项目的意见建议仅供采购人完善采购需求参考所用。代理机构不对意见建议书面一一回复，最终以采购文件为准，请供应商及时关注相关采购公告。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采购人联系方式：绍兴市人民医院，联系人：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高强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，联系电话：0575-8855883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BA714"/>
    <w:multiLevelType w:val="singleLevel"/>
    <w:tmpl w:val="BBCBA71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mY1MjRkOGQ4YThhNDg4MTRjODMyNGQyMTExYTQifQ=="/>
  </w:docVars>
  <w:rsids>
    <w:rsidRoot w:val="00000000"/>
    <w:rsid w:val="01685DE9"/>
    <w:rsid w:val="1E832617"/>
    <w:rsid w:val="3BE11416"/>
    <w:rsid w:val="3D793841"/>
    <w:rsid w:val="60F77979"/>
    <w:rsid w:val="6FE106BE"/>
    <w:rsid w:val="714E5E6E"/>
    <w:rsid w:val="789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686</Characters>
  <Lines>0</Lines>
  <Paragraphs>0</Paragraphs>
  <TotalTime>0</TotalTime>
  <ScaleCrop>false</ScaleCrop>
  <LinksUpToDate>false</LinksUpToDate>
  <CharactersWithSpaces>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2022-08-10T09:19:00Z</dcterms:created>
  <dc:creator>ASUS</dc:creator>
  <cp:lastModifiedBy>HC</cp:lastModifiedBy>
  <dcterms:modified xsi:type="dcterms:W3CDTF">2023-11-07T01:46:50Z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E454874B20CD483D93DF9CAC33A6D268</vt:lpwstr>
  </property>
</Properties>
</file>