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9139" w14:textId="77777777" w:rsidR="0064589D" w:rsidRDefault="0064589D">
      <w:pPr>
        <w:spacing w:line="720" w:lineRule="exact"/>
        <w:jc w:val="center"/>
        <w:rPr>
          <w:rFonts w:ascii="仿宋" w:eastAsia="仿宋" w:hAnsi="仿宋" w:cs="仿宋"/>
          <w:b/>
          <w:sz w:val="48"/>
          <w:szCs w:val="48"/>
        </w:rPr>
      </w:pPr>
    </w:p>
    <w:p w14:paraId="4054046F" w14:textId="77777777" w:rsidR="0064589D" w:rsidRDefault="0064589D">
      <w:pPr>
        <w:spacing w:line="720" w:lineRule="exact"/>
        <w:jc w:val="center"/>
        <w:rPr>
          <w:rFonts w:ascii="仿宋" w:eastAsia="仿宋" w:hAnsi="仿宋" w:cs="仿宋"/>
          <w:b/>
          <w:sz w:val="48"/>
          <w:szCs w:val="48"/>
        </w:rPr>
      </w:pPr>
    </w:p>
    <w:p w14:paraId="723AF029" w14:textId="77777777" w:rsidR="0064589D"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绍兴市人民医院血气分析及代谢产物检测试剂（ICU用）采购项目</w:t>
      </w:r>
    </w:p>
    <w:p w14:paraId="5A1C4CEE" w14:textId="77777777" w:rsidR="0064589D" w:rsidRDefault="0064589D">
      <w:pPr>
        <w:jc w:val="center"/>
        <w:rPr>
          <w:rFonts w:ascii="仿宋" w:eastAsia="仿宋" w:hAnsi="仿宋" w:cs="仿宋"/>
          <w:b/>
          <w:bCs/>
          <w:sz w:val="72"/>
          <w:szCs w:val="72"/>
        </w:rPr>
      </w:pPr>
    </w:p>
    <w:p w14:paraId="0AC02001" w14:textId="77777777" w:rsidR="0064589D" w:rsidRDefault="0064589D">
      <w:pPr>
        <w:jc w:val="center"/>
        <w:rPr>
          <w:rFonts w:ascii="仿宋" w:eastAsia="仿宋" w:hAnsi="仿宋" w:cs="仿宋"/>
          <w:b/>
          <w:bCs/>
          <w:sz w:val="72"/>
          <w:szCs w:val="72"/>
        </w:rPr>
      </w:pPr>
    </w:p>
    <w:p w14:paraId="07987C2A" w14:textId="77777777" w:rsidR="0064589D"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7FE01AC4" w14:textId="77777777" w:rsidR="0064589D"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536FC44B" w14:textId="77777777" w:rsidR="0064589D"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01CA4B17" w14:textId="77777777" w:rsidR="0064589D"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8AF5CAA" w14:textId="77777777" w:rsidR="0064589D" w:rsidRDefault="00000000">
      <w:pPr>
        <w:rPr>
          <w:rFonts w:ascii="仿宋" w:eastAsia="仿宋" w:hAnsi="仿宋" w:cs="仿宋"/>
          <w:sz w:val="28"/>
          <w:szCs w:val="28"/>
        </w:rPr>
      </w:pPr>
      <w:r>
        <w:rPr>
          <w:rFonts w:ascii="仿宋" w:eastAsia="仿宋" w:hAnsi="仿宋" w:cs="仿宋" w:hint="eastAsia"/>
          <w:sz w:val="28"/>
          <w:szCs w:val="28"/>
        </w:rPr>
        <w:t xml:space="preserve">                    </w:t>
      </w:r>
    </w:p>
    <w:p w14:paraId="0A82BF27" w14:textId="77777777" w:rsidR="0064589D" w:rsidRDefault="0064589D">
      <w:pPr>
        <w:jc w:val="center"/>
        <w:rPr>
          <w:rFonts w:ascii="仿宋" w:eastAsia="仿宋" w:hAnsi="仿宋" w:cs="仿宋"/>
          <w:sz w:val="28"/>
          <w:szCs w:val="28"/>
        </w:rPr>
      </w:pPr>
    </w:p>
    <w:p w14:paraId="54EBFA08" w14:textId="77777777" w:rsidR="0064589D"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SXRMYY-2023-40</w:t>
      </w:r>
    </w:p>
    <w:p w14:paraId="7BE3EDF4" w14:textId="77777777" w:rsidR="0064589D"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722C9CCD" w14:textId="77777777" w:rsidR="0064589D"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34886BB8" w14:textId="77777777" w:rsidR="0064589D" w:rsidRDefault="0064589D">
      <w:pPr>
        <w:jc w:val="center"/>
        <w:rPr>
          <w:rFonts w:ascii="仿宋" w:eastAsia="仿宋" w:hAnsi="仿宋" w:cs="仿宋"/>
          <w:sz w:val="28"/>
        </w:rPr>
      </w:pPr>
    </w:p>
    <w:p w14:paraId="7099466F" w14:textId="77777777" w:rsidR="0064589D" w:rsidRDefault="0064589D">
      <w:pPr>
        <w:jc w:val="center"/>
        <w:rPr>
          <w:rFonts w:ascii="仿宋" w:eastAsia="仿宋" w:hAnsi="仿宋" w:cs="仿宋"/>
          <w:sz w:val="28"/>
        </w:rPr>
      </w:pPr>
    </w:p>
    <w:p w14:paraId="4330134D" w14:textId="1AF48B78" w:rsidR="0064589D"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sidR="00FB0E9A">
        <w:rPr>
          <w:rFonts w:ascii="仿宋" w:eastAsia="仿宋" w:hAnsi="仿宋" w:cs="仿宋"/>
          <w:sz w:val="28"/>
        </w:rPr>
        <w:t>2</w:t>
      </w:r>
      <w:r>
        <w:rPr>
          <w:rFonts w:ascii="仿宋" w:eastAsia="仿宋" w:hAnsi="仿宋" w:cs="仿宋" w:hint="eastAsia"/>
          <w:sz w:val="28"/>
        </w:rPr>
        <w:t>月</w:t>
      </w:r>
    </w:p>
    <w:p w14:paraId="266137EE" w14:textId="77777777" w:rsidR="0064589D"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7AAB7FD2" w14:textId="77777777" w:rsidR="0064589D" w:rsidRDefault="0064589D">
      <w:pPr>
        <w:jc w:val="center"/>
        <w:rPr>
          <w:rFonts w:ascii="仿宋" w:eastAsia="仿宋" w:hAnsi="仿宋" w:cs="仿宋"/>
          <w:b/>
          <w:sz w:val="44"/>
          <w:szCs w:val="44"/>
        </w:rPr>
      </w:pPr>
    </w:p>
    <w:p w14:paraId="20539DBE" w14:textId="77777777" w:rsidR="006458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2D73EA4" w14:textId="77777777" w:rsidR="006458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68AF165" w14:textId="77777777" w:rsidR="006458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B5B8509" w14:textId="77777777" w:rsidR="006458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10B7FD6" w14:textId="77777777" w:rsidR="006458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1341F37" w14:textId="77777777" w:rsidR="006458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79E5F2B" w14:textId="77777777" w:rsidR="006458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1B5B477" w14:textId="77777777" w:rsidR="006458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2D8E36B" w14:textId="77777777" w:rsidR="006458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5993D77" w14:textId="77777777" w:rsidR="006458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2D7D48D" w14:textId="77777777" w:rsidR="006458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D01E24A" w14:textId="77777777" w:rsidR="006458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C530C25" w14:textId="77777777" w:rsidR="0064589D"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905CA6B" w14:textId="77777777" w:rsidR="0064589D" w:rsidRDefault="0064589D">
      <w:pPr>
        <w:rPr>
          <w:rFonts w:ascii="仿宋" w:eastAsia="仿宋" w:hAnsi="仿宋" w:cs="仿宋"/>
        </w:rPr>
      </w:pPr>
    </w:p>
    <w:p w14:paraId="6E33690C" w14:textId="77777777" w:rsidR="0064589D" w:rsidRDefault="0064589D">
      <w:pPr>
        <w:pStyle w:val="1"/>
        <w:rPr>
          <w:rFonts w:ascii="仿宋" w:hAnsi="仿宋" w:cs="仿宋"/>
        </w:rPr>
        <w:sectPr w:rsidR="0064589D">
          <w:headerReference w:type="default" r:id="rId8"/>
          <w:headerReference w:type="first" r:id="rId9"/>
          <w:pgSz w:w="11907" w:h="16840"/>
          <w:pgMar w:top="1361" w:right="1361" w:bottom="1361" w:left="1361" w:header="765" w:footer="822" w:gutter="0"/>
          <w:cols w:space="720"/>
          <w:titlePg/>
          <w:docGrid w:type="lines" w:linePitch="312"/>
        </w:sectPr>
      </w:pPr>
    </w:p>
    <w:p w14:paraId="4551ED11" w14:textId="77777777" w:rsidR="0064589D"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3007AD1" w14:textId="77777777" w:rsidR="0064589D"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474955D" w14:textId="77777777" w:rsidR="0064589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SXRMYY-2023-40</w:t>
      </w:r>
    </w:p>
    <w:p w14:paraId="3793114A" w14:textId="77777777" w:rsidR="0064589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00B0B24" w14:textId="77777777" w:rsidR="0064589D"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42"/>
        <w:gridCol w:w="2995"/>
        <w:gridCol w:w="539"/>
        <w:gridCol w:w="1229"/>
        <w:gridCol w:w="1235"/>
        <w:gridCol w:w="1336"/>
        <w:gridCol w:w="1099"/>
      </w:tblGrid>
      <w:tr w:rsidR="0064589D" w14:paraId="186EEFEA" w14:textId="77777777">
        <w:trPr>
          <w:jc w:val="center"/>
        </w:trPr>
        <w:tc>
          <w:tcPr>
            <w:tcW w:w="404" w:type="pct"/>
            <w:vAlign w:val="center"/>
          </w:tcPr>
          <w:p w14:paraId="62B733F3" w14:textId="77777777" w:rsidR="0064589D" w:rsidRDefault="00000000">
            <w:pPr>
              <w:jc w:val="center"/>
              <w:rPr>
                <w:rFonts w:ascii="仿宋" w:eastAsia="仿宋" w:hAnsi="仿宋" w:cs="Arial"/>
              </w:rPr>
            </w:pPr>
            <w:r>
              <w:rPr>
                <w:rFonts w:ascii="仿宋" w:eastAsia="仿宋" w:hAnsi="仿宋" w:cs="Arial" w:hint="eastAsia"/>
              </w:rPr>
              <w:t>标段号</w:t>
            </w:r>
          </w:p>
        </w:tc>
        <w:tc>
          <w:tcPr>
            <w:tcW w:w="1632" w:type="pct"/>
            <w:vAlign w:val="center"/>
          </w:tcPr>
          <w:p w14:paraId="2950E33F" w14:textId="77777777" w:rsidR="0064589D" w:rsidRDefault="00000000">
            <w:pPr>
              <w:jc w:val="center"/>
              <w:rPr>
                <w:rFonts w:ascii="仿宋" w:eastAsia="仿宋" w:hAnsi="仿宋" w:cs="Arial"/>
              </w:rPr>
            </w:pPr>
            <w:r>
              <w:rPr>
                <w:rFonts w:ascii="仿宋" w:eastAsia="仿宋" w:hAnsi="仿宋" w:cs="Arial" w:hint="eastAsia"/>
              </w:rPr>
              <w:t>产品名称</w:t>
            </w:r>
          </w:p>
        </w:tc>
        <w:tc>
          <w:tcPr>
            <w:tcW w:w="294" w:type="pct"/>
            <w:vAlign w:val="center"/>
          </w:tcPr>
          <w:p w14:paraId="1F2AA5EE" w14:textId="77777777" w:rsidR="0064589D" w:rsidRDefault="00000000">
            <w:pPr>
              <w:jc w:val="center"/>
              <w:rPr>
                <w:rFonts w:ascii="仿宋" w:eastAsia="仿宋" w:hAnsi="仿宋" w:cs="仿宋"/>
              </w:rPr>
            </w:pPr>
            <w:r>
              <w:rPr>
                <w:rFonts w:ascii="仿宋" w:eastAsia="仿宋" w:hAnsi="仿宋" w:cs="Arial" w:hint="eastAsia"/>
              </w:rPr>
              <w:t>单位</w:t>
            </w:r>
          </w:p>
        </w:tc>
        <w:tc>
          <w:tcPr>
            <w:tcW w:w="670" w:type="pct"/>
            <w:vAlign w:val="center"/>
          </w:tcPr>
          <w:p w14:paraId="422C5E39" w14:textId="77777777" w:rsidR="0064589D" w:rsidRDefault="00000000">
            <w:pPr>
              <w:jc w:val="center"/>
              <w:rPr>
                <w:rFonts w:ascii="仿宋" w:eastAsia="仿宋" w:hAnsi="仿宋" w:cs="仿宋"/>
              </w:rPr>
            </w:pPr>
            <w:r>
              <w:rPr>
                <w:rFonts w:ascii="仿宋" w:eastAsia="仿宋" w:hAnsi="仿宋" w:cs="仿宋" w:hint="eastAsia"/>
                <w:szCs w:val="21"/>
              </w:rPr>
              <w:t>上限单价（元）</w:t>
            </w:r>
          </w:p>
        </w:tc>
        <w:tc>
          <w:tcPr>
            <w:tcW w:w="673" w:type="pct"/>
            <w:vAlign w:val="center"/>
          </w:tcPr>
          <w:p w14:paraId="3B27847A" w14:textId="77777777" w:rsidR="0064589D" w:rsidRDefault="00000000">
            <w:pPr>
              <w:jc w:val="center"/>
              <w:rPr>
                <w:rFonts w:ascii="仿宋" w:eastAsia="仿宋" w:hAnsi="仿宋" w:cs="仿宋"/>
              </w:rPr>
            </w:pPr>
            <w:r>
              <w:rPr>
                <w:rFonts w:ascii="仿宋" w:eastAsia="仿宋" w:hAnsi="仿宋" w:cs="仿宋" w:hint="eastAsia"/>
                <w:szCs w:val="21"/>
              </w:rPr>
              <w:t>预估数量（2年）</w:t>
            </w:r>
          </w:p>
        </w:tc>
        <w:tc>
          <w:tcPr>
            <w:tcW w:w="728" w:type="pct"/>
            <w:vAlign w:val="center"/>
          </w:tcPr>
          <w:p w14:paraId="76121901" w14:textId="77777777" w:rsidR="0064589D"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599" w:type="pct"/>
            <w:vAlign w:val="center"/>
          </w:tcPr>
          <w:p w14:paraId="2F562FA7" w14:textId="77777777" w:rsidR="0064589D" w:rsidRDefault="00000000">
            <w:pPr>
              <w:jc w:val="center"/>
              <w:rPr>
                <w:rFonts w:ascii="仿宋" w:eastAsia="仿宋" w:hAnsi="仿宋" w:cs="Arial"/>
              </w:rPr>
            </w:pPr>
            <w:r>
              <w:rPr>
                <w:rFonts w:ascii="仿宋" w:eastAsia="仿宋" w:hAnsi="仿宋" w:cs="Arial" w:hint="eastAsia"/>
              </w:rPr>
              <w:t>合同期限</w:t>
            </w:r>
          </w:p>
        </w:tc>
      </w:tr>
      <w:tr w:rsidR="0064589D" w14:paraId="0D159D2A" w14:textId="77777777">
        <w:trPr>
          <w:trHeight w:val="609"/>
          <w:jc w:val="center"/>
        </w:trPr>
        <w:tc>
          <w:tcPr>
            <w:tcW w:w="404" w:type="pct"/>
            <w:vAlign w:val="center"/>
          </w:tcPr>
          <w:p w14:paraId="72F69A1A" w14:textId="77777777" w:rsidR="0064589D" w:rsidRDefault="00000000">
            <w:pPr>
              <w:jc w:val="center"/>
              <w:rPr>
                <w:rFonts w:ascii="仿宋" w:eastAsia="仿宋" w:hAnsi="仿宋" w:cs="宋体"/>
                <w:kern w:val="0"/>
                <w:lang w:bidi="ar"/>
              </w:rPr>
            </w:pPr>
            <w:r>
              <w:rPr>
                <w:rFonts w:ascii="仿宋" w:eastAsia="仿宋" w:hAnsi="仿宋" w:cs="Arial" w:hint="eastAsia"/>
              </w:rPr>
              <w:t>1</w:t>
            </w:r>
          </w:p>
        </w:tc>
        <w:tc>
          <w:tcPr>
            <w:tcW w:w="1632" w:type="pct"/>
            <w:vAlign w:val="center"/>
          </w:tcPr>
          <w:p w14:paraId="7982DD30" w14:textId="77777777" w:rsidR="0064589D" w:rsidRDefault="00000000">
            <w:pPr>
              <w:jc w:val="center"/>
              <w:rPr>
                <w:rFonts w:ascii="仿宋" w:eastAsia="仿宋" w:hAnsi="仿宋" w:cs="宋体"/>
                <w:kern w:val="0"/>
                <w:szCs w:val="21"/>
                <w:lang w:bidi="ar"/>
              </w:rPr>
            </w:pPr>
            <w:r>
              <w:rPr>
                <w:rFonts w:ascii="仿宋" w:eastAsia="仿宋" w:hAnsi="仿宋" w:cs="Arial" w:hint="eastAsia"/>
                <w:szCs w:val="21"/>
              </w:rPr>
              <w:t>血气分析及代谢产物检测试剂（ICU用）</w:t>
            </w:r>
          </w:p>
        </w:tc>
        <w:tc>
          <w:tcPr>
            <w:tcW w:w="294" w:type="pct"/>
            <w:vAlign w:val="center"/>
          </w:tcPr>
          <w:p w14:paraId="2C6C837C" w14:textId="77777777" w:rsidR="0064589D" w:rsidRDefault="00000000">
            <w:pPr>
              <w:jc w:val="center"/>
              <w:rPr>
                <w:rFonts w:ascii="仿宋" w:eastAsia="仿宋" w:hAnsi="仿宋" w:cs="仿宋"/>
                <w:szCs w:val="21"/>
              </w:rPr>
            </w:pPr>
            <w:r>
              <w:rPr>
                <w:rFonts w:ascii="仿宋" w:eastAsia="仿宋" w:hAnsi="仿宋" w:cs="Tahoma" w:hint="eastAsia"/>
              </w:rPr>
              <w:t>T</w:t>
            </w:r>
          </w:p>
        </w:tc>
        <w:tc>
          <w:tcPr>
            <w:tcW w:w="670" w:type="pct"/>
            <w:vAlign w:val="center"/>
          </w:tcPr>
          <w:p w14:paraId="59FCE810" w14:textId="77777777" w:rsidR="0064589D" w:rsidRDefault="00000000">
            <w:pPr>
              <w:jc w:val="center"/>
              <w:rPr>
                <w:rFonts w:ascii="仿宋" w:eastAsia="仿宋" w:hAnsi="仿宋" w:cs="仿宋"/>
                <w:szCs w:val="21"/>
              </w:rPr>
            </w:pPr>
            <w:r>
              <w:rPr>
                <w:rFonts w:ascii="仿宋" w:eastAsia="仿宋" w:hAnsi="仿宋" w:cs="Tahoma" w:hint="eastAsia"/>
              </w:rPr>
              <w:t>21</w:t>
            </w:r>
          </w:p>
        </w:tc>
        <w:tc>
          <w:tcPr>
            <w:tcW w:w="673" w:type="pct"/>
            <w:vAlign w:val="center"/>
          </w:tcPr>
          <w:p w14:paraId="565F9A9B" w14:textId="77777777" w:rsidR="0064589D" w:rsidRDefault="00000000">
            <w:pPr>
              <w:jc w:val="center"/>
              <w:rPr>
                <w:rFonts w:ascii="仿宋" w:eastAsia="仿宋" w:hAnsi="仿宋" w:cs="仿宋"/>
                <w:szCs w:val="21"/>
              </w:rPr>
            </w:pPr>
            <w:r>
              <w:rPr>
                <w:rFonts w:ascii="仿宋" w:eastAsia="仿宋" w:hAnsi="仿宋" w:cs="Tahoma" w:hint="eastAsia"/>
              </w:rPr>
              <w:t>75443</w:t>
            </w:r>
          </w:p>
        </w:tc>
        <w:tc>
          <w:tcPr>
            <w:tcW w:w="728" w:type="pct"/>
            <w:vAlign w:val="center"/>
          </w:tcPr>
          <w:p w14:paraId="2CBB229F" w14:textId="77777777" w:rsidR="0064589D" w:rsidRDefault="00000000">
            <w:pPr>
              <w:jc w:val="center"/>
              <w:rPr>
                <w:rFonts w:ascii="仿宋" w:eastAsia="仿宋" w:hAnsi="仿宋" w:cs="仿宋"/>
                <w:szCs w:val="21"/>
              </w:rPr>
            </w:pPr>
            <w:r>
              <w:rPr>
                <w:rFonts w:ascii="仿宋" w:eastAsia="仿宋" w:hAnsi="仿宋" w:cs="Tahoma" w:hint="eastAsia"/>
              </w:rPr>
              <w:t>1584303</w:t>
            </w:r>
          </w:p>
        </w:tc>
        <w:tc>
          <w:tcPr>
            <w:tcW w:w="599" w:type="pct"/>
            <w:vAlign w:val="center"/>
          </w:tcPr>
          <w:p w14:paraId="222C0056" w14:textId="77777777" w:rsidR="0064589D" w:rsidRDefault="00000000">
            <w:pPr>
              <w:jc w:val="center"/>
              <w:rPr>
                <w:rFonts w:ascii="仿宋" w:eastAsia="仿宋" w:hAnsi="仿宋"/>
                <w:szCs w:val="21"/>
              </w:rPr>
            </w:pPr>
            <w:r>
              <w:rPr>
                <w:rFonts w:ascii="仿宋" w:eastAsia="仿宋" w:hAnsi="仿宋" w:cs="Arial" w:hint="eastAsia"/>
                <w:szCs w:val="21"/>
              </w:rPr>
              <w:t>2年</w:t>
            </w:r>
          </w:p>
        </w:tc>
      </w:tr>
    </w:tbl>
    <w:p w14:paraId="113B1766" w14:textId="77777777" w:rsidR="0064589D"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22FD4DF1" w14:textId="77777777" w:rsidR="0064589D"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6AA3DEA1"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2BA0BCA7"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5072174D"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43F4CD7F"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17C69E3"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CF700C2"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6AE4DD67"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690EAAD5"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2BC954D"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47B8A8B4" w14:textId="77777777" w:rsidR="0064589D"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22CD371"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w:t>
      </w:r>
      <w:r>
        <w:rPr>
          <w:rFonts w:ascii="仿宋" w:eastAsia="仿宋" w:hAnsi="仿宋" w:cs="仿宋" w:hint="eastAsia"/>
          <w:sz w:val="24"/>
          <w:szCs w:val="24"/>
        </w:rPr>
        <w:lastRenderedPageBreak/>
        <w:t>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5CB8458E"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24513892"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AF406AA"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EB0887D" w14:textId="77777777" w:rsidR="0064589D"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3571105B" w14:textId="77777777" w:rsidR="0064589D"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4D8D50F1" w14:textId="77777777" w:rsidR="0064589D"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1671E3E" w14:textId="77777777" w:rsidR="0064589D"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2C00118F" w14:textId="77777777" w:rsidR="0064589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9AE570B" w14:textId="77777777" w:rsidR="0064589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04E0E65" w14:textId="77777777" w:rsidR="0064589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5D8B2AE1" w14:textId="77777777" w:rsidR="0064589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3EF8F30C" w14:textId="77777777" w:rsidR="0064589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6F90F01E" w14:textId="77777777" w:rsidR="0064589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2658AA28" w14:textId="77777777" w:rsidR="0064589D"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28492BB" w14:textId="77777777" w:rsidR="0064589D"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22FDCD60" w14:textId="77777777" w:rsidR="0064589D"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lastRenderedPageBreak/>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7DBCB39D" w14:textId="77777777" w:rsidR="0064589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B4382C6" w14:textId="77777777" w:rsidR="0064589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7FCBFC4" w14:textId="77777777" w:rsidR="0064589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3655BA3D" w14:textId="77777777" w:rsidR="0064589D"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1D68FB4" w14:textId="77777777" w:rsidR="0064589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F53A230" w14:textId="77777777" w:rsidR="0064589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681F54F" w14:textId="77777777" w:rsidR="0064589D"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2ACCADC" w14:textId="77777777" w:rsidR="0064589D"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w:t>
      </w:r>
      <w:bookmarkStart w:id="7" w:name="_Hlk151541681"/>
      <w:r>
        <w:rPr>
          <w:rFonts w:ascii="仿宋" w:eastAsia="仿宋" w:hAnsi="仿宋" w:cs="仿宋" w:hint="eastAsia"/>
          <w:bCs/>
          <w:spacing w:val="-4"/>
          <w:sz w:val="24"/>
        </w:rPr>
        <w:t>采购</w:t>
      </w:r>
      <w:bookmarkEnd w:id="7"/>
      <w:r>
        <w:rPr>
          <w:rFonts w:ascii="仿宋" w:eastAsia="仿宋" w:hAnsi="仿宋" w:cs="仿宋" w:hint="eastAsia"/>
          <w:bCs/>
          <w:spacing w:val="-4"/>
          <w:sz w:val="24"/>
        </w:rPr>
        <w:t>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9EF612A" w14:textId="77777777" w:rsidR="0064589D"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F6F8338" w14:textId="77777777" w:rsidR="0064589D"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409B198" w14:textId="77777777" w:rsidR="0064589D"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52EEDB2D" w14:textId="77777777" w:rsidR="0064589D"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lastRenderedPageBreak/>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05B27B6" w14:textId="77777777" w:rsidR="0064589D"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40F4D35" w14:textId="77777777" w:rsidR="0064589D"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4A11A6CC" w14:textId="77777777" w:rsidR="0064589D"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2238B0F6" w14:textId="77777777" w:rsidR="0064589D"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3E98077" w14:textId="77777777" w:rsidR="0064589D"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FF250C9" w14:textId="77777777" w:rsidR="0064589D"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E121D16" w14:textId="684F6221" w:rsidR="0064589D"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sidR="00FB0E9A">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8" w:name="_Toc104885740"/>
      <w:bookmarkEnd w:id="1"/>
      <w:bookmarkEnd w:id="4"/>
    </w:p>
    <w:bookmarkEnd w:id="2"/>
    <w:p w14:paraId="47F2CEAD" w14:textId="77777777" w:rsidR="0064589D" w:rsidRDefault="0064589D">
      <w:pPr>
        <w:spacing w:line="360" w:lineRule="auto"/>
        <w:jc w:val="center"/>
        <w:rPr>
          <w:rFonts w:ascii="仿宋" w:eastAsia="仿宋" w:hAnsi="仿宋" w:cs="仿宋"/>
          <w:b/>
          <w:bCs/>
          <w:sz w:val="44"/>
          <w:szCs w:val="44"/>
        </w:rPr>
      </w:pPr>
    </w:p>
    <w:p w14:paraId="48EF9C16" w14:textId="77777777" w:rsidR="0064589D"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3"/>
      <w:bookmarkEnd w:id="8"/>
    </w:p>
    <w:p w14:paraId="2B43DEA5" w14:textId="77777777" w:rsidR="0064589D" w:rsidRDefault="0064589D">
      <w:pPr>
        <w:spacing w:line="360" w:lineRule="auto"/>
        <w:jc w:val="center"/>
        <w:rPr>
          <w:rFonts w:ascii="仿宋" w:eastAsia="仿宋" w:hAnsi="仿宋" w:cs="仿宋"/>
          <w:b/>
          <w:bCs/>
          <w:sz w:val="32"/>
          <w:szCs w:val="28"/>
        </w:rPr>
      </w:pPr>
    </w:p>
    <w:p w14:paraId="65C133EF" w14:textId="77777777" w:rsidR="0064589D"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4589D" w14:paraId="46AF2CB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F2496A" w14:textId="77777777" w:rsidR="0064589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CF74F6F" w14:textId="77777777" w:rsidR="0064589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4589D" w14:paraId="7F39A0B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9525432" w14:textId="77777777" w:rsidR="0064589D"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74F075" w14:textId="77777777" w:rsidR="0064589D"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绍兴市人民医院血气分析及代谢产物检测试剂（ICU用）采购项目</w:t>
            </w:r>
          </w:p>
        </w:tc>
      </w:tr>
      <w:tr w:rsidR="0064589D" w14:paraId="72AF480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0D7F2E2" w14:textId="77777777" w:rsidR="0064589D"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78DB6EB" w14:textId="77777777" w:rsidR="0064589D"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4589D" w14:paraId="25ABEAA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96A717B" w14:textId="77777777" w:rsidR="0064589D"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3906629" w14:textId="77777777" w:rsidR="0064589D"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64589D" w14:paraId="6ECDCF0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5574D0" w14:textId="77777777" w:rsidR="0064589D"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C6F243C" w14:textId="77777777" w:rsidR="0064589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64589D" w14:paraId="4FC3805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8B8F49" w14:textId="77777777" w:rsidR="0064589D"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D04E49F" w14:textId="77777777" w:rsidR="0064589D"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64589D" w14:paraId="67A7C62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A1EE4D1" w14:textId="77777777" w:rsidR="0064589D"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3CF8A6" w14:textId="77777777" w:rsidR="0064589D"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741BC028" w14:textId="77777777" w:rsidR="0064589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64589D" w14:paraId="117AAD2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699751" w14:textId="77777777" w:rsidR="0064589D"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FDECD67" w14:textId="77777777" w:rsidR="0064589D"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4589D" w14:paraId="186341E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50941F" w14:textId="77777777" w:rsidR="0064589D"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04F2786" w14:textId="77777777" w:rsidR="0064589D" w:rsidRDefault="00000000">
            <w:pPr>
              <w:rPr>
                <w:rFonts w:ascii="仿宋" w:eastAsia="仿宋" w:hAnsi="仿宋" w:cs="仿宋"/>
                <w:b/>
                <w:bCs/>
                <w:sz w:val="24"/>
              </w:rPr>
            </w:pPr>
            <w:r>
              <w:rPr>
                <w:rFonts w:ascii="仿宋" w:eastAsia="仿宋" w:hAnsi="仿宋" w:cs="仿宋" w:hint="eastAsia"/>
                <w:b/>
                <w:bCs/>
                <w:sz w:val="24"/>
              </w:rPr>
              <w:t>采购代理服务费：</w:t>
            </w:r>
          </w:p>
          <w:p w14:paraId="27AC3DB6" w14:textId="77777777" w:rsidR="0064589D"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5C836AD" w14:textId="77777777" w:rsidR="0064589D"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w:t>
            </w:r>
            <w:r>
              <w:rPr>
                <w:rFonts w:ascii="仿宋" w:eastAsia="仿宋" w:hAnsi="仿宋" w:cs="仿宋" w:hint="eastAsia"/>
                <w:sz w:val="24"/>
              </w:rPr>
              <w:lastRenderedPageBreak/>
              <w:t>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CE6503B" w14:textId="77777777" w:rsidR="0064589D" w:rsidRDefault="00000000">
            <w:pPr>
              <w:rPr>
                <w:rFonts w:ascii="仿宋" w:eastAsia="仿宋" w:hAnsi="仿宋" w:cs="仿宋"/>
                <w:sz w:val="24"/>
              </w:rPr>
            </w:pPr>
            <w:r>
              <w:rPr>
                <w:rFonts w:ascii="仿宋" w:eastAsia="仿宋" w:hAnsi="仿宋" w:cs="仿宋" w:hint="eastAsia"/>
                <w:sz w:val="24"/>
              </w:rPr>
              <w:t>招标代理服务收费标准：</w:t>
            </w:r>
          </w:p>
          <w:p w14:paraId="6AA0C8EA" w14:textId="77777777" w:rsidR="0064589D"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5489EE9" w14:textId="77777777" w:rsidR="0064589D"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E052BAF" w14:textId="77777777" w:rsidR="0064589D"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6769A6A6" w14:textId="77777777" w:rsidR="0064589D"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5B2B127C" w14:textId="77777777" w:rsidR="0064589D"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E70F345" w14:textId="77777777" w:rsidR="0064589D"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6E3157D5" w14:textId="77777777" w:rsidR="0064589D"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603884D" w14:textId="77777777" w:rsidR="0064589D"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0090F0FB" w14:textId="77777777" w:rsidR="0064589D" w:rsidRDefault="00000000">
            <w:pPr>
              <w:rPr>
                <w:rFonts w:ascii="仿宋" w:eastAsia="仿宋" w:hAnsi="仿宋" w:cs="仿宋"/>
                <w:sz w:val="24"/>
              </w:rPr>
            </w:pPr>
            <w:r>
              <w:rPr>
                <w:rFonts w:ascii="仿宋" w:eastAsia="仿宋" w:hAnsi="仿宋" w:cs="仿宋" w:hint="eastAsia"/>
                <w:sz w:val="24"/>
              </w:rPr>
              <w:t>（2）招标代理服务费的交纳方式：</w:t>
            </w:r>
          </w:p>
          <w:p w14:paraId="53797C2A" w14:textId="77777777" w:rsidR="0064589D"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769D2CD3" w14:textId="77777777" w:rsidR="0064589D"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06CD9098" w14:textId="77777777" w:rsidR="0064589D"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1730C71A" w14:textId="77777777" w:rsidR="0064589D"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552E68B" w14:textId="77777777" w:rsidR="0064589D"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64589D" w14:paraId="0E31C84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E33758" w14:textId="77777777" w:rsidR="0064589D"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1CF064E" w14:textId="77777777" w:rsidR="0064589D"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64589D" w14:paraId="2337581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6DD6C37" w14:textId="77777777" w:rsidR="0064589D"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78D4FB4" w14:textId="77777777" w:rsidR="0064589D"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D3AA6C6" w14:textId="77777777" w:rsidR="0064589D" w:rsidRDefault="0064589D">
      <w:pPr>
        <w:spacing w:line="360" w:lineRule="auto"/>
        <w:jc w:val="center"/>
        <w:rPr>
          <w:rFonts w:ascii="仿宋" w:eastAsia="仿宋" w:hAnsi="仿宋" w:cs="仿宋"/>
          <w:b/>
          <w:bCs/>
          <w:sz w:val="32"/>
          <w:szCs w:val="28"/>
        </w:rPr>
      </w:pPr>
    </w:p>
    <w:p w14:paraId="6E1CB38C" w14:textId="77777777" w:rsidR="0064589D"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5E20F5D9" w14:textId="77777777" w:rsidR="006458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31846691"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3F5F8F42"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5007B4DC"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2B24C9D"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D320412"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2D2E2A2"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w:t>
      </w:r>
      <w:r>
        <w:rPr>
          <w:rFonts w:ascii="仿宋" w:eastAsia="仿宋" w:hAnsi="仿宋" w:cs="仿宋" w:hint="eastAsia"/>
          <w:sz w:val="24"/>
        </w:rPr>
        <w:lastRenderedPageBreak/>
        <w:t>料。</w:t>
      </w:r>
    </w:p>
    <w:p w14:paraId="0F4D2E41"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1EF43F71"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B32A500"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0F0A767"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2B52C8F3"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1F3E467"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48E0565"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771B7D6"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0A68184"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6EC3956B"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0481C5C"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4974E43E"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2464EACD"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E9090DD" w14:textId="77777777" w:rsidR="0064589D"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1258B0"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.2为使供应商有足够的时间按修改文件要求修正投标文件，采购人可酌情推迟投标截止时间和开标时间，并将此变更以更正公告的形式通过上述途径通知供应商。</w:t>
      </w:r>
    </w:p>
    <w:p w14:paraId="29E108B8"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91837D6"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w:t>
      </w:r>
      <w:r>
        <w:rPr>
          <w:rFonts w:ascii="仿宋" w:eastAsia="仿宋" w:hAnsi="仿宋" w:cs="仿宋" w:hint="eastAsia"/>
          <w:sz w:val="24"/>
        </w:rPr>
        <w:lastRenderedPageBreak/>
        <w:t>性参考方案，供应商也可根据采购文件得要求推荐性能相当或高于、服务条款相等或高于、符合采购人实际业务需求其他同档次优质品牌的产品，进行方案优化。</w:t>
      </w:r>
      <w:bookmarkStart w:id="11" w:name="_Toc104885743"/>
    </w:p>
    <w:p w14:paraId="7122E109" w14:textId="77777777" w:rsidR="0064589D" w:rsidRDefault="0064589D">
      <w:pPr>
        <w:snapToGrid w:val="0"/>
        <w:spacing w:line="440" w:lineRule="exact"/>
        <w:jc w:val="center"/>
        <w:rPr>
          <w:rFonts w:ascii="仿宋" w:eastAsia="仿宋" w:hAnsi="仿宋" w:cs="仿宋"/>
          <w:b/>
          <w:bCs/>
          <w:sz w:val="32"/>
          <w:szCs w:val="28"/>
        </w:rPr>
      </w:pPr>
    </w:p>
    <w:p w14:paraId="621FFD5E" w14:textId="77777777" w:rsidR="0064589D"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0047FCF5" w14:textId="77777777" w:rsidR="006458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64BFF581"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33A400A"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5CB79041" w14:textId="77777777" w:rsidR="006458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925F88A" w14:textId="77777777" w:rsidR="0064589D"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0BC8154"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2ABA3A06"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550CF19"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825C088"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B580210"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2A5405CB"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46EF876" w14:textId="77777777" w:rsidR="0064589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03EBE27" w14:textId="77777777" w:rsidR="0064589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6211BE99" w14:textId="77777777" w:rsidR="0064589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5DC9EB04" w14:textId="77777777" w:rsidR="0064589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2649E6D3" w14:textId="77777777" w:rsidR="0064589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C28F57B"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A5E5ECD"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2167C6B3"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53E8DE8" w14:textId="77777777" w:rsidR="0064589D"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6BD6BEB1" w14:textId="77777777" w:rsidR="0064589D"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285E7C18" w14:textId="77777777" w:rsidR="0064589D"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4BCB7EDB" w14:textId="77777777" w:rsidR="0064589D"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58CE851A" w14:textId="77777777" w:rsidR="0064589D"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lastRenderedPageBreak/>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05D525B8" w14:textId="77777777" w:rsidR="0064589D"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5D14AD34"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D4587EB" w14:textId="77777777" w:rsidR="006458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6F7C2F04"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0A2494FB" w14:textId="77777777" w:rsidR="0064589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387423A5" w14:textId="77777777" w:rsidR="0064589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A884F33" w14:textId="77777777" w:rsidR="006458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A5344B3" w14:textId="77777777" w:rsidR="0064589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77F5375"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5AB16D78"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3C176BF" w14:textId="77777777" w:rsidR="0064589D"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FF57BA5" w14:textId="77777777" w:rsidR="0064589D"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57951EE3" w14:textId="77777777" w:rsidR="0064589D"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ECEE247" w14:textId="77777777" w:rsidR="006458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1CB8247" w14:textId="77777777" w:rsidR="006458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6751B861" w14:textId="77777777" w:rsidR="006458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51B523B" w14:textId="77777777" w:rsidR="006458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442E77FA" w14:textId="77777777" w:rsidR="0064589D"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45BD83CB" w14:textId="77777777" w:rsidR="006458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1.开标出席</w:t>
      </w:r>
    </w:p>
    <w:p w14:paraId="1275D1A6" w14:textId="77777777" w:rsidR="0064589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CF88B0C" w14:textId="77777777" w:rsidR="006458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5FB189C"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3CEBFCED" w14:textId="77777777" w:rsidR="0064589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452EB6F"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3C1EEB46"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934B021" w14:textId="77777777" w:rsidR="006458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5559158"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EB5AF03"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1B080253"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1D4DE3ED"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02DB04C"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3D12C1B"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A95A8C8"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2A78B123"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3305332"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1FF489F2"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035CC83C" w14:textId="77777777" w:rsidR="006458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97A4592" w14:textId="77777777" w:rsidR="0064589D"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2CBA61E" w14:textId="77777777" w:rsidR="0064589D"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9B08997" w14:textId="77777777" w:rsidR="0064589D"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649B44A4" w14:textId="77777777" w:rsidR="0064589D"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3A52FCE" w14:textId="77777777" w:rsidR="0064589D" w:rsidRDefault="00000000">
      <w:pPr>
        <w:spacing w:line="480" w:lineRule="exact"/>
        <w:jc w:val="left"/>
        <w:rPr>
          <w:rFonts w:ascii="仿宋" w:eastAsia="仿宋" w:hAnsi="仿宋" w:cs="仿宋"/>
          <w:sz w:val="24"/>
        </w:rPr>
      </w:pPr>
      <w:r>
        <w:rPr>
          <w:rFonts w:ascii="仿宋" w:eastAsia="仿宋" w:hAnsi="仿宋" w:cs="仿宋" w:hint="eastAsia"/>
          <w:sz w:val="24"/>
        </w:rPr>
        <w:lastRenderedPageBreak/>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6327BEB6" w14:textId="77777777" w:rsidR="0064589D"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06CC33E6" w14:textId="77777777" w:rsidR="0064589D"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62EFA19F" w14:textId="77777777" w:rsidR="0064589D"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E182AE7" w14:textId="77777777" w:rsidR="0064589D"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032A71A" w14:textId="77777777" w:rsidR="0064589D"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241595A" w14:textId="77777777" w:rsidR="0064589D"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300DA16C"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15F669E7"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9498934"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52151E8"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6A4FE5BB"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162D1678" w14:textId="77777777" w:rsidR="0064589D"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5AC3C3C5" w14:textId="77777777" w:rsidR="0064589D"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33A5607"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0030EE1"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05E9A63"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2855C133" w14:textId="77777777" w:rsidR="0064589D"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w:t>
      </w:r>
      <w:r>
        <w:rPr>
          <w:rFonts w:ascii="仿宋" w:eastAsia="仿宋" w:hAnsi="仿宋" w:cs="仿宋" w:hint="eastAsia"/>
          <w:kern w:val="0"/>
          <w:sz w:val="24"/>
        </w:rPr>
        <w:lastRenderedPageBreak/>
        <w:t>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CE19751" w14:textId="77777777" w:rsidR="0064589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7576FDCD" w14:textId="77777777" w:rsidR="0064589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0F39994" w14:textId="77777777" w:rsidR="0064589D"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4C57C990"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EDC6A75"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8ECFFD7"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71FC62E"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9029BD8" w14:textId="77777777" w:rsidR="006458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4216BBB"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12EE2F6" w14:textId="77777777" w:rsidR="0064589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EC5E523" w14:textId="77777777" w:rsidR="0064589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8F44D99" w14:textId="77777777" w:rsidR="0064589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F51D746"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11BC7977"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68C8654"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5809EB8D"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F9E726B" w14:textId="77777777" w:rsidR="0064589D"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C981F74"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02FB81E8"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5B34FD1"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B09B0B0" w14:textId="77777777" w:rsidR="0064589D"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14:paraId="4DCC1D67"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A90E24B" w14:textId="77777777" w:rsidR="0064589D"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34623FA" w14:textId="77777777" w:rsidR="006458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04DEE14D" w14:textId="77777777" w:rsidR="006458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7575F247" w14:textId="77777777" w:rsidR="006458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48DC8D8C" w14:textId="77777777" w:rsidR="006458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502F0229" w14:textId="77777777" w:rsidR="006458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3672B19E"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914C241" w14:textId="77777777" w:rsidR="0064589D"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5C6D18DE" w14:textId="77777777" w:rsidR="0064589D"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05FF402" w14:textId="77777777" w:rsidR="0064589D"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5C20D820" w14:textId="77777777" w:rsidR="006458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31036F0" w14:textId="77777777" w:rsidR="0064589D"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501883EE" w14:textId="77777777" w:rsidR="0064589D"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578A2D48" w14:textId="77777777" w:rsidR="0064589D"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AF80B9B"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8E21B17" w14:textId="77777777" w:rsidR="0064589D" w:rsidRDefault="00000000">
      <w:pPr>
        <w:spacing w:line="480" w:lineRule="exact"/>
        <w:jc w:val="left"/>
        <w:rPr>
          <w:rFonts w:ascii="仿宋" w:eastAsia="仿宋" w:hAnsi="仿宋" w:cs="仿宋"/>
          <w:b/>
          <w:bCs/>
          <w:sz w:val="24"/>
        </w:rPr>
      </w:pPr>
      <w:r>
        <w:rPr>
          <w:rFonts w:ascii="仿宋" w:eastAsia="仿宋" w:hAnsi="仿宋" w:cs="仿宋" w:hint="eastAsia"/>
          <w:b/>
          <w:bCs/>
          <w:sz w:val="24"/>
        </w:rPr>
        <w:lastRenderedPageBreak/>
        <w:t>9.中标通知书的申领</w:t>
      </w:r>
    </w:p>
    <w:p w14:paraId="25361CD8"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7FD5BFE"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DBEEABA"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03FB809" w14:textId="77777777" w:rsidR="0064589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078422A4" w14:textId="77777777" w:rsidR="0064589D" w:rsidRDefault="0064589D">
      <w:pPr>
        <w:widowControl/>
        <w:snapToGrid w:val="0"/>
        <w:spacing w:line="480" w:lineRule="exact"/>
        <w:jc w:val="center"/>
        <w:rPr>
          <w:rFonts w:ascii="仿宋" w:eastAsia="仿宋" w:hAnsi="仿宋" w:cs="仿宋"/>
          <w:b/>
          <w:bCs/>
          <w:sz w:val="32"/>
          <w:szCs w:val="28"/>
        </w:rPr>
      </w:pPr>
    </w:p>
    <w:p w14:paraId="73319A3C" w14:textId="77777777" w:rsidR="0064589D"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50F6D387" w14:textId="77777777" w:rsidR="0064589D"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281DB2E4"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664AE4C"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F7F4871"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410ADEAF" w14:textId="77777777" w:rsidR="0064589D"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590DABED"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C898074"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4211EEC8"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502463F" w14:textId="77777777" w:rsidR="0064589D"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034DC5B1" w14:textId="77777777" w:rsidR="0064589D"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59A5D2DE" w14:textId="77777777" w:rsidR="0064589D"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9977800" w14:textId="77777777" w:rsidR="0064589D"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52E37150"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w:t>
      </w:r>
      <w:r>
        <w:rPr>
          <w:rFonts w:ascii="仿宋" w:eastAsia="仿宋" w:hAnsi="仿宋" w:cs="仿宋" w:hint="eastAsia"/>
          <w:sz w:val="24"/>
        </w:rPr>
        <w:lastRenderedPageBreak/>
        <w:t>应的法律责任。</w:t>
      </w:r>
    </w:p>
    <w:p w14:paraId="7A7EF7AE"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73F0C472"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76AD3B87" w14:textId="77777777" w:rsidR="0064589D"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ED19C75" w14:textId="77777777" w:rsidR="0064589D"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A6C1C6D" w14:textId="77777777" w:rsidR="0064589D"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208B7F68" w14:textId="77777777" w:rsidR="0064589D" w:rsidRDefault="0064589D">
      <w:pPr>
        <w:spacing w:line="440" w:lineRule="exact"/>
        <w:jc w:val="center"/>
        <w:rPr>
          <w:rFonts w:ascii="仿宋" w:eastAsia="仿宋" w:hAnsi="仿宋" w:cs="仿宋"/>
          <w:b/>
          <w:bCs/>
          <w:sz w:val="40"/>
          <w:szCs w:val="36"/>
        </w:rPr>
      </w:pPr>
    </w:p>
    <w:p w14:paraId="22A36B5C" w14:textId="77777777" w:rsidR="0064589D"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725A7333" w14:textId="77777777" w:rsidR="0064589D"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13025002" w14:textId="77777777" w:rsidR="0064589D"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5AC42688" w14:textId="77777777" w:rsidR="0064589D"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32070606" w14:textId="77777777" w:rsidR="0064589D"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527EED1E" w14:textId="77777777" w:rsidR="0064589D"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6A5B890A" w14:textId="77777777" w:rsidR="0064589D"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54A5291C" w14:textId="77777777" w:rsidR="0064589D"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5F270743" w14:textId="77777777" w:rsidR="0064589D"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774E8B59" w14:textId="77777777" w:rsidR="0064589D"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B44D8C2" w14:textId="77777777" w:rsidR="0064589D"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3B3C5508" w14:textId="77777777" w:rsidR="0064589D"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1496E37C" w14:textId="77777777" w:rsidR="0064589D"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lastRenderedPageBreak/>
        <w:t>3</w:t>
      </w:r>
      <w:r>
        <w:rPr>
          <w:rFonts w:ascii="仿宋" w:eastAsia="仿宋" w:hAnsi="仿宋" w:hint="eastAsia"/>
          <w:b/>
          <w:szCs w:val="24"/>
        </w:rPr>
        <w:t>.技术培训</w:t>
      </w:r>
    </w:p>
    <w:p w14:paraId="7BA1BBC6"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06AD8FD2"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4B732C8D"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1C80FF15"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1BC684A6"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29DB9ABD"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68CC149B"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83F773D" w14:textId="77777777" w:rsidR="0064589D"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35CE65CF" w14:textId="77777777" w:rsidR="0064589D"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4A247969" w14:textId="77777777" w:rsidR="0064589D"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7452885C" w14:textId="77777777" w:rsidR="006458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1D461BBF" w14:textId="77777777" w:rsidR="006458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25A33EA3" w14:textId="77777777" w:rsidR="006458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02A6BB4D" w14:textId="77777777" w:rsidR="0064589D"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516C2268" w14:textId="77777777" w:rsidR="0064589D"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C70DAC8" w14:textId="77777777" w:rsidR="0064589D"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508603D2" w14:textId="77777777" w:rsidR="0064589D"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04D6EF9" w14:textId="77777777" w:rsidR="0064589D"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75A71E92" w14:textId="77777777" w:rsidR="0064589D"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74CB842" w14:textId="77777777" w:rsidR="0064589D"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45458123"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1677E84B"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1175127"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3.到货期：中标供应商需与医院物资供应链系统连接，在医院发出采购需求后一般情况下3个工作日内送至指定地点，特殊情况按医院需求配送到位。</w:t>
      </w:r>
    </w:p>
    <w:p w14:paraId="4690F8B8"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42A2837C"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F9B0150"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288E4F07"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767A87D9"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w:t>
      </w:r>
      <w:proofErr w:type="gramStart"/>
      <w:r>
        <w:rPr>
          <w:rFonts w:ascii="仿宋" w:eastAsia="仿宋" w:hAnsi="仿宋" w:hint="eastAsia"/>
          <w:bCs/>
          <w:sz w:val="24"/>
        </w:rPr>
        <w:t>链运输</w:t>
      </w:r>
      <w:proofErr w:type="gramEnd"/>
      <w:r>
        <w:rPr>
          <w:rFonts w:ascii="仿宋" w:eastAsia="仿宋" w:hAnsi="仿宋" w:hint="eastAsia"/>
          <w:bCs/>
          <w:sz w:val="24"/>
        </w:rPr>
        <w:t>服务。</w:t>
      </w:r>
    </w:p>
    <w:p w14:paraId="55BA7489"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6D158A67"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6E6B7B10"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2C5D1983"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0AA88472"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7DEDB252"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10.供应商应当承诺：合同期内，全部项目试剂成本在相应检验收入中的占比不高于项目实施前。但因医院新增项目的可除外。</w:t>
      </w:r>
    </w:p>
    <w:p w14:paraId="22DEFABD"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11.履约保证金罚没风险:</w:t>
      </w:r>
    </w:p>
    <w:p w14:paraId="5F45DD61"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164ABF56"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4C9B0BB3"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731CBA79"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302ABC1A"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727F0CEE"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（6）其他违反采购文件及供货合同条款的行为。</w:t>
      </w:r>
    </w:p>
    <w:p w14:paraId="0F1FFE59" w14:textId="77777777" w:rsidR="0064589D" w:rsidRDefault="00000000">
      <w:pPr>
        <w:snapToGrid w:val="0"/>
        <w:spacing w:line="440" w:lineRule="exact"/>
        <w:jc w:val="left"/>
        <w:rPr>
          <w:rFonts w:ascii="仿宋" w:eastAsia="仿宋" w:hAnsi="仿宋"/>
          <w:bCs/>
          <w:sz w:val="24"/>
        </w:rPr>
      </w:pPr>
      <w:r>
        <w:rPr>
          <w:rFonts w:ascii="仿宋" w:eastAsia="仿宋" w:hAnsi="仿宋" w:hint="eastAsia"/>
          <w:bCs/>
          <w:sz w:val="24"/>
        </w:rPr>
        <w:t>12.配套服务中涉及提供的设备，投标人</w:t>
      </w:r>
      <w:proofErr w:type="gramStart"/>
      <w:r>
        <w:rPr>
          <w:rFonts w:ascii="仿宋" w:eastAsia="仿宋" w:hAnsi="仿宋" w:hint="eastAsia"/>
          <w:bCs/>
          <w:sz w:val="24"/>
        </w:rPr>
        <w:t>需承诺</w:t>
      </w:r>
      <w:proofErr w:type="gramEnd"/>
      <w:r>
        <w:rPr>
          <w:rFonts w:ascii="仿宋" w:eastAsia="仿宋" w:hAnsi="仿宋" w:hint="eastAsia"/>
          <w:bCs/>
          <w:sz w:val="24"/>
        </w:rPr>
        <w:t>根据临床要求，接入医院LIS/HIS系统，相应费用包含在投标报价中。</w:t>
      </w:r>
    </w:p>
    <w:p w14:paraId="596D67C9" w14:textId="77777777" w:rsidR="0064589D"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tbl>
      <w:tblPr>
        <w:tblStyle w:val="af2"/>
        <w:tblW w:w="5000" w:type="pct"/>
        <w:tblLook w:val="04A0" w:firstRow="1" w:lastRow="0" w:firstColumn="1" w:lastColumn="0" w:noHBand="0" w:noVBand="1"/>
      </w:tblPr>
      <w:tblGrid>
        <w:gridCol w:w="705"/>
        <w:gridCol w:w="8470"/>
      </w:tblGrid>
      <w:tr w:rsidR="00FB0E9A" w:rsidRPr="00FB0E9A" w14:paraId="16AAC388" w14:textId="77777777">
        <w:trPr>
          <w:trHeight w:val="50"/>
        </w:trPr>
        <w:tc>
          <w:tcPr>
            <w:tcW w:w="384" w:type="pct"/>
            <w:vAlign w:val="center"/>
          </w:tcPr>
          <w:p w14:paraId="5533607C"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序号</w:t>
            </w:r>
          </w:p>
        </w:tc>
        <w:tc>
          <w:tcPr>
            <w:tcW w:w="4615" w:type="pct"/>
            <w:vAlign w:val="center"/>
          </w:tcPr>
          <w:p w14:paraId="2F09666A"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指标</w:t>
            </w:r>
          </w:p>
        </w:tc>
      </w:tr>
      <w:tr w:rsidR="00FB0E9A" w:rsidRPr="00FB0E9A" w14:paraId="7CD334E2" w14:textId="77777777">
        <w:trPr>
          <w:trHeight w:val="948"/>
        </w:trPr>
        <w:tc>
          <w:tcPr>
            <w:tcW w:w="384" w:type="pct"/>
            <w:vAlign w:val="center"/>
          </w:tcPr>
          <w:p w14:paraId="301BF5C6"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1</w:t>
            </w:r>
          </w:p>
        </w:tc>
        <w:tc>
          <w:tcPr>
            <w:tcW w:w="4615" w:type="pct"/>
            <w:vAlign w:val="center"/>
          </w:tcPr>
          <w:p w14:paraId="3BB07DB4"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★按需提供配套血气分析仪及</w:t>
            </w:r>
            <w:proofErr w:type="gramStart"/>
            <w:r w:rsidRPr="00FB0E9A">
              <w:rPr>
                <w:rFonts w:ascii="仿宋" w:eastAsia="仿宋" w:hAnsi="仿宋" w:cs="仿宋" w:hint="eastAsia"/>
                <w:bCs/>
                <w:iCs/>
                <w:kern w:val="0"/>
                <w:szCs w:val="21"/>
              </w:rPr>
              <w:t>质控品和</w:t>
            </w:r>
            <w:proofErr w:type="gramEnd"/>
            <w:r w:rsidRPr="00FB0E9A">
              <w:rPr>
                <w:rFonts w:ascii="仿宋" w:eastAsia="仿宋" w:hAnsi="仿宋" w:cs="仿宋" w:hint="eastAsia"/>
                <w:bCs/>
                <w:iCs/>
                <w:kern w:val="0"/>
                <w:szCs w:val="21"/>
              </w:rPr>
              <w:t>校准品等相关耗材，有溯源性，不单独报价。可检测项目：血气模块：pCO2、pO2、pH；电解质模块：K+、Na+、Cl-、Ca2+；代谢物模块：Lac，全血乳酸（Lac）测定范围的上限&gt;28mmol/L。以实测数报价，按报告数收费。</w:t>
            </w:r>
          </w:p>
        </w:tc>
      </w:tr>
      <w:tr w:rsidR="00FB0E9A" w:rsidRPr="00FB0E9A" w14:paraId="72C5CCE1" w14:textId="77777777">
        <w:trPr>
          <w:trHeight w:val="511"/>
        </w:trPr>
        <w:tc>
          <w:tcPr>
            <w:tcW w:w="384" w:type="pct"/>
            <w:vAlign w:val="center"/>
          </w:tcPr>
          <w:p w14:paraId="4DA0C1C7"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2</w:t>
            </w:r>
          </w:p>
        </w:tc>
        <w:tc>
          <w:tcPr>
            <w:tcW w:w="4615" w:type="pct"/>
            <w:vAlign w:val="center"/>
          </w:tcPr>
          <w:p w14:paraId="2B36DCEA"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计算参数：HCO3（血浆碳酸氢根浓度）、ABE（实际碱剩余）、SBE（标准碱剩余）、pCO2(T)（病人体温下二氧化碳分压或张力）、AG(阴离子间隙，反映未测定阴离子UA和未测定阳离子UC之差)、cCa2+(PH=7.40)（PH7.4时血浆离子钙浓度）、RI（呼吸指数）、P50（血氧半饱和50%时的氧分压或张力）等30项以上。</w:t>
            </w:r>
          </w:p>
        </w:tc>
      </w:tr>
      <w:tr w:rsidR="00FB0E9A" w:rsidRPr="00FB0E9A" w14:paraId="2E1C2ABE" w14:textId="77777777">
        <w:trPr>
          <w:trHeight w:val="299"/>
        </w:trPr>
        <w:tc>
          <w:tcPr>
            <w:tcW w:w="384" w:type="pct"/>
            <w:vAlign w:val="center"/>
          </w:tcPr>
          <w:p w14:paraId="2951C5B5"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3</w:t>
            </w:r>
          </w:p>
        </w:tc>
        <w:tc>
          <w:tcPr>
            <w:tcW w:w="4615" w:type="pct"/>
            <w:vAlign w:val="center"/>
          </w:tcPr>
          <w:p w14:paraId="411A6EDF"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测试时间≤120秒/标本。</w:t>
            </w:r>
          </w:p>
        </w:tc>
      </w:tr>
      <w:tr w:rsidR="00FB0E9A" w:rsidRPr="00FB0E9A" w14:paraId="3F4B5643" w14:textId="77777777">
        <w:trPr>
          <w:trHeight w:val="402"/>
        </w:trPr>
        <w:tc>
          <w:tcPr>
            <w:tcW w:w="384" w:type="pct"/>
            <w:vAlign w:val="center"/>
          </w:tcPr>
          <w:p w14:paraId="09A08AAD"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4</w:t>
            </w:r>
          </w:p>
        </w:tc>
        <w:tc>
          <w:tcPr>
            <w:tcW w:w="4615" w:type="pct"/>
            <w:vAlign w:val="center"/>
          </w:tcPr>
          <w:p w14:paraId="6EF4C58B"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各参数可根据临床需求自定义灵活组合，在不需要进行某项测试的操作或某项测试发生故障时可关闭，不影响其它指标测定。</w:t>
            </w:r>
          </w:p>
        </w:tc>
      </w:tr>
      <w:tr w:rsidR="00FB0E9A" w:rsidRPr="00FB0E9A" w14:paraId="7780F037" w14:textId="77777777">
        <w:trPr>
          <w:trHeight w:val="198"/>
        </w:trPr>
        <w:tc>
          <w:tcPr>
            <w:tcW w:w="384" w:type="pct"/>
            <w:vAlign w:val="center"/>
          </w:tcPr>
          <w:p w14:paraId="4839306A"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5</w:t>
            </w:r>
          </w:p>
        </w:tc>
        <w:tc>
          <w:tcPr>
            <w:tcW w:w="4615" w:type="pct"/>
            <w:vAlign w:val="center"/>
          </w:tcPr>
          <w:p w14:paraId="550337CF"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标本类型：全血、动脉血、毛细管血、血清、血浆、透析液、</w:t>
            </w:r>
            <w:proofErr w:type="gramStart"/>
            <w:r w:rsidRPr="00FB0E9A">
              <w:rPr>
                <w:rFonts w:ascii="仿宋" w:eastAsia="仿宋" w:hAnsi="仿宋" w:cs="仿宋" w:hint="eastAsia"/>
                <w:bCs/>
                <w:iCs/>
                <w:kern w:val="0"/>
                <w:szCs w:val="21"/>
              </w:rPr>
              <w:t>质控品等</w:t>
            </w:r>
            <w:proofErr w:type="gramEnd"/>
            <w:r w:rsidRPr="00FB0E9A">
              <w:rPr>
                <w:rFonts w:ascii="仿宋" w:eastAsia="仿宋" w:hAnsi="仿宋" w:cs="仿宋" w:hint="eastAsia"/>
                <w:bCs/>
                <w:iCs/>
                <w:kern w:val="0"/>
                <w:szCs w:val="21"/>
              </w:rPr>
              <w:t>。</w:t>
            </w:r>
          </w:p>
        </w:tc>
      </w:tr>
      <w:tr w:rsidR="00FB0E9A" w:rsidRPr="00FB0E9A" w14:paraId="5489C98E" w14:textId="77777777">
        <w:trPr>
          <w:trHeight w:val="302"/>
        </w:trPr>
        <w:tc>
          <w:tcPr>
            <w:tcW w:w="384" w:type="pct"/>
            <w:vAlign w:val="center"/>
          </w:tcPr>
          <w:p w14:paraId="288C5D07"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6</w:t>
            </w:r>
          </w:p>
        </w:tc>
        <w:tc>
          <w:tcPr>
            <w:tcW w:w="4615" w:type="pct"/>
            <w:vAlign w:val="center"/>
          </w:tcPr>
          <w:p w14:paraId="2BD99083"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 PH数值保存3位小数。</w:t>
            </w:r>
          </w:p>
        </w:tc>
      </w:tr>
      <w:tr w:rsidR="00FB0E9A" w:rsidRPr="00FB0E9A" w14:paraId="25024FAE" w14:textId="77777777">
        <w:trPr>
          <w:trHeight w:val="264"/>
        </w:trPr>
        <w:tc>
          <w:tcPr>
            <w:tcW w:w="384" w:type="pct"/>
            <w:vAlign w:val="center"/>
          </w:tcPr>
          <w:p w14:paraId="45062FDE"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7</w:t>
            </w:r>
          </w:p>
        </w:tc>
        <w:tc>
          <w:tcPr>
            <w:tcW w:w="4615" w:type="pct"/>
          </w:tcPr>
          <w:p w14:paraId="196724FA"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▲采用独立瓶装试剂；液体、</w:t>
            </w:r>
            <w:proofErr w:type="gramStart"/>
            <w:r w:rsidRPr="00FB0E9A">
              <w:rPr>
                <w:rFonts w:ascii="仿宋" w:eastAsia="仿宋" w:hAnsi="仿宋" w:cs="仿宋" w:hint="eastAsia"/>
                <w:bCs/>
                <w:iCs/>
                <w:kern w:val="0"/>
                <w:szCs w:val="21"/>
              </w:rPr>
              <w:t>气体双</w:t>
            </w:r>
            <w:proofErr w:type="gramEnd"/>
            <w:r w:rsidRPr="00FB0E9A">
              <w:rPr>
                <w:rFonts w:ascii="仿宋" w:eastAsia="仿宋" w:hAnsi="仿宋" w:cs="仿宋" w:hint="eastAsia"/>
                <w:bCs/>
                <w:iCs/>
                <w:kern w:val="0"/>
                <w:szCs w:val="21"/>
              </w:rPr>
              <w:t>定标，两点定标和一点定标可选择，间隔可选。</w:t>
            </w:r>
          </w:p>
        </w:tc>
      </w:tr>
      <w:tr w:rsidR="00FB0E9A" w:rsidRPr="00FB0E9A" w14:paraId="35B08221" w14:textId="77777777">
        <w:trPr>
          <w:trHeight w:val="551"/>
        </w:trPr>
        <w:tc>
          <w:tcPr>
            <w:tcW w:w="384" w:type="pct"/>
            <w:vAlign w:val="center"/>
          </w:tcPr>
          <w:p w14:paraId="64B79D47"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8</w:t>
            </w:r>
          </w:p>
        </w:tc>
        <w:tc>
          <w:tcPr>
            <w:tcW w:w="4615" w:type="pct"/>
          </w:tcPr>
          <w:p w14:paraId="7319892D"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进样方式：自动吸样；注射器、毛细管、血气采血针等，微量样本模式全参数测定时标本用量≤100</w:t>
            </w:r>
            <w:r w:rsidRPr="00FB0E9A">
              <w:rPr>
                <w:rFonts w:ascii="Calibri" w:eastAsia="仿宋" w:hAnsi="Calibri" w:cs="Calibri"/>
                <w:bCs/>
                <w:iCs/>
                <w:kern w:val="0"/>
                <w:szCs w:val="21"/>
              </w:rPr>
              <w:t>µ</w:t>
            </w:r>
            <w:r w:rsidRPr="00FB0E9A">
              <w:rPr>
                <w:rFonts w:ascii="仿宋" w:eastAsia="仿宋" w:hAnsi="仿宋" w:cs="仿宋" w:hint="eastAsia"/>
                <w:bCs/>
                <w:iCs/>
                <w:kern w:val="0"/>
                <w:szCs w:val="21"/>
              </w:rPr>
              <w:t>l。</w:t>
            </w:r>
          </w:p>
        </w:tc>
      </w:tr>
      <w:tr w:rsidR="00FB0E9A" w:rsidRPr="00FB0E9A" w14:paraId="13F30181" w14:textId="77777777">
        <w:trPr>
          <w:trHeight w:val="150"/>
        </w:trPr>
        <w:tc>
          <w:tcPr>
            <w:tcW w:w="384" w:type="pct"/>
            <w:vAlign w:val="center"/>
          </w:tcPr>
          <w:p w14:paraId="4F7CEC5A"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9</w:t>
            </w:r>
          </w:p>
        </w:tc>
        <w:tc>
          <w:tcPr>
            <w:tcW w:w="4615" w:type="pct"/>
          </w:tcPr>
          <w:p w14:paraId="068413A9"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▲采用长寿命电极，所有电极均可使用1年以上。</w:t>
            </w:r>
          </w:p>
        </w:tc>
      </w:tr>
      <w:tr w:rsidR="00FB0E9A" w:rsidRPr="00FB0E9A" w14:paraId="66A92E27" w14:textId="77777777">
        <w:trPr>
          <w:trHeight w:val="255"/>
        </w:trPr>
        <w:tc>
          <w:tcPr>
            <w:tcW w:w="384" w:type="pct"/>
            <w:vAlign w:val="center"/>
          </w:tcPr>
          <w:p w14:paraId="6C8D73CC"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10</w:t>
            </w:r>
          </w:p>
        </w:tc>
        <w:tc>
          <w:tcPr>
            <w:tcW w:w="4615" w:type="pct"/>
          </w:tcPr>
          <w:p w14:paraId="09A05352"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▲定标时间短，全天24小时定标时间小于1小时。</w:t>
            </w:r>
          </w:p>
        </w:tc>
      </w:tr>
      <w:tr w:rsidR="00FB0E9A" w:rsidRPr="00FB0E9A" w14:paraId="43356BB2" w14:textId="77777777">
        <w:trPr>
          <w:trHeight w:val="358"/>
        </w:trPr>
        <w:tc>
          <w:tcPr>
            <w:tcW w:w="384" w:type="pct"/>
            <w:vAlign w:val="center"/>
          </w:tcPr>
          <w:p w14:paraId="035C854F"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11</w:t>
            </w:r>
          </w:p>
        </w:tc>
        <w:tc>
          <w:tcPr>
            <w:tcW w:w="4615" w:type="pct"/>
          </w:tcPr>
          <w:p w14:paraId="0F72D3D6"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血氧模块：128个波长光学检测系统，精准度高，寿命长，免维护。</w:t>
            </w:r>
          </w:p>
        </w:tc>
      </w:tr>
      <w:tr w:rsidR="00FB0E9A" w:rsidRPr="00FB0E9A" w14:paraId="1DD5E76D" w14:textId="77777777">
        <w:trPr>
          <w:trHeight w:val="551"/>
        </w:trPr>
        <w:tc>
          <w:tcPr>
            <w:tcW w:w="384" w:type="pct"/>
            <w:vAlign w:val="center"/>
          </w:tcPr>
          <w:p w14:paraId="737152EB"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12</w:t>
            </w:r>
          </w:p>
        </w:tc>
        <w:tc>
          <w:tcPr>
            <w:tcW w:w="4615" w:type="pct"/>
          </w:tcPr>
          <w:p w14:paraId="5D86F79B"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可自动绘制酸碱状态图（Siggaard-Andersen Acid Base Chart），并可自动打印。附打印报告。</w:t>
            </w:r>
          </w:p>
        </w:tc>
      </w:tr>
      <w:tr w:rsidR="00FB0E9A" w:rsidRPr="00FB0E9A" w14:paraId="2617790A" w14:textId="77777777">
        <w:trPr>
          <w:trHeight w:val="551"/>
        </w:trPr>
        <w:tc>
          <w:tcPr>
            <w:tcW w:w="384" w:type="pct"/>
            <w:vAlign w:val="center"/>
          </w:tcPr>
          <w:p w14:paraId="321C0C93"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13</w:t>
            </w:r>
          </w:p>
        </w:tc>
        <w:tc>
          <w:tcPr>
            <w:tcW w:w="4615" w:type="pct"/>
          </w:tcPr>
          <w:p w14:paraId="791B4448"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中文界面；彩色液晶触摸屏幕,快捷菜单；图文提示的，友好、简便操作界面, 有快速视频实际操作演示指导。</w:t>
            </w:r>
          </w:p>
        </w:tc>
      </w:tr>
      <w:tr w:rsidR="00FB0E9A" w:rsidRPr="00FB0E9A" w14:paraId="7B045526" w14:textId="77777777">
        <w:trPr>
          <w:trHeight w:val="551"/>
        </w:trPr>
        <w:tc>
          <w:tcPr>
            <w:tcW w:w="384" w:type="pct"/>
            <w:vAlign w:val="center"/>
          </w:tcPr>
          <w:p w14:paraId="6D8B4A46" w14:textId="77777777" w:rsidR="0064589D" w:rsidRPr="00FB0E9A" w:rsidRDefault="00000000">
            <w:pPr>
              <w:jc w:val="center"/>
              <w:rPr>
                <w:rFonts w:ascii="仿宋" w:eastAsia="仿宋" w:hAnsi="仿宋" w:cs="仿宋"/>
                <w:bCs/>
                <w:iCs/>
                <w:kern w:val="0"/>
                <w:szCs w:val="21"/>
              </w:rPr>
            </w:pPr>
            <w:r w:rsidRPr="00FB0E9A">
              <w:rPr>
                <w:rFonts w:ascii="仿宋" w:eastAsia="仿宋" w:hAnsi="仿宋" w:cs="仿宋" w:hint="eastAsia"/>
                <w:bCs/>
                <w:iCs/>
                <w:kern w:val="0"/>
                <w:szCs w:val="21"/>
              </w:rPr>
              <w:t>14</w:t>
            </w:r>
          </w:p>
        </w:tc>
        <w:tc>
          <w:tcPr>
            <w:tcW w:w="4615" w:type="pct"/>
          </w:tcPr>
          <w:p w14:paraId="13AD50E0" w14:textId="77777777" w:rsidR="0064589D" w:rsidRPr="00FB0E9A" w:rsidRDefault="00000000">
            <w:pPr>
              <w:rPr>
                <w:rFonts w:ascii="仿宋" w:eastAsia="仿宋" w:hAnsi="仿宋" w:cs="仿宋"/>
                <w:bCs/>
                <w:iCs/>
                <w:kern w:val="0"/>
                <w:szCs w:val="21"/>
              </w:rPr>
            </w:pPr>
            <w:r w:rsidRPr="00FB0E9A">
              <w:rPr>
                <w:rFonts w:ascii="仿宋" w:eastAsia="仿宋" w:hAnsi="仿宋" w:cs="仿宋" w:hint="eastAsia"/>
                <w:bCs/>
                <w:iCs/>
                <w:kern w:val="0"/>
                <w:szCs w:val="21"/>
              </w:rPr>
              <w:t>按需提供内置热敏打印机；配备RS232标准接口、RJ45接口、USB接口等，可接驳医院管理信息系统，有升级扩展能力，相关费用包含在投标报价中。</w:t>
            </w:r>
          </w:p>
        </w:tc>
      </w:tr>
    </w:tbl>
    <w:p w14:paraId="70438059" w14:textId="77777777" w:rsidR="0064589D" w:rsidRDefault="0064589D">
      <w:pPr>
        <w:snapToGrid w:val="0"/>
        <w:spacing w:line="440" w:lineRule="exact"/>
        <w:jc w:val="center"/>
        <w:rPr>
          <w:rFonts w:ascii="仿宋" w:eastAsia="仿宋" w:hAnsi="仿宋" w:cs="仿宋"/>
          <w:b/>
          <w:bCs/>
          <w:sz w:val="40"/>
          <w:szCs w:val="36"/>
        </w:rPr>
      </w:pPr>
      <w:bookmarkStart w:id="16" w:name="_Toc104885747"/>
    </w:p>
    <w:p w14:paraId="689FC5C0" w14:textId="77777777" w:rsidR="0064589D"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5472347C" w14:textId="77777777" w:rsidR="0064589D"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3C545BCE" w14:textId="77777777" w:rsidR="0064589D"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0B52B0C0" w14:textId="77777777" w:rsidR="0064589D"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7E537117" w14:textId="77777777" w:rsidR="0064589D"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62267A29" w14:textId="77777777" w:rsidR="0064589D" w:rsidRDefault="00000000">
      <w:pPr>
        <w:snapToGrid w:val="0"/>
        <w:spacing w:line="440" w:lineRule="exact"/>
        <w:jc w:val="left"/>
        <w:rPr>
          <w:rFonts w:ascii="仿宋" w:eastAsia="仿宋" w:hAnsi="仿宋"/>
          <w:sz w:val="24"/>
          <w:szCs w:val="24"/>
        </w:rPr>
      </w:pPr>
      <w:r>
        <w:rPr>
          <w:rFonts w:ascii="仿宋" w:eastAsia="仿宋" w:hAnsi="仿宋" w:hint="eastAsia"/>
          <w:sz w:val="24"/>
          <w:szCs w:val="24"/>
        </w:rPr>
        <w:lastRenderedPageBreak/>
        <w:t>2.1.1交货地点：用户指定地点。</w:t>
      </w:r>
    </w:p>
    <w:p w14:paraId="79296C01" w14:textId="77777777" w:rsidR="0064589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2.1.2到货期：</w:t>
      </w:r>
      <w:proofErr w:type="gramStart"/>
      <w:r>
        <w:rPr>
          <w:rFonts w:ascii="仿宋" w:eastAsia="仿宋" w:hAnsi="仿宋" w:hint="eastAsia"/>
          <w:szCs w:val="24"/>
        </w:rPr>
        <w:t>按标项内</w:t>
      </w:r>
      <w:proofErr w:type="gramEnd"/>
      <w:r>
        <w:rPr>
          <w:rFonts w:ascii="仿宋" w:eastAsia="仿宋" w:hAnsi="仿宋" w:hint="eastAsia"/>
          <w:szCs w:val="24"/>
        </w:rPr>
        <w:t>具体要求执行。</w:t>
      </w:r>
    </w:p>
    <w:p w14:paraId="45215EE5" w14:textId="77777777" w:rsidR="0064589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2C424CD6" w14:textId="77777777" w:rsidR="0064589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68A78D3" w14:textId="77777777" w:rsidR="0064589D"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949EA48" w14:textId="77777777" w:rsidR="0064589D"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3AD8566" w14:textId="77777777" w:rsidR="0064589D"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62E39190" w14:textId="77777777" w:rsidR="0064589D"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4F5436B9" w14:textId="77777777" w:rsidR="0064589D"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6CC4493F" w14:textId="77777777" w:rsidR="0064589D"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13AE142" w14:textId="77777777" w:rsidR="0064589D"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0AE0860F" w14:textId="77777777" w:rsidR="0064589D"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6283A232" w14:textId="77777777" w:rsidR="0064589D"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6EF25392" w14:textId="77777777" w:rsidR="0064589D"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17CE818" w14:textId="77777777" w:rsidR="0064589D"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0FE0DBD4" w14:textId="77777777" w:rsidR="0064589D"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405E1833" w14:textId="77777777" w:rsidR="0064589D"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74D3419A" w14:textId="77777777" w:rsidR="0064589D"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788B26B" w14:textId="77777777" w:rsidR="0064589D"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231AE48" w14:textId="77777777" w:rsidR="006458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lastRenderedPageBreak/>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46F7B9DA" w14:textId="77777777" w:rsidR="0064589D"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28A1B4CB" w14:textId="77777777" w:rsidR="0064589D"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5EA19CFF" w14:textId="77777777" w:rsidR="0064589D" w:rsidRDefault="00000000">
      <w:pPr>
        <w:spacing w:line="440" w:lineRule="exact"/>
        <w:jc w:val="left"/>
        <w:rPr>
          <w:rFonts w:ascii="仿宋" w:eastAsia="仿宋" w:hAnsi="仿宋"/>
          <w:sz w:val="24"/>
          <w:szCs w:val="32"/>
        </w:rPr>
      </w:pPr>
      <w:r>
        <w:rPr>
          <w:rFonts w:ascii="仿宋" w:eastAsia="仿宋" w:hAnsi="仿宋" w:hint="eastAsia"/>
          <w:sz w:val="24"/>
          <w:szCs w:val="32"/>
        </w:rPr>
        <w:t>9.1如果双方中任何一方由于战争、严重火灾、水灾、台风和地震以及其它经双方同意属于不可抗力的事故，致使合同履行受阻时，履行合同的期限应予延长，延长的期限应相当于事故所影响的时间。</w:t>
      </w:r>
    </w:p>
    <w:p w14:paraId="7910C6E3" w14:textId="77777777" w:rsidR="0064589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3AAF405" w14:textId="77777777" w:rsidR="0064589D"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2060198B" w14:textId="77777777" w:rsidR="0064589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1C0A60A" w14:textId="77777777" w:rsidR="0064589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6AE9E7A" w14:textId="77777777" w:rsidR="0064589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402AE26" w14:textId="77777777" w:rsidR="0064589D"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5DFBD27" w14:textId="77777777" w:rsidR="0064589D"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4368305F" w14:textId="77777777" w:rsidR="0064589D" w:rsidRDefault="0064589D">
      <w:pPr>
        <w:spacing w:line="440" w:lineRule="exact"/>
        <w:jc w:val="center"/>
        <w:rPr>
          <w:rFonts w:ascii="仿宋" w:eastAsia="仿宋" w:hAnsi="仿宋" w:cs="仿宋"/>
          <w:b/>
          <w:bCs/>
          <w:sz w:val="44"/>
          <w:szCs w:val="40"/>
        </w:rPr>
      </w:pPr>
    </w:p>
    <w:p w14:paraId="0F1496FD" w14:textId="77777777" w:rsidR="0064589D"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23F11FA9" w14:textId="77777777" w:rsidR="0064589D"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74584F43" w14:textId="77777777" w:rsidR="0064589D"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7AE5B85E" w14:textId="77777777" w:rsidR="0064589D"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59DEF83D" w14:textId="77777777" w:rsidR="0064589D"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w:t>
      </w:r>
      <w:r>
        <w:rPr>
          <w:rFonts w:ascii="仿宋" w:eastAsia="仿宋" w:hAnsi="仿宋" w:hint="eastAsia"/>
          <w:b/>
          <w:sz w:val="24"/>
        </w:rPr>
        <w:lastRenderedPageBreak/>
        <w:t>定核心产品，并在采购文件中载明。多家投标人提供的核心产品品牌相同的，按前款规定处理。</w:t>
      </w:r>
    </w:p>
    <w:p w14:paraId="59E6335F" w14:textId="77777777" w:rsidR="0064589D"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6F4D9CF9" w14:textId="77777777" w:rsidR="0064589D"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64589D" w14:paraId="4E633038" w14:textId="77777777">
        <w:trPr>
          <w:trHeight w:val="51"/>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F8BF804" w14:textId="77777777" w:rsidR="0064589D"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07B6792A" w14:textId="77777777" w:rsidR="0064589D"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7E52ED36" w14:textId="77777777" w:rsidR="0064589D"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64589D" w14:paraId="1007AE6D"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E3DBB12" w14:textId="77777777" w:rsidR="0064589D"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313E7C81" w14:textId="77777777" w:rsidR="0064589D" w:rsidRDefault="00000000">
            <w:pPr>
              <w:jc w:val="center"/>
              <w:rPr>
                <w:rFonts w:ascii="仿宋" w:eastAsia="仿宋" w:hAnsi="仿宋"/>
                <w:szCs w:val="21"/>
              </w:rPr>
            </w:pPr>
            <w:bookmarkStart w:id="19" w:name="_Hlk149817750"/>
            <w:r>
              <w:rPr>
                <w:rFonts w:ascii="仿宋" w:eastAsia="仿宋" w:hAnsi="仿宋" w:cs="仿宋" w:hint="eastAsia"/>
                <w:kern w:val="0"/>
                <w:szCs w:val="21"/>
              </w:rPr>
              <w:t>市场、实验室准入及占有率</w:t>
            </w:r>
            <w:bookmarkEnd w:id="19"/>
            <w:r>
              <w:rPr>
                <w:rFonts w:ascii="仿宋" w:eastAsia="仿宋" w:hAnsi="仿宋" w:cs="仿宋" w:hint="eastAsia"/>
                <w:kern w:val="0"/>
                <w:szCs w:val="21"/>
              </w:rPr>
              <w:t>（1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53B27F8" w14:textId="77777777" w:rsidR="0064589D" w:rsidRDefault="00000000">
            <w:pPr>
              <w:rPr>
                <w:rFonts w:ascii="仿宋" w:eastAsia="仿宋" w:hAnsi="仿宋" w:cs="仿宋"/>
                <w:kern w:val="0"/>
                <w:szCs w:val="21"/>
              </w:rPr>
            </w:pPr>
            <w:r>
              <w:rPr>
                <w:rFonts w:ascii="仿宋" w:eastAsia="仿宋" w:hAnsi="仿宋" w:cs="仿宋" w:hint="eastAsia"/>
                <w:kern w:val="0"/>
                <w:szCs w:val="21"/>
              </w:rPr>
              <w:t>1.提供投标产品已在通过ISO15189认可的医疗机构实验室应用（实验室盖章证明详见附件1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）证明，最高得6分；得分=覆盖产品数/标段产品数*6；</w:t>
            </w:r>
          </w:p>
          <w:p w14:paraId="09793D66" w14:textId="77777777" w:rsidR="0064589D" w:rsidRDefault="00000000">
            <w:pPr>
              <w:rPr>
                <w:rFonts w:ascii="仿宋" w:eastAsia="仿宋" w:hAnsi="仿宋" w:cs="仿宋"/>
                <w:kern w:val="0"/>
                <w:szCs w:val="21"/>
              </w:rPr>
            </w:pPr>
            <w:r>
              <w:rPr>
                <w:rFonts w:ascii="仿宋" w:eastAsia="仿宋" w:hAnsi="仿宋" w:cs="仿宋" w:hint="eastAsia"/>
                <w:kern w:val="0"/>
                <w:szCs w:val="21"/>
              </w:rPr>
              <w:t>2.</w:t>
            </w:r>
            <w:bookmarkStart w:id="20" w:name="_Hlk149817777"/>
            <w:r>
              <w:rPr>
                <w:rFonts w:ascii="仿宋" w:eastAsia="仿宋" w:hAnsi="仿宋" w:hint="eastAsia"/>
                <w:szCs w:val="21"/>
              </w:rPr>
              <w:t>提供</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供货发票（发票金额应与医疗机构规模匹配且发票数量不得少于3张，发票间隔时间不少于3个月），同一家医疗机构只计一份得1分，最高分值为4分。</w:t>
            </w:r>
            <w:bookmarkEnd w:id="20"/>
          </w:p>
          <w:p w14:paraId="0B351F8A" w14:textId="77777777" w:rsidR="0064589D" w:rsidRDefault="00000000">
            <w:pPr>
              <w:rPr>
                <w:rFonts w:ascii="仿宋" w:eastAsia="仿宋" w:hAnsi="仿宋"/>
                <w:szCs w:val="21"/>
              </w:rPr>
            </w:pPr>
            <w:r>
              <w:rPr>
                <w:rFonts w:ascii="仿宋" w:eastAsia="仿宋" w:hAnsi="仿宋" w:cs="仿宋"/>
                <w:kern w:val="0"/>
                <w:szCs w:val="21"/>
              </w:rPr>
              <w:t>3.</w:t>
            </w:r>
            <w:r>
              <w:rPr>
                <w:rFonts w:ascii="仿宋" w:eastAsia="仿宋" w:hAnsi="仿宋" w:cs="仿宋" w:hint="eastAsia"/>
                <w:kern w:val="0"/>
                <w:szCs w:val="21"/>
              </w:rPr>
              <w:t>以上未提交材料或提交材料不符合要求的，不得分。</w:t>
            </w:r>
          </w:p>
        </w:tc>
      </w:tr>
      <w:tr w:rsidR="0064589D" w14:paraId="5BAE262B"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1BB5568" w14:textId="77777777" w:rsidR="0064589D"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AC82709" w14:textId="77777777" w:rsidR="0064589D" w:rsidRDefault="00000000">
            <w:pPr>
              <w:jc w:val="center"/>
              <w:rPr>
                <w:rFonts w:ascii="仿宋" w:eastAsia="仿宋" w:hAnsi="仿宋" w:cs="仿宋"/>
                <w:kern w:val="0"/>
                <w:szCs w:val="21"/>
              </w:rPr>
            </w:pPr>
            <w:bookmarkStart w:id="21" w:name="_Hlk149817792"/>
            <w:r>
              <w:rPr>
                <w:rFonts w:ascii="仿宋" w:eastAsia="仿宋" w:hAnsi="仿宋" w:cs="仿宋" w:hint="eastAsia"/>
                <w:kern w:val="0"/>
                <w:szCs w:val="21"/>
              </w:rPr>
              <w:t>参数要求</w:t>
            </w:r>
          </w:p>
          <w:bookmarkEnd w:id="21"/>
          <w:p w14:paraId="4B8E5D36" w14:textId="77777777" w:rsidR="0064589D"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2F9AAB66" w14:textId="77777777" w:rsidR="0064589D" w:rsidRDefault="00000000">
            <w:pPr>
              <w:tabs>
                <w:tab w:val="left" w:pos="312"/>
              </w:tabs>
              <w:rPr>
                <w:rFonts w:ascii="仿宋" w:eastAsia="仿宋" w:hAnsi="仿宋" w:cs="仿宋"/>
                <w:kern w:val="0"/>
                <w:szCs w:val="21"/>
              </w:rPr>
            </w:pPr>
            <w:bookmarkStart w:id="22" w:name="_Hlk149817806"/>
            <w:r>
              <w:rPr>
                <w:rFonts w:ascii="仿宋" w:eastAsia="仿宋" w:hAnsi="仿宋" w:cs="仿宋" w:hint="eastAsia"/>
                <w:kern w:val="0"/>
                <w:szCs w:val="21"/>
              </w:rPr>
              <w:t>所投产品和服务技术指标的符合性（对应于招标文件第三章-</w:t>
            </w:r>
            <w:r w:rsidRPr="00FB0E9A">
              <w:rPr>
                <w:rFonts w:ascii="仿宋" w:eastAsia="仿宋" w:hAnsi="仿宋" w:cs="仿宋" w:hint="eastAsia"/>
                <w:kern w:val="0"/>
                <w:szCs w:val="21"/>
              </w:rPr>
              <w:t>7</w:t>
            </w:r>
            <w:r w:rsidRPr="00FB0E9A">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：满足招标文件要求的得24分，打“★”号的指标为实质性指标，出现负偏离作无效投标处理；打“▲”号的指标为主要性能指标、每有一项负偏离扣</w:t>
            </w:r>
            <w:r>
              <w:rPr>
                <w:rFonts w:ascii="仿宋" w:eastAsia="仿宋" w:hAnsi="仿宋" w:cs="仿宋"/>
                <w:kern w:val="0"/>
                <w:szCs w:val="21"/>
              </w:rPr>
              <w:t>4</w:t>
            </w:r>
            <w:r>
              <w:rPr>
                <w:rFonts w:ascii="仿宋" w:eastAsia="仿宋" w:hAnsi="仿宋" w:cs="仿宋" w:hint="eastAsia"/>
                <w:kern w:val="0"/>
                <w:szCs w:val="21"/>
              </w:rPr>
              <w:t>分，扣完为止；其他指标，每有一项负偏离扣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22"/>
            <w:r>
              <w:rPr>
                <w:rFonts w:ascii="仿宋" w:eastAsia="仿宋" w:hAnsi="仿宋" w:cs="仿宋" w:hint="eastAsia"/>
                <w:kern w:val="0"/>
                <w:szCs w:val="21"/>
              </w:rPr>
              <w:t>负偏离。</w:t>
            </w:r>
          </w:p>
        </w:tc>
      </w:tr>
      <w:tr w:rsidR="0064589D" w14:paraId="28C3F721" w14:textId="77777777">
        <w:trPr>
          <w:trHeight w:val="50"/>
          <w:jc w:val="center"/>
        </w:trPr>
        <w:tc>
          <w:tcPr>
            <w:tcW w:w="562" w:type="dxa"/>
            <w:vMerge w:val="restart"/>
            <w:tcBorders>
              <w:top w:val="single" w:sz="4" w:space="0" w:color="auto"/>
              <w:left w:val="single" w:sz="4" w:space="0" w:color="auto"/>
              <w:right w:val="single" w:sz="4" w:space="0" w:color="auto"/>
            </w:tcBorders>
            <w:noWrap/>
            <w:vAlign w:val="center"/>
          </w:tcPr>
          <w:p w14:paraId="42FB2FB7" w14:textId="77777777" w:rsidR="0064589D" w:rsidRDefault="00000000">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39624F21" w14:textId="77777777" w:rsidR="0064589D"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B82820E" w14:textId="77777777" w:rsidR="0064589D" w:rsidRDefault="00000000">
            <w:pPr>
              <w:jc w:val="left"/>
              <w:rPr>
                <w:rFonts w:ascii="仿宋" w:eastAsia="仿宋" w:hAnsi="仿宋"/>
                <w:szCs w:val="21"/>
              </w:rPr>
            </w:pPr>
            <w:r>
              <w:rPr>
                <w:rFonts w:ascii="仿宋" w:eastAsia="仿宋" w:hAnsi="仿宋" w:hint="eastAsia"/>
                <w:szCs w:val="21"/>
              </w:rPr>
              <w:t>1.对所投产品的性能稳定性、准确性和均</w:t>
            </w:r>
            <w:proofErr w:type="gramStart"/>
            <w:r>
              <w:rPr>
                <w:rFonts w:ascii="仿宋" w:eastAsia="仿宋" w:hAnsi="仿宋" w:hint="eastAsia"/>
                <w:szCs w:val="21"/>
              </w:rPr>
              <w:t>一</w:t>
            </w:r>
            <w:proofErr w:type="gramEnd"/>
            <w:r>
              <w:rPr>
                <w:rFonts w:ascii="仿宋" w:eastAsia="仿宋" w:hAnsi="仿宋" w:hint="eastAsia"/>
                <w:szCs w:val="21"/>
              </w:rPr>
              <w:t>性进行评价打分，</w:t>
            </w:r>
            <w:r>
              <w:rPr>
                <w:rFonts w:ascii="仿宋" w:eastAsia="仿宋" w:hAnsi="仿宋"/>
                <w:szCs w:val="21"/>
              </w:rPr>
              <w:t>0-5</w:t>
            </w:r>
            <w:r>
              <w:rPr>
                <w:rFonts w:ascii="仿宋" w:eastAsia="仿宋" w:hAnsi="仿宋" w:hint="eastAsia"/>
                <w:szCs w:val="21"/>
              </w:rPr>
              <w:t>分。</w:t>
            </w:r>
          </w:p>
        </w:tc>
      </w:tr>
      <w:tr w:rsidR="0064589D" w14:paraId="0B9457C1" w14:textId="77777777">
        <w:trPr>
          <w:trHeight w:val="103"/>
          <w:jc w:val="center"/>
        </w:trPr>
        <w:tc>
          <w:tcPr>
            <w:tcW w:w="562" w:type="dxa"/>
            <w:vMerge/>
            <w:tcBorders>
              <w:left w:val="single" w:sz="4" w:space="0" w:color="auto"/>
              <w:right w:val="single" w:sz="4" w:space="0" w:color="auto"/>
            </w:tcBorders>
            <w:noWrap/>
            <w:vAlign w:val="center"/>
          </w:tcPr>
          <w:p w14:paraId="00EC6EA1" w14:textId="77777777" w:rsidR="0064589D" w:rsidRDefault="0064589D">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95CCE77" w14:textId="77777777" w:rsidR="0064589D" w:rsidRDefault="0064589D">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86952A5" w14:textId="77777777" w:rsidR="0064589D" w:rsidRDefault="00000000">
            <w:pPr>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64589D" w14:paraId="4F42C5E0" w14:textId="77777777">
        <w:trPr>
          <w:trHeight w:val="64"/>
          <w:jc w:val="center"/>
        </w:trPr>
        <w:tc>
          <w:tcPr>
            <w:tcW w:w="562" w:type="dxa"/>
            <w:vMerge/>
            <w:tcBorders>
              <w:left w:val="single" w:sz="4" w:space="0" w:color="auto"/>
              <w:right w:val="single" w:sz="4" w:space="0" w:color="auto"/>
            </w:tcBorders>
            <w:noWrap/>
            <w:vAlign w:val="center"/>
          </w:tcPr>
          <w:p w14:paraId="54F72DC6" w14:textId="77777777" w:rsidR="0064589D" w:rsidRDefault="0064589D">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9A3FAA5" w14:textId="77777777" w:rsidR="0064589D" w:rsidRDefault="0064589D">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2D34D22" w14:textId="77777777" w:rsidR="0064589D" w:rsidRDefault="00000000">
            <w:pPr>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64589D" w14:paraId="745412F0" w14:textId="77777777">
        <w:trPr>
          <w:trHeight w:val="694"/>
          <w:jc w:val="center"/>
        </w:trPr>
        <w:tc>
          <w:tcPr>
            <w:tcW w:w="562" w:type="dxa"/>
            <w:vMerge/>
            <w:tcBorders>
              <w:left w:val="single" w:sz="4" w:space="0" w:color="auto"/>
              <w:bottom w:val="single" w:sz="4" w:space="0" w:color="auto"/>
              <w:right w:val="single" w:sz="4" w:space="0" w:color="auto"/>
            </w:tcBorders>
            <w:noWrap/>
            <w:vAlign w:val="center"/>
          </w:tcPr>
          <w:p w14:paraId="4FAE08E0" w14:textId="77777777" w:rsidR="0064589D" w:rsidRDefault="0064589D">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629765CB" w14:textId="77777777" w:rsidR="0064589D" w:rsidRDefault="0064589D">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5291694" w14:textId="77777777" w:rsidR="0064589D" w:rsidRDefault="00000000">
            <w:pPr>
              <w:jc w:val="left"/>
              <w:rPr>
                <w:rFonts w:ascii="仿宋" w:eastAsia="仿宋" w:hAnsi="仿宋"/>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w:t>
            </w:r>
            <w:proofErr w:type="gramStart"/>
            <w:r>
              <w:rPr>
                <w:rFonts w:ascii="仿宋" w:eastAsia="仿宋" w:hAnsi="仿宋" w:hint="eastAsia"/>
                <w:szCs w:val="21"/>
              </w:rPr>
              <w:t>评文件</w:t>
            </w:r>
            <w:proofErr w:type="gramEnd"/>
            <w:r>
              <w:rPr>
                <w:rFonts w:ascii="仿宋" w:eastAsia="仿宋" w:hAnsi="仿宋" w:hint="eastAsia"/>
                <w:szCs w:val="21"/>
              </w:rPr>
              <w:t>等有效证明材料进行认定。</w:t>
            </w:r>
          </w:p>
        </w:tc>
      </w:tr>
      <w:tr w:rsidR="0064589D" w14:paraId="4E8CFFBF"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86785F6" w14:textId="77777777" w:rsidR="0064589D"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68B031D" w14:textId="77777777" w:rsidR="0064589D" w:rsidRDefault="00000000">
            <w:pPr>
              <w:jc w:val="center"/>
              <w:rPr>
                <w:rFonts w:ascii="仿宋" w:eastAsia="仿宋" w:hAnsi="仿宋"/>
                <w:szCs w:val="21"/>
              </w:rPr>
            </w:pPr>
            <w:r>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6E0333B8" w14:textId="77777777" w:rsidR="0064589D" w:rsidRDefault="00000000">
            <w:pP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0BE3FEED" w14:textId="77777777" w:rsidR="0064589D" w:rsidRDefault="00000000">
            <w:pPr>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根据投标人及生产企业综合实力、用户评价等情况评分,0-3分。</w:t>
            </w:r>
          </w:p>
          <w:p w14:paraId="44B77EEC" w14:textId="77777777" w:rsidR="0064589D" w:rsidRDefault="00000000">
            <w:pPr>
              <w:jc w:val="left"/>
              <w:rPr>
                <w:rFonts w:ascii="仿宋" w:eastAsia="仿宋" w:hAnsi="仿宋" w:cs="仿宋"/>
                <w:kern w:val="0"/>
                <w:szCs w:val="21"/>
              </w:rPr>
            </w:pPr>
            <w:r>
              <w:rPr>
                <w:rFonts w:ascii="仿宋" w:eastAsia="仿宋" w:hAnsi="仿宋" w:cs="仿宋" w:hint="eastAsia"/>
                <w:kern w:val="0"/>
                <w:szCs w:val="21"/>
              </w:rPr>
              <w:t>3.保障产品的及时送达2分，不提供具体、可行配送方案的不得分。</w:t>
            </w:r>
          </w:p>
        </w:tc>
      </w:tr>
      <w:tr w:rsidR="0064589D" w14:paraId="7F8DDE68" w14:textId="77777777">
        <w:trPr>
          <w:trHeight w:val="58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23C1E54" w14:textId="77777777" w:rsidR="0064589D"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27642B1F" w14:textId="77777777" w:rsidR="0064589D" w:rsidRDefault="00000000">
            <w:pPr>
              <w:jc w:val="center"/>
              <w:rPr>
                <w:rFonts w:ascii="仿宋" w:eastAsia="仿宋" w:hAnsi="仿宋"/>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tcPr>
          <w:p w14:paraId="48D71D5A" w14:textId="77777777" w:rsidR="0064589D" w:rsidRDefault="00000000">
            <w:pPr>
              <w:ind w:rightChars="-12" w:right="-25"/>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009A3E63" w14:textId="77777777" w:rsidR="0064589D"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38580028" w14:textId="77777777" w:rsidR="006458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30ACE1C" w14:textId="77777777" w:rsidR="006458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值×100即：投标报价得分=(评标基准价／投标报价)×40</w:t>
      </w:r>
      <w:bookmarkStart w:id="23" w:name="_Toc104885749"/>
    </w:p>
    <w:p w14:paraId="7091C35D" w14:textId="77777777" w:rsidR="006458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3"/>
    </w:p>
    <w:p w14:paraId="2300B3A8" w14:textId="77777777" w:rsidR="006458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6CF90B05" w14:textId="77777777" w:rsidR="0064589D"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2928BA9A" w14:textId="77777777" w:rsidR="0064589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1A8B5C1F" w14:textId="77777777" w:rsidR="0064589D" w:rsidRDefault="0064589D">
      <w:pPr>
        <w:snapToGrid w:val="0"/>
        <w:spacing w:beforeLines="50" w:before="156" w:after="50"/>
        <w:jc w:val="right"/>
        <w:rPr>
          <w:rFonts w:ascii="仿宋" w:eastAsia="仿宋" w:hAnsi="仿宋" w:cs="仿宋"/>
          <w:bCs/>
          <w:sz w:val="30"/>
          <w:szCs w:val="30"/>
        </w:rPr>
      </w:pPr>
    </w:p>
    <w:p w14:paraId="6F59D13F" w14:textId="77777777" w:rsidR="0064589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3BD62BC" w14:textId="77777777" w:rsidR="0064589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381A215" w14:textId="77777777" w:rsidR="0064589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F33ED06" w14:textId="77777777" w:rsidR="0064589D" w:rsidRDefault="0064589D">
      <w:pPr>
        <w:spacing w:line="1200" w:lineRule="exact"/>
        <w:ind w:right="6"/>
        <w:jc w:val="center"/>
        <w:rPr>
          <w:rFonts w:ascii="仿宋" w:eastAsia="仿宋" w:hAnsi="仿宋" w:cs="仿宋"/>
          <w:sz w:val="72"/>
          <w:szCs w:val="72"/>
        </w:rPr>
      </w:pPr>
    </w:p>
    <w:p w14:paraId="1618E084"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369D98E"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1ECBFFDE"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323B4FA"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BE29FAE" w14:textId="77777777" w:rsidR="0064589D" w:rsidRDefault="0064589D">
      <w:pPr>
        <w:spacing w:line="1200" w:lineRule="exact"/>
        <w:ind w:right="6"/>
        <w:jc w:val="center"/>
        <w:rPr>
          <w:rFonts w:ascii="仿宋" w:eastAsia="仿宋" w:hAnsi="仿宋" w:cs="仿宋"/>
          <w:sz w:val="72"/>
          <w:szCs w:val="72"/>
        </w:rPr>
      </w:pPr>
    </w:p>
    <w:p w14:paraId="2014AD48" w14:textId="77777777" w:rsidR="0064589D" w:rsidRDefault="0064589D">
      <w:pPr>
        <w:spacing w:line="1200" w:lineRule="exact"/>
        <w:ind w:right="6"/>
        <w:jc w:val="center"/>
        <w:rPr>
          <w:rFonts w:ascii="仿宋" w:eastAsia="仿宋" w:hAnsi="仿宋" w:cs="仿宋"/>
          <w:sz w:val="72"/>
          <w:szCs w:val="72"/>
        </w:rPr>
      </w:pPr>
    </w:p>
    <w:p w14:paraId="5448592E" w14:textId="77777777" w:rsidR="0064589D" w:rsidRDefault="0064589D">
      <w:pPr>
        <w:spacing w:line="400" w:lineRule="exact"/>
        <w:ind w:right="-110"/>
        <w:rPr>
          <w:rFonts w:ascii="仿宋" w:eastAsia="仿宋" w:hAnsi="仿宋" w:cs="仿宋"/>
          <w:spacing w:val="40"/>
          <w:sz w:val="30"/>
          <w:szCs w:val="30"/>
        </w:rPr>
      </w:pPr>
    </w:p>
    <w:p w14:paraId="76921220"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CCE3C5A"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EEE23BB"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0DDB15F" w14:textId="77777777" w:rsidR="006458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3EA6DD8" w14:textId="77777777" w:rsidR="0064589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384B343"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34DDE93B"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404958BF"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58DE68D5"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67689E39"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338AF1A9" w14:textId="77777777" w:rsidR="0064589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465AB05" w14:textId="77777777" w:rsidR="0064589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7B5EDBB8" w14:textId="77777777" w:rsidR="0064589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01201A42" w14:textId="77777777" w:rsidR="0064589D"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479C058E" w14:textId="77777777" w:rsidR="0064589D"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478DFF8A" w14:textId="77777777" w:rsidR="0064589D" w:rsidRDefault="0064589D">
      <w:pPr>
        <w:spacing w:line="360" w:lineRule="auto"/>
        <w:jc w:val="left"/>
        <w:rPr>
          <w:rFonts w:ascii="仿宋" w:eastAsia="仿宋" w:hAnsi="仿宋" w:cs="仿宋"/>
          <w:b/>
          <w:bCs/>
          <w:sz w:val="24"/>
        </w:rPr>
      </w:pPr>
    </w:p>
    <w:p w14:paraId="2D91261A" w14:textId="77777777" w:rsidR="0064589D" w:rsidRDefault="0064589D">
      <w:pPr>
        <w:spacing w:line="360" w:lineRule="auto"/>
        <w:jc w:val="left"/>
        <w:rPr>
          <w:rFonts w:ascii="仿宋" w:eastAsia="仿宋" w:hAnsi="仿宋" w:cs="仿宋"/>
          <w:b/>
          <w:bCs/>
          <w:sz w:val="24"/>
        </w:rPr>
      </w:pPr>
    </w:p>
    <w:p w14:paraId="346F8C89" w14:textId="77777777" w:rsidR="0064589D" w:rsidRDefault="0064589D">
      <w:pPr>
        <w:spacing w:line="360" w:lineRule="auto"/>
        <w:jc w:val="left"/>
        <w:rPr>
          <w:rFonts w:ascii="仿宋" w:eastAsia="仿宋" w:hAnsi="仿宋" w:cs="仿宋"/>
          <w:b/>
          <w:bCs/>
          <w:sz w:val="24"/>
        </w:rPr>
      </w:pPr>
    </w:p>
    <w:p w14:paraId="366F3C7C" w14:textId="77777777" w:rsidR="0064589D" w:rsidRDefault="0064589D">
      <w:pPr>
        <w:spacing w:line="360" w:lineRule="auto"/>
        <w:jc w:val="left"/>
        <w:rPr>
          <w:rFonts w:ascii="仿宋" w:eastAsia="仿宋" w:hAnsi="仿宋" w:cs="仿宋"/>
          <w:b/>
          <w:bCs/>
          <w:sz w:val="24"/>
        </w:rPr>
      </w:pPr>
    </w:p>
    <w:p w14:paraId="64703D48" w14:textId="77777777" w:rsidR="0064589D" w:rsidRDefault="0064589D">
      <w:pPr>
        <w:spacing w:line="360" w:lineRule="auto"/>
        <w:jc w:val="left"/>
        <w:rPr>
          <w:rFonts w:ascii="仿宋" w:eastAsia="仿宋" w:hAnsi="仿宋" w:cs="仿宋"/>
          <w:b/>
          <w:bCs/>
          <w:sz w:val="24"/>
        </w:rPr>
      </w:pPr>
    </w:p>
    <w:p w14:paraId="40EBE400" w14:textId="77777777" w:rsidR="0064589D" w:rsidRDefault="0064589D">
      <w:pPr>
        <w:spacing w:line="360" w:lineRule="auto"/>
        <w:jc w:val="left"/>
        <w:rPr>
          <w:rFonts w:ascii="仿宋" w:eastAsia="仿宋" w:hAnsi="仿宋" w:cs="仿宋"/>
          <w:b/>
          <w:bCs/>
          <w:sz w:val="24"/>
        </w:rPr>
      </w:pPr>
    </w:p>
    <w:p w14:paraId="34969C9B" w14:textId="77777777" w:rsidR="0064589D" w:rsidRDefault="0064589D">
      <w:pPr>
        <w:spacing w:line="360" w:lineRule="auto"/>
        <w:jc w:val="left"/>
        <w:rPr>
          <w:rFonts w:ascii="仿宋" w:eastAsia="仿宋" w:hAnsi="仿宋" w:cs="仿宋"/>
          <w:b/>
          <w:bCs/>
          <w:sz w:val="24"/>
        </w:rPr>
      </w:pPr>
    </w:p>
    <w:p w14:paraId="1102C087" w14:textId="77777777" w:rsidR="0064589D" w:rsidRDefault="0064589D">
      <w:pPr>
        <w:spacing w:line="360" w:lineRule="auto"/>
        <w:jc w:val="left"/>
        <w:rPr>
          <w:rFonts w:ascii="仿宋" w:eastAsia="仿宋" w:hAnsi="仿宋" w:cs="仿宋"/>
          <w:b/>
          <w:bCs/>
          <w:sz w:val="24"/>
        </w:rPr>
      </w:pPr>
    </w:p>
    <w:p w14:paraId="31A0A2D5" w14:textId="77777777" w:rsidR="0064589D" w:rsidRDefault="0064589D">
      <w:pPr>
        <w:spacing w:line="360" w:lineRule="auto"/>
        <w:jc w:val="left"/>
        <w:rPr>
          <w:rFonts w:ascii="仿宋" w:eastAsia="仿宋" w:hAnsi="仿宋" w:cs="仿宋"/>
          <w:b/>
          <w:bCs/>
          <w:sz w:val="24"/>
        </w:rPr>
      </w:pPr>
    </w:p>
    <w:p w14:paraId="7A938A29" w14:textId="77777777" w:rsidR="0064589D" w:rsidRDefault="0064589D">
      <w:pPr>
        <w:spacing w:line="360" w:lineRule="auto"/>
        <w:jc w:val="left"/>
        <w:rPr>
          <w:rFonts w:ascii="仿宋" w:eastAsia="仿宋" w:hAnsi="仿宋" w:cs="仿宋"/>
          <w:b/>
          <w:bCs/>
          <w:sz w:val="24"/>
        </w:rPr>
      </w:pPr>
    </w:p>
    <w:p w14:paraId="09283D5C" w14:textId="77777777" w:rsidR="0064589D" w:rsidRDefault="0064589D">
      <w:pPr>
        <w:spacing w:line="360" w:lineRule="auto"/>
        <w:jc w:val="left"/>
        <w:rPr>
          <w:rFonts w:ascii="仿宋" w:eastAsia="仿宋" w:hAnsi="仿宋" w:cs="仿宋"/>
          <w:b/>
          <w:bCs/>
          <w:sz w:val="24"/>
        </w:rPr>
      </w:pPr>
    </w:p>
    <w:p w14:paraId="67C6ACA4" w14:textId="77777777" w:rsidR="0064589D" w:rsidRDefault="0064589D">
      <w:pPr>
        <w:spacing w:line="360" w:lineRule="auto"/>
        <w:jc w:val="left"/>
        <w:rPr>
          <w:rFonts w:ascii="仿宋" w:eastAsia="仿宋" w:hAnsi="仿宋" w:cs="仿宋"/>
          <w:b/>
          <w:bCs/>
          <w:sz w:val="24"/>
        </w:rPr>
      </w:pPr>
    </w:p>
    <w:p w14:paraId="4BD9EE96" w14:textId="77777777" w:rsidR="0064589D" w:rsidRDefault="0064589D">
      <w:pPr>
        <w:spacing w:line="360" w:lineRule="auto"/>
        <w:jc w:val="left"/>
        <w:rPr>
          <w:rFonts w:ascii="仿宋" w:eastAsia="仿宋" w:hAnsi="仿宋" w:cs="仿宋"/>
          <w:b/>
          <w:bCs/>
          <w:sz w:val="24"/>
        </w:rPr>
      </w:pPr>
    </w:p>
    <w:p w14:paraId="02A2D6A0" w14:textId="77777777" w:rsidR="0064589D" w:rsidRDefault="0064589D">
      <w:pPr>
        <w:spacing w:line="360" w:lineRule="auto"/>
        <w:jc w:val="left"/>
        <w:rPr>
          <w:rFonts w:ascii="仿宋" w:eastAsia="仿宋" w:hAnsi="仿宋" w:cs="仿宋"/>
          <w:b/>
          <w:bCs/>
          <w:sz w:val="24"/>
        </w:rPr>
      </w:pPr>
    </w:p>
    <w:p w14:paraId="3C105B58" w14:textId="77777777" w:rsidR="0064589D" w:rsidRDefault="0064589D">
      <w:pPr>
        <w:spacing w:line="360" w:lineRule="auto"/>
        <w:jc w:val="left"/>
        <w:rPr>
          <w:rFonts w:ascii="仿宋" w:eastAsia="仿宋" w:hAnsi="仿宋" w:cs="仿宋"/>
          <w:b/>
          <w:sz w:val="28"/>
          <w:szCs w:val="28"/>
        </w:rPr>
      </w:pPr>
    </w:p>
    <w:p w14:paraId="5A8D00AF" w14:textId="77777777" w:rsidR="0064589D" w:rsidRDefault="0064589D">
      <w:pPr>
        <w:spacing w:line="360" w:lineRule="auto"/>
        <w:jc w:val="left"/>
        <w:rPr>
          <w:rFonts w:ascii="仿宋" w:eastAsia="仿宋" w:hAnsi="仿宋" w:cs="仿宋"/>
          <w:b/>
          <w:sz w:val="28"/>
          <w:szCs w:val="28"/>
        </w:rPr>
      </w:pPr>
    </w:p>
    <w:p w14:paraId="6E600F84" w14:textId="77777777" w:rsidR="0064589D" w:rsidRDefault="0064589D">
      <w:pPr>
        <w:spacing w:line="360" w:lineRule="auto"/>
        <w:jc w:val="left"/>
        <w:rPr>
          <w:rFonts w:ascii="仿宋" w:eastAsia="仿宋" w:hAnsi="仿宋" w:cs="仿宋"/>
          <w:b/>
          <w:sz w:val="28"/>
          <w:szCs w:val="28"/>
        </w:rPr>
      </w:pPr>
    </w:p>
    <w:p w14:paraId="764021E7" w14:textId="77777777" w:rsidR="0064589D"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15618AF0" w14:textId="77777777" w:rsidR="006458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A1BE1F1" w14:textId="77777777" w:rsidR="0064589D"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AB7C2B3" w14:textId="77777777" w:rsidR="0064589D"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6B5394C" w14:textId="77777777" w:rsidR="0064589D"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1640495" w14:textId="77777777" w:rsidR="0064589D"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1510983B" w14:textId="77777777" w:rsidR="0064589D"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8ACC994" w14:textId="77777777" w:rsidR="0064589D"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7BE0ACE" w14:textId="77777777" w:rsidR="0064589D"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30B16B16" w14:textId="77777777" w:rsidR="0064589D"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2165F433" w14:textId="77777777" w:rsidR="0064589D"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F560DC2" w14:textId="77777777" w:rsidR="0064589D"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035AC564" w14:textId="77777777" w:rsidR="0064589D"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4C532EBF" w14:textId="77777777" w:rsidR="0064589D"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2E352FAD" w14:textId="77777777" w:rsidR="0064589D"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4972D4F7" w14:textId="77777777" w:rsidR="0064589D"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5560EEC2" w14:textId="77777777" w:rsidR="0064589D"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02B458F4" w14:textId="77777777" w:rsidR="0064589D"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5BC53F43" w14:textId="77777777" w:rsidR="0064589D"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918D724" w14:textId="77777777" w:rsidR="0064589D"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9025CD8" w14:textId="77777777" w:rsidR="0064589D"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AB07900" w14:textId="77777777" w:rsidR="0064589D"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F1EC720" w14:textId="77777777" w:rsidR="006458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AC9CD18" w14:textId="77777777" w:rsidR="0064589D"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ACE13F2" w14:textId="77777777" w:rsidR="0064589D"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EDFF911" w14:textId="77777777" w:rsidR="0064589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162C5F6" w14:textId="77777777" w:rsidR="0064589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5513E77" w14:textId="77777777" w:rsidR="0064589D" w:rsidRDefault="0064589D">
      <w:pPr>
        <w:snapToGrid w:val="0"/>
        <w:spacing w:beforeLines="50" w:before="156" w:after="50" w:line="460" w:lineRule="exact"/>
        <w:ind w:firstLine="480"/>
        <w:rPr>
          <w:rFonts w:ascii="仿宋" w:eastAsia="仿宋" w:hAnsi="仿宋" w:cs="仿宋"/>
          <w:sz w:val="24"/>
          <w:szCs w:val="24"/>
        </w:rPr>
      </w:pPr>
    </w:p>
    <w:p w14:paraId="08D63BBE" w14:textId="77777777" w:rsidR="0064589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1DBE99B4" w14:textId="77777777" w:rsidR="0064589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341B5247" w14:textId="77777777" w:rsidR="0064589D" w:rsidRDefault="0064589D">
      <w:pPr>
        <w:snapToGrid w:val="0"/>
        <w:spacing w:beforeLines="50" w:before="156" w:after="50" w:line="460" w:lineRule="exact"/>
        <w:rPr>
          <w:rFonts w:ascii="仿宋" w:eastAsia="仿宋" w:hAnsi="仿宋" w:cs="仿宋"/>
          <w:sz w:val="24"/>
          <w:szCs w:val="24"/>
        </w:rPr>
      </w:pPr>
    </w:p>
    <w:p w14:paraId="17303700" w14:textId="77777777" w:rsidR="0064589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FBAC03C" w14:textId="77777777" w:rsidR="0064589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A6D9158" w14:textId="77777777" w:rsidR="0064589D" w:rsidRDefault="0064589D">
      <w:pPr>
        <w:snapToGrid w:val="0"/>
        <w:spacing w:beforeLines="50" w:before="156" w:after="50" w:line="460" w:lineRule="exact"/>
        <w:rPr>
          <w:rFonts w:ascii="仿宋" w:eastAsia="仿宋" w:hAnsi="仿宋" w:cs="仿宋"/>
          <w:sz w:val="24"/>
          <w:szCs w:val="24"/>
        </w:rPr>
      </w:pPr>
    </w:p>
    <w:p w14:paraId="486DA4C0" w14:textId="77777777" w:rsidR="0064589D" w:rsidRDefault="0064589D">
      <w:pPr>
        <w:snapToGrid w:val="0"/>
        <w:spacing w:beforeLines="50" w:before="156" w:after="50" w:line="460" w:lineRule="exact"/>
        <w:rPr>
          <w:rFonts w:ascii="仿宋" w:eastAsia="仿宋" w:hAnsi="仿宋" w:cs="仿宋"/>
          <w:sz w:val="24"/>
          <w:szCs w:val="24"/>
        </w:rPr>
      </w:pPr>
    </w:p>
    <w:p w14:paraId="3156340A" w14:textId="77777777" w:rsidR="0064589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531738C0" w14:textId="77777777" w:rsidR="0064589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CE904C7" w14:textId="77777777" w:rsidR="0064589D" w:rsidRDefault="0064589D">
      <w:pPr>
        <w:widowControl/>
        <w:jc w:val="left"/>
        <w:rPr>
          <w:rFonts w:ascii="仿宋" w:eastAsia="仿宋" w:hAnsi="仿宋" w:cs="仿宋"/>
          <w:sz w:val="24"/>
          <w:szCs w:val="24"/>
          <w:u w:val="single"/>
        </w:rPr>
      </w:pPr>
    </w:p>
    <w:p w14:paraId="526916C4" w14:textId="77777777" w:rsidR="0064589D"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49B3A31" w14:textId="77777777" w:rsidR="0064589D"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72142D3C" w14:textId="77777777" w:rsidR="0064589D" w:rsidRDefault="0064589D">
      <w:pPr>
        <w:pStyle w:val="af8"/>
        <w:spacing w:afterLines="0" w:line="440" w:lineRule="exact"/>
        <w:ind w:firstLineChars="0" w:firstLine="0"/>
        <w:rPr>
          <w:rFonts w:ascii="仿宋" w:eastAsia="仿宋" w:hAnsi="仿宋" w:cs="仿宋"/>
          <w:b/>
          <w:bCs/>
          <w:sz w:val="28"/>
          <w:szCs w:val="28"/>
        </w:rPr>
      </w:pPr>
    </w:p>
    <w:p w14:paraId="0B1842EC" w14:textId="77777777" w:rsidR="0064589D" w:rsidRDefault="0064589D">
      <w:pPr>
        <w:pStyle w:val="af8"/>
        <w:spacing w:afterLines="0" w:line="440" w:lineRule="exact"/>
        <w:ind w:firstLineChars="0" w:firstLine="0"/>
        <w:rPr>
          <w:rFonts w:ascii="仿宋" w:eastAsia="仿宋" w:hAnsi="仿宋" w:cs="仿宋"/>
          <w:b/>
          <w:bCs/>
          <w:sz w:val="28"/>
          <w:szCs w:val="28"/>
        </w:rPr>
      </w:pPr>
    </w:p>
    <w:p w14:paraId="3CCC0F68" w14:textId="77777777" w:rsidR="0064589D" w:rsidRDefault="0064589D">
      <w:pPr>
        <w:pStyle w:val="af8"/>
        <w:spacing w:afterLines="0" w:line="440" w:lineRule="exact"/>
        <w:ind w:firstLineChars="0" w:firstLine="0"/>
        <w:rPr>
          <w:rFonts w:ascii="仿宋" w:eastAsia="仿宋" w:hAnsi="仿宋" w:cs="仿宋"/>
          <w:b/>
          <w:bCs/>
          <w:sz w:val="28"/>
          <w:szCs w:val="28"/>
        </w:rPr>
      </w:pPr>
    </w:p>
    <w:p w14:paraId="7B77E10B" w14:textId="77777777" w:rsidR="0064589D"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1016226" w14:textId="77777777" w:rsidR="0064589D" w:rsidRDefault="0064589D">
      <w:pPr>
        <w:pStyle w:val="af8"/>
        <w:spacing w:afterLines="0" w:line="440" w:lineRule="exact"/>
        <w:ind w:firstLineChars="0" w:firstLine="0"/>
        <w:rPr>
          <w:rFonts w:ascii="仿宋" w:eastAsia="仿宋" w:hAnsi="仿宋" w:cs="仿宋"/>
          <w:b/>
          <w:bCs/>
          <w:sz w:val="28"/>
          <w:szCs w:val="28"/>
        </w:rPr>
      </w:pPr>
    </w:p>
    <w:p w14:paraId="6D1F2F15" w14:textId="77777777" w:rsidR="0064589D" w:rsidRDefault="0064589D">
      <w:pPr>
        <w:pStyle w:val="af8"/>
        <w:spacing w:afterLines="0" w:line="440" w:lineRule="exact"/>
        <w:ind w:firstLineChars="0" w:firstLine="0"/>
        <w:rPr>
          <w:rFonts w:ascii="仿宋" w:eastAsia="仿宋" w:hAnsi="仿宋" w:cs="仿宋"/>
          <w:b/>
          <w:bCs/>
          <w:sz w:val="28"/>
          <w:szCs w:val="28"/>
        </w:rPr>
      </w:pPr>
    </w:p>
    <w:p w14:paraId="605E2C51"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7D70AA7"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FC0595F"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01316DE7"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051E8F8" w14:textId="77777777" w:rsidR="0064589D" w:rsidRDefault="0064589D">
      <w:pPr>
        <w:pStyle w:val="af8"/>
        <w:spacing w:afterLines="0" w:line="440" w:lineRule="exact"/>
        <w:ind w:firstLineChars="0" w:firstLine="0"/>
        <w:rPr>
          <w:rFonts w:ascii="仿宋" w:eastAsia="仿宋" w:hAnsi="仿宋" w:cs="仿宋"/>
          <w:sz w:val="28"/>
          <w:szCs w:val="28"/>
        </w:rPr>
      </w:pPr>
    </w:p>
    <w:p w14:paraId="416358D2" w14:textId="77777777" w:rsidR="0064589D" w:rsidRDefault="0064589D">
      <w:pPr>
        <w:pStyle w:val="af8"/>
        <w:spacing w:afterLines="0" w:line="440" w:lineRule="exact"/>
        <w:ind w:firstLineChars="0" w:firstLine="0"/>
        <w:rPr>
          <w:rFonts w:ascii="仿宋" w:eastAsia="仿宋" w:hAnsi="仿宋" w:cs="仿宋"/>
          <w:sz w:val="28"/>
          <w:szCs w:val="28"/>
        </w:rPr>
      </w:pPr>
    </w:p>
    <w:p w14:paraId="1B5356B8" w14:textId="77777777" w:rsidR="0064589D" w:rsidRDefault="0064589D">
      <w:pPr>
        <w:pStyle w:val="af8"/>
        <w:spacing w:afterLines="0" w:line="440" w:lineRule="exact"/>
        <w:ind w:firstLineChars="0" w:firstLine="0"/>
        <w:rPr>
          <w:rFonts w:ascii="仿宋" w:eastAsia="仿宋" w:hAnsi="仿宋" w:cs="仿宋"/>
          <w:sz w:val="28"/>
          <w:szCs w:val="28"/>
        </w:rPr>
      </w:pPr>
    </w:p>
    <w:p w14:paraId="67328FEE" w14:textId="77777777" w:rsidR="0064589D" w:rsidRDefault="0064589D">
      <w:pPr>
        <w:pStyle w:val="af8"/>
        <w:spacing w:afterLines="0" w:line="440" w:lineRule="exact"/>
        <w:ind w:firstLineChars="0" w:firstLine="0"/>
        <w:rPr>
          <w:rFonts w:ascii="仿宋" w:eastAsia="仿宋" w:hAnsi="仿宋" w:cs="仿宋"/>
          <w:sz w:val="28"/>
          <w:szCs w:val="28"/>
        </w:rPr>
      </w:pPr>
    </w:p>
    <w:p w14:paraId="19C89B6B" w14:textId="77777777" w:rsidR="0064589D" w:rsidRDefault="0064589D">
      <w:pPr>
        <w:pStyle w:val="af8"/>
        <w:spacing w:afterLines="0" w:line="440" w:lineRule="exact"/>
        <w:ind w:firstLineChars="0" w:firstLine="0"/>
        <w:rPr>
          <w:rFonts w:ascii="仿宋" w:eastAsia="仿宋" w:hAnsi="仿宋" w:cs="仿宋"/>
          <w:sz w:val="28"/>
          <w:szCs w:val="28"/>
        </w:rPr>
      </w:pPr>
    </w:p>
    <w:p w14:paraId="3FFF184F" w14:textId="77777777" w:rsidR="0064589D" w:rsidRDefault="0064589D">
      <w:pPr>
        <w:pStyle w:val="af8"/>
        <w:spacing w:afterLines="0" w:line="440" w:lineRule="exact"/>
        <w:ind w:firstLineChars="0" w:firstLine="0"/>
        <w:rPr>
          <w:rFonts w:ascii="仿宋" w:eastAsia="仿宋" w:hAnsi="仿宋" w:cs="仿宋"/>
          <w:sz w:val="28"/>
          <w:szCs w:val="28"/>
        </w:rPr>
      </w:pPr>
    </w:p>
    <w:p w14:paraId="385470A2" w14:textId="77777777" w:rsidR="0064589D" w:rsidRDefault="0064589D">
      <w:pPr>
        <w:pStyle w:val="af8"/>
        <w:spacing w:afterLines="0" w:line="440" w:lineRule="exact"/>
        <w:ind w:firstLineChars="0" w:firstLine="0"/>
        <w:rPr>
          <w:rFonts w:ascii="仿宋" w:eastAsia="仿宋" w:hAnsi="仿宋" w:cs="仿宋"/>
          <w:sz w:val="28"/>
          <w:szCs w:val="28"/>
        </w:rPr>
      </w:pPr>
    </w:p>
    <w:p w14:paraId="1A71B9D7" w14:textId="77777777" w:rsidR="0064589D" w:rsidRDefault="0064589D">
      <w:pPr>
        <w:pStyle w:val="af8"/>
        <w:spacing w:afterLines="0" w:line="440" w:lineRule="exact"/>
        <w:ind w:firstLineChars="0" w:firstLine="0"/>
        <w:rPr>
          <w:rFonts w:ascii="仿宋" w:eastAsia="仿宋" w:hAnsi="仿宋" w:cs="仿宋"/>
          <w:sz w:val="28"/>
          <w:szCs w:val="28"/>
        </w:rPr>
      </w:pPr>
    </w:p>
    <w:p w14:paraId="17F32F6B" w14:textId="77777777" w:rsidR="0064589D"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676EEC31" w14:textId="77777777" w:rsidR="0064589D" w:rsidRDefault="0064589D">
      <w:pPr>
        <w:pStyle w:val="af8"/>
        <w:spacing w:afterLines="0" w:line="440" w:lineRule="exact"/>
        <w:ind w:firstLineChars="0" w:firstLine="0"/>
        <w:rPr>
          <w:rFonts w:ascii="仿宋" w:eastAsia="仿宋" w:hAnsi="仿宋" w:cs="仿宋"/>
          <w:b/>
          <w:bCs/>
          <w:sz w:val="28"/>
          <w:szCs w:val="28"/>
        </w:rPr>
      </w:pPr>
    </w:p>
    <w:p w14:paraId="25680937" w14:textId="77777777" w:rsidR="0064589D" w:rsidRDefault="0064589D">
      <w:pPr>
        <w:pStyle w:val="af8"/>
        <w:spacing w:afterLines="0" w:line="440" w:lineRule="exact"/>
        <w:ind w:firstLineChars="0" w:firstLine="0"/>
        <w:rPr>
          <w:rFonts w:ascii="仿宋" w:eastAsia="仿宋" w:hAnsi="仿宋" w:cs="仿宋"/>
          <w:b/>
          <w:bCs/>
          <w:sz w:val="28"/>
          <w:szCs w:val="28"/>
        </w:rPr>
      </w:pPr>
    </w:p>
    <w:p w14:paraId="23364EA9"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5746E67" w14:textId="77777777" w:rsidR="0064589D"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EBC4A6D"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87FE560"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D8F9368" w14:textId="77777777" w:rsidR="0064589D"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5816B61A" w14:textId="77777777" w:rsidR="0064589D" w:rsidRDefault="0064589D">
      <w:pPr>
        <w:pStyle w:val="af8"/>
        <w:spacing w:afterLines="0" w:line="440" w:lineRule="exact"/>
        <w:ind w:firstLineChars="0" w:firstLine="0"/>
        <w:rPr>
          <w:rFonts w:ascii="仿宋" w:eastAsia="仿宋" w:hAnsi="仿宋" w:cs="仿宋"/>
          <w:sz w:val="28"/>
          <w:szCs w:val="28"/>
        </w:rPr>
      </w:pPr>
    </w:p>
    <w:p w14:paraId="7A54DB8F" w14:textId="77777777" w:rsidR="0064589D" w:rsidRDefault="0064589D">
      <w:pPr>
        <w:pStyle w:val="af8"/>
        <w:spacing w:afterLines="0" w:line="440" w:lineRule="exact"/>
        <w:ind w:firstLineChars="0" w:firstLine="0"/>
        <w:rPr>
          <w:rFonts w:ascii="仿宋" w:eastAsia="仿宋" w:hAnsi="仿宋" w:cs="仿宋"/>
          <w:sz w:val="28"/>
          <w:szCs w:val="28"/>
        </w:rPr>
      </w:pPr>
    </w:p>
    <w:p w14:paraId="2477EE2B" w14:textId="77777777" w:rsidR="0064589D" w:rsidRDefault="0064589D">
      <w:pPr>
        <w:pStyle w:val="af8"/>
        <w:spacing w:afterLines="0" w:line="440" w:lineRule="exact"/>
        <w:ind w:firstLineChars="0" w:firstLine="0"/>
        <w:rPr>
          <w:rFonts w:ascii="仿宋" w:eastAsia="仿宋" w:hAnsi="仿宋" w:cs="仿宋"/>
          <w:sz w:val="28"/>
          <w:szCs w:val="28"/>
        </w:rPr>
      </w:pPr>
    </w:p>
    <w:p w14:paraId="27F8ACC8" w14:textId="77777777" w:rsidR="0064589D" w:rsidRDefault="0064589D">
      <w:pPr>
        <w:pStyle w:val="af8"/>
        <w:spacing w:afterLines="0" w:line="440" w:lineRule="exact"/>
        <w:ind w:firstLineChars="0" w:firstLine="0"/>
        <w:rPr>
          <w:rFonts w:ascii="仿宋" w:eastAsia="仿宋" w:hAnsi="仿宋" w:cs="仿宋"/>
          <w:sz w:val="28"/>
          <w:szCs w:val="28"/>
        </w:rPr>
      </w:pPr>
    </w:p>
    <w:p w14:paraId="0A09413D" w14:textId="77777777" w:rsidR="0064589D"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01866B4" w14:textId="77777777" w:rsidR="0064589D"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328BAF1"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C988831"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72AD9511"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083CA225"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9250763"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3C991F4E"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952D1F8"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94E00BE"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207F5736"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50417275" w14:textId="77777777" w:rsidR="006458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79D0C30C" w14:textId="77777777" w:rsidR="0064589D" w:rsidRDefault="0064589D">
      <w:pPr>
        <w:snapToGrid w:val="0"/>
        <w:spacing w:beforeLines="50" w:before="156" w:after="50"/>
        <w:jc w:val="left"/>
        <w:rPr>
          <w:rFonts w:ascii="仿宋" w:eastAsia="仿宋" w:hAnsi="仿宋" w:cs="仿宋"/>
          <w:sz w:val="24"/>
          <w:szCs w:val="24"/>
        </w:rPr>
      </w:pPr>
    </w:p>
    <w:p w14:paraId="58D7ADAD" w14:textId="77777777" w:rsidR="0064589D" w:rsidRDefault="0064589D">
      <w:pPr>
        <w:snapToGrid w:val="0"/>
        <w:spacing w:beforeLines="50" w:before="156" w:after="50"/>
        <w:jc w:val="left"/>
        <w:rPr>
          <w:rFonts w:ascii="仿宋" w:eastAsia="仿宋" w:hAnsi="仿宋" w:cs="仿宋"/>
          <w:sz w:val="24"/>
          <w:szCs w:val="24"/>
        </w:rPr>
      </w:pPr>
    </w:p>
    <w:p w14:paraId="652EABAC" w14:textId="77777777" w:rsidR="0064589D"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A7CDFEB" w14:textId="77777777" w:rsidR="0064589D" w:rsidRDefault="0064589D">
      <w:pPr>
        <w:pStyle w:val="af8"/>
        <w:spacing w:afterLines="0" w:line="440" w:lineRule="exact"/>
        <w:ind w:firstLine="480"/>
        <w:rPr>
          <w:rFonts w:ascii="仿宋" w:eastAsia="仿宋" w:hAnsi="仿宋" w:cs="仿宋"/>
          <w:szCs w:val="24"/>
        </w:rPr>
      </w:pPr>
    </w:p>
    <w:p w14:paraId="33A70C92" w14:textId="77777777" w:rsidR="0064589D"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A99FA7B" w14:textId="77777777" w:rsidR="006458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02B186C" w14:textId="77777777" w:rsidR="0064589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054DBF9" w14:textId="77777777" w:rsidR="0064589D" w:rsidRDefault="0064589D">
      <w:pPr>
        <w:snapToGrid w:val="0"/>
        <w:spacing w:beforeLines="50" w:before="156" w:after="50"/>
        <w:jc w:val="right"/>
        <w:rPr>
          <w:rFonts w:ascii="仿宋" w:eastAsia="仿宋" w:hAnsi="仿宋" w:cs="仿宋"/>
          <w:bCs/>
          <w:sz w:val="30"/>
          <w:szCs w:val="30"/>
        </w:rPr>
      </w:pPr>
    </w:p>
    <w:p w14:paraId="1287B94D" w14:textId="77777777" w:rsidR="0064589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BDC6A47" w14:textId="77777777" w:rsidR="0064589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1E6258C" w14:textId="77777777" w:rsidR="0064589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053B3A2A"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C33099D" w14:textId="77777777" w:rsidR="0064589D"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5D04BA41"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96A30DF"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19E1AC03"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190B022"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6C1AEF1"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F611BEE" w14:textId="77777777" w:rsidR="0064589D" w:rsidRDefault="0064589D">
      <w:pPr>
        <w:spacing w:line="500" w:lineRule="exact"/>
        <w:ind w:right="7"/>
        <w:jc w:val="center"/>
        <w:rPr>
          <w:rFonts w:ascii="仿宋" w:eastAsia="仿宋" w:hAnsi="仿宋" w:cs="仿宋"/>
          <w:sz w:val="36"/>
          <w:szCs w:val="36"/>
        </w:rPr>
      </w:pPr>
    </w:p>
    <w:p w14:paraId="7B7970A2"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CE2E01F"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6BD0D69"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DB82A45" w14:textId="77777777" w:rsidR="006458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D3A6A96" w14:textId="77777777" w:rsidR="0064589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517EE4F" w14:textId="77777777" w:rsidR="0064589D" w:rsidRDefault="00000000">
      <w:pPr>
        <w:pStyle w:val="5"/>
        <w:spacing w:line="360" w:lineRule="auto"/>
        <w:ind w:firstLineChars="0" w:firstLine="0"/>
        <w:jc w:val="left"/>
        <w:rPr>
          <w:rFonts w:ascii="仿宋" w:eastAsia="仿宋" w:hAnsi="仿宋" w:cs="仿宋"/>
        </w:rPr>
      </w:pPr>
      <w:bookmarkStart w:id="24"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21E232B"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7937F39F" w14:textId="77777777" w:rsidR="0064589D" w:rsidRDefault="00000000">
      <w:pPr>
        <w:pStyle w:val="5"/>
        <w:spacing w:line="360" w:lineRule="auto"/>
        <w:ind w:firstLineChars="0" w:firstLine="0"/>
        <w:jc w:val="left"/>
        <w:rPr>
          <w:rFonts w:ascii="仿宋" w:eastAsia="仿宋" w:hAnsi="仿宋" w:cs="仿宋"/>
        </w:rPr>
      </w:pPr>
      <w:bookmarkStart w:id="25" w:name="_Toc64369790"/>
      <w:r>
        <w:rPr>
          <w:rFonts w:ascii="仿宋" w:eastAsia="仿宋" w:hAnsi="仿宋" w:cs="仿宋" w:hint="eastAsia"/>
        </w:rPr>
        <w:t>3.市场、实验室准入及占有率相关证明材料……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728A1425" w14:textId="77777777" w:rsidR="0064589D" w:rsidRDefault="00000000">
      <w:pPr>
        <w:pStyle w:val="5"/>
        <w:spacing w:line="360" w:lineRule="auto"/>
        <w:ind w:firstLineChars="0" w:firstLine="0"/>
        <w:jc w:val="left"/>
        <w:rPr>
          <w:rFonts w:ascii="仿宋" w:eastAsia="仿宋" w:hAnsi="仿宋" w:cs="仿宋"/>
        </w:rPr>
      </w:pPr>
      <w:bookmarkStart w:id="26" w:name="_Toc64369796"/>
      <w:bookmarkEnd w:id="25"/>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3633B32C" w14:textId="77777777" w:rsidR="0064589D" w:rsidRDefault="00000000">
      <w:pPr>
        <w:pStyle w:val="5"/>
        <w:spacing w:line="360" w:lineRule="auto"/>
        <w:ind w:firstLineChars="0" w:firstLine="0"/>
        <w:jc w:val="left"/>
        <w:rPr>
          <w:rFonts w:ascii="仿宋" w:eastAsia="仿宋" w:hAnsi="仿宋" w:cs="仿宋"/>
          <w:lang w:val="zh-CN"/>
        </w:rPr>
      </w:pPr>
      <w:bookmarkStart w:id="27" w:name="_Toc64369797"/>
      <w:r>
        <w:rPr>
          <w:rFonts w:ascii="仿宋" w:eastAsia="仿宋" w:hAnsi="仿宋" w:cs="仿宋"/>
          <w:lang w:val="zh-CN"/>
        </w:rPr>
        <w:t>5</w:t>
      </w:r>
      <w:r>
        <w:rPr>
          <w:rFonts w:ascii="仿宋" w:eastAsia="仿宋" w:hAnsi="仿宋" w:cs="仿宋" w:hint="eastAsia"/>
          <w:lang w:val="zh-CN"/>
        </w:rPr>
        <w:t>.</w:t>
      </w:r>
      <w:bookmarkEnd w:id="27"/>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786D6FD4" w14:textId="77777777" w:rsidR="0064589D"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rPr>
        <w:t>6.</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196817D9"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49678ED0"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24DE9722"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w:t>
      </w:r>
      <w:proofErr w:type="gramStart"/>
      <w:r>
        <w:rPr>
          <w:rFonts w:ascii="仿宋" w:eastAsia="仿宋" w:hAnsi="仿宋" w:cs="仿宋" w:hint="eastAsia"/>
        </w:rPr>
        <w:t>“</w:t>
      </w:r>
      <w:proofErr w:type="gramEnd"/>
      <w:r>
        <w:rPr>
          <w:rFonts w:ascii="仿宋" w:eastAsia="仿宋" w:hAnsi="仿宋" w:cs="仿宋" w:hint="eastAsia"/>
        </w:rPr>
        <w:t>第二章、三、2.2“商务和技术文件”包括以下内容”</w:t>
      </w:r>
    </w:p>
    <w:p w14:paraId="0A58B777" w14:textId="77777777" w:rsidR="0064589D" w:rsidRDefault="0064589D">
      <w:pPr>
        <w:pStyle w:val="8"/>
        <w:numPr>
          <w:ilvl w:val="0"/>
          <w:numId w:val="0"/>
        </w:numPr>
        <w:rPr>
          <w:rFonts w:ascii="仿宋" w:eastAsia="仿宋" w:hAnsi="仿宋" w:cs="仿宋"/>
        </w:rPr>
      </w:pPr>
    </w:p>
    <w:p w14:paraId="088307FB" w14:textId="77777777" w:rsidR="0064589D"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5D5E10E" w14:textId="77777777" w:rsidR="0064589D" w:rsidRDefault="0064589D">
      <w:pPr>
        <w:rPr>
          <w:rFonts w:ascii="仿宋" w:eastAsia="仿宋" w:hAnsi="仿宋" w:cs="仿宋"/>
        </w:rPr>
      </w:pPr>
    </w:p>
    <w:p w14:paraId="1927AAC2" w14:textId="77777777" w:rsidR="0064589D" w:rsidRDefault="0064589D">
      <w:pPr>
        <w:rPr>
          <w:rFonts w:ascii="仿宋" w:eastAsia="仿宋" w:hAnsi="仿宋" w:cs="仿宋"/>
        </w:rPr>
      </w:pPr>
    </w:p>
    <w:p w14:paraId="21CE91B2" w14:textId="77777777" w:rsidR="0064589D" w:rsidRDefault="0064589D">
      <w:pPr>
        <w:rPr>
          <w:rFonts w:ascii="仿宋" w:eastAsia="仿宋" w:hAnsi="仿宋" w:cs="仿宋"/>
        </w:rPr>
      </w:pPr>
    </w:p>
    <w:p w14:paraId="0CB81C81" w14:textId="77777777" w:rsidR="0064589D" w:rsidRDefault="0064589D">
      <w:pPr>
        <w:rPr>
          <w:rFonts w:ascii="仿宋" w:eastAsia="仿宋" w:hAnsi="仿宋" w:cs="仿宋"/>
        </w:rPr>
      </w:pPr>
    </w:p>
    <w:p w14:paraId="0E2A353E" w14:textId="77777777" w:rsidR="0064589D" w:rsidRDefault="0064589D">
      <w:pPr>
        <w:rPr>
          <w:rFonts w:ascii="仿宋" w:eastAsia="仿宋" w:hAnsi="仿宋" w:cs="仿宋"/>
        </w:rPr>
      </w:pPr>
    </w:p>
    <w:p w14:paraId="04493DBB" w14:textId="77777777" w:rsidR="0064589D" w:rsidRDefault="0064589D">
      <w:pPr>
        <w:rPr>
          <w:rFonts w:ascii="仿宋" w:eastAsia="仿宋" w:hAnsi="仿宋" w:cs="仿宋"/>
        </w:rPr>
      </w:pPr>
    </w:p>
    <w:p w14:paraId="08D1D6E0" w14:textId="77777777" w:rsidR="0064589D" w:rsidRDefault="0064589D">
      <w:pPr>
        <w:pStyle w:val="af8"/>
        <w:spacing w:afterLines="0" w:line="440" w:lineRule="exact"/>
        <w:ind w:firstLineChars="0" w:firstLine="0"/>
        <w:rPr>
          <w:rFonts w:ascii="仿宋" w:eastAsia="仿宋" w:hAnsi="仿宋" w:cs="仿宋"/>
          <w:b/>
          <w:bCs/>
          <w:sz w:val="28"/>
          <w:szCs w:val="28"/>
        </w:rPr>
      </w:pPr>
    </w:p>
    <w:p w14:paraId="752CFBBB" w14:textId="77777777" w:rsidR="0064589D" w:rsidRDefault="0064589D">
      <w:pPr>
        <w:pStyle w:val="af8"/>
        <w:spacing w:afterLines="0" w:line="440" w:lineRule="exact"/>
        <w:ind w:firstLineChars="0" w:firstLine="0"/>
        <w:rPr>
          <w:rFonts w:ascii="仿宋" w:eastAsia="仿宋" w:hAnsi="仿宋" w:cs="仿宋"/>
          <w:b/>
          <w:bCs/>
          <w:sz w:val="28"/>
          <w:szCs w:val="28"/>
        </w:rPr>
      </w:pPr>
    </w:p>
    <w:p w14:paraId="59C22327" w14:textId="77777777" w:rsidR="0064589D" w:rsidRDefault="0064589D">
      <w:pPr>
        <w:pStyle w:val="af8"/>
        <w:spacing w:afterLines="0" w:line="440" w:lineRule="exact"/>
        <w:ind w:firstLineChars="0" w:firstLine="0"/>
        <w:rPr>
          <w:rFonts w:ascii="仿宋" w:eastAsia="仿宋" w:hAnsi="仿宋" w:cs="仿宋"/>
          <w:b/>
          <w:bCs/>
          <w:sz w:val="28"/>
          <w:szCs w:val="28"/>
        </w:rPr>
      </w:pPr>
    </w:p>
    <w:p w14:paraId="07CB7081" w14:textId="77777777" w:rsidR="0064589D" w:rsidRDefault="0064589D">
      <w:pPr>
        <w:pStyle w:val="af8"/>
        <w:spacing w:afterLines="0" w:line="440" w:lineRule="exact"/>
        <w:ind w:firstLineChars="0" w:firstLine="0"/>
        <w:rPr>
          <w:rFonts w:ascii="仿宋" w:eastAsia="仿宋" w:hAnsi="仿宋" w:cs="仿宋"/>
          <w:b/>
          <w:bCs/>
          <w:sz w:val="28"/>
          <w:szCs w:val="28"/>
        </w:rPr>
      </w:pPr>
    </w:p>
    <w:p w14:paraId="22A7B678" w14:textId="77777777" w:rsidR="0064589D" w:rsidRDefault="0064589D">
      <w:pPr>
        <w:pStyle w:val="af8"/>
        <w:spacing w:afterLines="0" w:line="440" w:lineRule="exact"/>
        <w:ind w:firstLineChars="0" w:firstLine="0"/>
        <w:rPr>
          <w:rFonts w:ascii="仿宋" w:eastAsia="仿宋" w:hAnsi="仿宋" w:cs="仿宋"/>
          <w:b/>
          <w:bCs/>
          <w:sz w:val="28"/>
          <w:szCs w:val="28"/>
        </w:rPr>
      </w:pPr>
    </w:p>
    <w:p w14:paraId="170FD683" w14:textId="77777777" w:rsidR="0064589D" w:rsidRDefault="0064589D">
      <w:pPr>
        <w:pStyle w:val="af8"/>
        <w:spacing w:afterLines="0" w:line="440" w:lineRule="exact"/>
        <w:ind w:firstLineChars="0" w:firstLine="0"/>
        <w:rPr>
          <w:rFonts w:ascii="仿宋" w:eastAsia="仿宋" w:hAnsi="仿宋" w:cs="仿宋"/>
          <w:b/>
          <w:bCs/>
          <w:sz w:val="28"/>
          <w:szCs w:val="28"/>
        </w:rPr>
      </w:pPr>
    </w:p>
    <w:p w14:paraId="55A52CEA" w14:textId="77777777" w:rsidR="0064589D" w:rsidRDefault="0064589D">
      <w:pPr>
        <w:pStyle w:val="af8"/>
        <w:spacing w:afterLines="0" w:line="440" w:lineRule="exact"/>
        <w:ind w:firstLineChars="0" w:firstLine="0"/>
        <w:rPr>
          <w:rFonts w:ascii="仿宋" w:eastAsia="仿宋" w:hAnsi="仿宋" w:cs="仿宋"/>
          <w:b/>
          <w:bCs/>
          <w:sz w:val="28"/>
          <w:szCs w:val="28"/>
        </w:rPr>
      </w:pPr>
    </w:p>
    <w:p w14:paraId="3CB8F83B" w14:textId="77777777" w:rsidR="0064589D" w:rsidRDefault="0064589D">
      <w:pPr>
        <w:pStyle w:val="af8"/>
        <w:spacing w:afterLines="0" w:line="440" w:lineRule="exact"/>
        <w:ind w:firstLineChars="0" w:firstLine="0"/>
        <w:rPr>
          <w:rFonts w:ascii="仿宋" w:eastAsia="仿宋" w:hAnsi="仿宋" w:cs="仿宋"/>
          <w:b/>
          <w:bCs/>
          <w:sz w:val="28"/>
          <w:szCs w:val="28"/>
        </w:rPr>
      </w:pPr>
    </w:p>
    <w:p w14:paraId="1F17C681" w14:textId="77777777" w:rsidR="0064589D" w:rsidRDefault="0064589D">
      <w:pPr>
        <w:pStyle w:val="af8"/>
        <w:spacing w:afterLines="0" w:line="440" w:lineRule="exact"/>
        <w:ind w:firstLineChars="0" w:firstLine="0"/>
        <w:rPr>
          <w:rFonts w:ascii="仿宋" w:eastAsia="仿宋" w:hAnsi="仿宋" w:cs="仿宋"/>
          <w:b/>
          <w:bCs/>
          <w:sz w:val="28"/>
          <w:szCs w:val="28"/>
        </w:rPr>
      </w:pPr>
    </w:p>
    <w:p w14:paraId="6E26F8E2" w14:textId="77777777" w:rsidR="0064589D" w:rsidRDefault="0064589D">
      <w:pPr>
        <w:pStyle w:val="af8"/>
        <w:spacing w:afterLines="0" w:line="440" w:lineRule="exact"/>
        <w:ind w:firstLineChars="0" w:firstLine="0"/>
        <w:rPr>
          <w:rFonts w:ascii="仿宋" w:eastAsia="仿宋" w:hAnsi="仿宋" w:cs="仿宋"/>
          <w:b/>
          <w:bCs/>
          <w:sz w:val="28"/>
          <w:szCs w:val="28"/>
        </w:rPr>
      </w:pPr>
    </w:p>
    <w:p w14:paraId="6826F4E1" w14:textId="77777777" w:rsidR="0064589D" w:rsidRDefault="0064589D">
      <w:pPr>
        <w:pStyle w:val="af8"/>
        <w:spacing w:afterLines="0" w:line="440" w:lineRule="exact"/>
        <w:ind w:firstLineChars="0" w:firstLine="0"/>
        <w:rPr>
          <w:rFonts w:ascii="仿宋" w:eastAsia="仿宋" w:hAnsi="仿宋" w:cs="仿宋"/>
          <w:b/>
          <w:bCs/>
          <w:sz w:val="28"/>
          <w:szCs w:val="28"/>
        </w:rPr>
      </w:pPr>
    </w:p>
    <w:p w14:paraId="398D4277" w14:textId="77777777" w:rsidR="0064589D" w:rsidRDefault="0064589D">
      <w:pPr>
        <w:pStyle w:val="af8"/>
        <w:spacing w:afterLines="0" w:line="440" w:lineRule="exact"/>
        <w:ind w:firstLineChars="0" w:firstLine="0"/>
        <w:rPr>
          <w:rFonts w:ascii="仿宋" w:eastAsia="仿宋" w:hAnsi="仿宋" w:cs="仿宋"/>
          <w:b/>
          <w:bCs/>
          <w:sz w:val="28"/>
          <w:szCs w:val="28"/>
        </w:rPr>
      </w:pPr>
    </w:p>
    <w:p w14:paraId="7B3BAA31" w14:textId="77777777" w:rsidR="0064589D" w:rsidRDefault="0064589D">
      <w:pPr>
        <w:pStyle w:val="af8"/>
        <w:spacing w:afterLines="0" w:line="440" w:lineRule="exact"/>
        <w:ind w:firstLineChars="0" w:firstLine="0"/>
        <w:rPr>
          <w:rFonts w:ascii="仿宋" w:eastAsia="仿宋" w:hAnsi="仿宋" w:cs="仿宋"/>
          <w:b/>
          <w:bCs/>
          <w:sz w:val="28"/>
          <w:szCs w:val="28"/>
        </w:rPr>
      </w:pPr>
    </w:p>
    <w:p w14:paraId="3AFD0746" w14:textId="77777777" w:rsidR="0064589D"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180CCA72" w14:textId="77777777" w:rsidR="006458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DBF2BDD" w14:textId="77777777" w:rsidR="0064589D" w:rsidRDefault="0064589D">
      <w:pPr>
        <w:snapToGrid w:val="0"/>
        <w:spacing w:before="50"/>
        <w:jc w:val="center"/>
        <w:rPr>
          <w:rFonts w:ascii="仿宋" w:eastAsia="仿宋" w:hAnsi="仿宋" w:cs="仿宋"/>
          <w:b/>
          <w:sz w:val="32"/>
          <w:szCs w:val="32"/>
        </w:rPr>
      </w:pPr>
    </w:p>
    <w:p w14:paraId="6A029CD1" w14:textId="77777777" w:rsidR="0064589D"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0146EE79" w14:textId="77777777" w:rsidR="0064589D"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64589D" w14:paraId="22FF8B5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93744B1" w14:textId="77777777" w:rsidR="0064589D"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852FEA2" w14:textId="77777777" w:rsidR="0064589D"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64589D" w14:paraId="311C7F2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09276C8" w14:textId="77777777" w:rsidR="0064589D"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DE3A422" w14:textId="77777777" w:rsidR="0064589D" w:rsidRDefault="0064589D">
            <w:pPr>
              <w:snapToGrid w:val="0"/>
              <w:spacing w:beforeLines="50" w:before="156"/>
              <w:rPr>
                <w:rFonts w:ascii="仿宋" w:eastAsia="仿宋" w:hAnsi="仿宋" w:cs="仿宋"/>
                <w:sz w:val="24"/>
                <w:szCs w:val="24"/>
              </w:rPr>
            </w:pPr>
          </w:p>
        </w:tc>
      </w:tr>
      <w:tr w:rsidR="0064589D" w14:paraId="44EFAF7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D46A3A1" w14:textId="77777777" w:rsidR="0064589D"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0A0034A1" w14:textId="77777777" w:rsidR="0064589D" w:rsidRDefault="0064589D">
            <w:pPr>
              <w:snapToGrid w:val="0"/>
              <w:spacing w:beforeLines="50" w:before="156"/>
              <w:ind w:left="43"/>
              <w:rPr>
                <w:rFonts w:ascii="仿宋" w:eastAsia="仿宋" w:hAnsi="仿宋" w:cs="仿宋"/>
                <w:sz w:val="24"/>
                <w:szCs w:val="24"/>
              </w:rPr>
            </w:pPr>
          </w:p>
        </w:tc>
      </w:tr>
      <w:tr w:rsidR="0064589D" w14:paraId="367A648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A2C7F04" w14:textId="77777777" w:rsidR="0064589D" w:rsidRDefault="006458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119B29" w14:textId="77777777" w:rsidR="0064589D" w:rsidRDefault="0064589D">
            <w:pPr>
              <w:snapToGrid w:val="0"/>
              <w:spacing w:beforeLines="50" w:before="156"/>
              <w:ind w:left="43"/>
              <w:rPr>
                <w:rFonts w:ascii="仿宋" w:eastAsia="仿宋" w:hAnsi="仿宋" w:cs="仿宋"/>
                <w:sz w:val="24"/>
                <w:szCs w:val="24"/>
              </w:rPr>
            </w:pPr>
          </w:p>
        </w:tc>
      </w:tr>
      <w:tr w:rsidR="0064589D" w14:paraId="3FDEDDE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6ECFA8" w14:textId="77777777" w:rsidR="0064589D" w:rsidRDefault="006458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6212040" w14:textId="77777777" w:rsidR="0064589D" w:rsidRDefault="0064589D">
            <w:pPr>
              <w:snapToGrid w:val="0"/>
              <w:spacing w:beforeLines="50" w:before="156"/>
              <w:ind w:left="43"/>
              <w:rPr>
                <w:rFonts w:ascii="仿宋" w:eastAsia="仿宋" w:hAnsi="仿宋" w:cs="仿宋"/>
                <w:sz w:val="24"/>
                <w:szCs w:val="24"/>
              </w:rPr>
            </w:pPr>
          </w:p>
        </w:tc>
      </w:tr>
      <w:tr w:rsidR="0064589D" w14:paraId="383D8E9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F4295B" w14:textId="77777777" w:rsidR="0064589D" w:rsidRDefault="006458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8E36F9C" w14:textId="77777777" w:rsidR="0064589D" w:rsidRDefault="0064589D">
            <w:pPr>
              <w:snapToGrid w:val="0"/>
              <w:spacing w:beforeLines="50" w:before="156"/>
              <w:rPr>
                <w:rFonts w:ascii="仿宋" w:eastAsia="仿宋" w:hAnsi="仿宋" w:cs="仿宋"/>
                <w:sz w:val="24"/>
                <w:szCs w:val="24"/>
              </w:rPr>
            </w:pPr>
          </w:p>
        </w:tc>
      </w:tr>
      <w:tr w:rsidR="0064589D" w14:paraId="7B14B9F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C92EA74" w14:textId="77777777" w:rsidR="0064589D" w:rsidRDefault="006458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B392A33" w14:textId="77777777" w:rsidR="0064589D" w:rsidRDefault="0064589D">
            <w:pPr>
              <w:snapToGrid w:val="0"/>
              <w:spacing w:beforeLines="50" w:before="156"/>
              <w:rPr>
                <w:rFonts w:ascii="仿宋" w:eastAsia="仿宋" w:hAnsi="仿宋" w:cs="仿宋"/>
                <w:sz w:val="24"/>
                <w:szCs w:val="24"/>
              </w:rPr>
            </w:pPr>
          </w:p>
        </w:tc>
      </w:tr>
      <w:tr w:rsidR="0064589D" w14:paraId="5104AC1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53052D0" w14:textId="77777777" w:rsidR="0064589D" w:rsidRDefault="006458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9E5D40D" w14:textId="77777777" w:rsidR="0064589D" w:rsidRDefault="0064589D">
            <w:pPr>
              <w:snapToGrid w:val="0"/>
              <w:spacing w:beforeLines="50" w:before="156"/>
              <w:rPr>
                <w:rFonts w:ascii="仿宋" w:eastAsia="仿宋" w:hAnsi="仿宋" w:cs="仿宋"/>
                <w:sz w:val="24"/>
                <w:szCs w:val="24"/>
              </w:rPr>
            </w:pPr>
          </w:p>
        </w:tc>
      </w:tr>
      <w:tr w:rsidR="0064589D" w14:paraId="0EB93B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B4A14F7" w14:textId="77777777" w:rsidR="0064589D" w:rsidRDefault="006458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4132D2F" w14:textId="77777777" w:rsidR="0064589D" w:rsidRDefault="0064589D">
            <w:pPr>
              <w:snapToGrid w:val="0"/>
              <w:spacing w:beforeLines="50" w:before="156"/>
              <w:rPr>
                <w:rFonts w:ascii="仿宋" w:eastAsia="仿宋" w:hAnsi="仿宋" w:cs="仿宋"/>
                <w:sz w:val="24"/>
                <w:szCs w:val="24"/>
              </w:rPr>
            </w:pPr>
          </w:p>
        </w:tc>
      </w:tr>
      <w:tr w:rsidR="0064589D" w14:paraId="7516DB2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332CF8E" w14:textId="77777777" w:rsidR="0064589D" w:rsidRDefault="006458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5182E1" w14:textId="77777777" w:rsidR="0064589D" w:rsidRDefault="0064589D">
            <w:pPr>
              <w:snapToGrid w:val="0"/>
              <w:spacing w:beforeLines="50" w:before="156"/>
              <w:rPr>
                <w:rFonts w:ascii="仿宋" w:eastAsia="仿宋" w:hAnsi="仿宋" w:cs="仿宋"/>
                <w:sz w:val="24"/>
                <w:szCs w:val="24"/>
              </w:rPr>
            </w:pPr>
          </w:p>
        </w:tc>
      </w:tr>
    </w:tbl>
    <w:p w14:paraId="08E2A39E" w14:textId="77777777" w:rsidR="006458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79AB9147" w14:textId="77777777" w:rsidR="0064589D" w:rsidRDefault="0064589D">
      <w:pPr>
        <w:snapToGrid w:val="0"/>
        <w:spacing w:beforeLines="50" w:before="156"/>
        <w:rPr>
          <w:rFonts w:ascii="仿宋" w:eastAsia="仿宋" w:hAnsi="仿宋" w:cs="仿宋"/>
          <w:sz w:val="24"/>
          <w:szCs w:val="24"/>
        </w:rPr>
      </w:pPr>
    </w:p>
    <w:p w14:paraId="45F1496D" w14:textId="77777777" w:rsidR="0064589D" w:rsidRDefault="0064589D">
      <w:pPr>
        <w:snapToGrid w:val="0"/>
        <w:spacing w:beforeLines="50" w:before="156"/>
        <w:rPr>
          <w:rFonts w:ascii="仿宋" w:eastAsia="仿宋" w:hAnsi="仿宋" w:cs="仿宋"/>
          <w:sz w:val="24"/>
          <w:szCs w:val="24"/>
        </w:rPr>
      </w:pPr>
    </w:p>
    <w:p w14:paraId="549AC585" w14:textId="77777777" w:rsidR="0064589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509860DF" w14:textId="77777777" w:rsidR="0064589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0C937E3" w14:textId="77777777" w:rsidR="0064589D" w:rsidRDefault="0064589D">
      <w:pPr>
        <w:snapToGrid w:val="0"/>
        <w:spacing w:before="50" w:afterLines="50" w:after="156"/>
        <w:jc w:val="left"/>
        <w:rPr>
          <w:rFonts w:ascii="仿宋" w:eastAsia="仿宋" w:hAnsi="仿宋" w:cs="仿宋"/>
          <w:sz w:val="28"/>
          <w:szCs w:val="28"/>
        </w:rPr>
      </w:pPr>
    </w:p>
    <w:p w14:paraId="4271B005" w14:textId="77777777" w:rsidR="0064589D"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1E7A7E45" w14:textId="77777777" w:rsidR="0064589D"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C4AE2D3" w14:textId="77777777" w:rsidR="0064589D" w:rsidRDefault="0064589D">
      <w:pPr>
        <w:snapToGrid w:val="0"/>
        <w:spacing w:before="50" w:afterLines="50" w:after="156"/>
        <w:jc w:val="center"/>
        <w:rPr>
          <w:rFonts w:ascii="仿宋" w:eastAsia="仿宋" w:hAnsi="仿宋" w:cs="仿宋"/>
          <w:b/>
          <w:spacing w:val="40"/>
          <w:kern w:val="0"/>
          <w:sz w:val="36"/>
          <w:szCs w:val="36"/>
        </w:rPr>
      </w:pPr>
    </w:p>
    <w:p w14:paraId="3FEC969D" w14:textId="77777777" w:rsidR="0064589D"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725AD654" w14:textId="77777777" w:rsidR="0064589D"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21DD57CB" w14:textId="77777777" w:rsidR="0064589D"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64589D" w14:paraId="0599B20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37DC337"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AB6DEDC"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64907B81"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5DEFF0C"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6EB3A84"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2930948C"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47BF9A59"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1C9119DB"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64589D" w14:paraId="118B3B5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44EF38E" w14:textId="77777777" w:rsidR="0064589D" w:rsidRDefault="0064589D">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3E27FF5" w14:textId="77777777" w:rsidR="0064589D" w:rsidRDefault="0064589D">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735386BC" w14:textId="77777777" w:rsidR="0064589D" w:rsidRDefault="0064589D">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664C4FE" w14:textId="77777777" w:rsidR="0064589D" w:rsidRDefault="0064589D">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2E6374A" w14:textId="77777777" w:rsidR="0064589D" w:rsidRDefault="0064589D">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4E3E4C2" w14:textId="77777777" w:rsidR="0064589D" w:rsidRDefault="0064589D">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5CB95E9" w14:textId="77777777" w:rsidR="0064589D" w:rsidRDefault="0064589D">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6E42BE4B" w14:textId="77777777" w:rsidR="0064589D" w:rsidRDefault="0064589D">
            <w:pPr>
              <w:widowControl/>
              <w:jc w:val="center"/>
              <w:rPr>
                <w:rFonts w:ascii="仿宋" w:eastAsia="仿宋" w:hAnsi="仿宋" w:cs="宋体"/>
                <w:kern w:val="0"/>
                <w:szCs w:val="21"/>
              </w:rPr>
            </w:pPr>
          </w:p>
        </w:tc>
      </w:tr>
      <w:tr w:rsidR="0064589D" w14:paraId="37C9D44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570F27E" w14:textId="77777777" w:rsidR="0064589D" w:rsidRDefault="0064589D">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9139CD8" w14:textId="77777777" w:rsidR="0064589D" w:rsidRDefault="0064589D">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074F8D8" w14:textId="77777777" w:rsidR="0064589D" w:rsidRDefault="0064589D">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27B1903" w14:textId="77777777" w:rsidR="0064589D" w:rsidRDefault="0064589D">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677B57D0" w14:textId="77777777" w:rsidR="0064589D" w:rsidRDefault="0064589D">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1E4B619" w14:textId="77777777" w:rsidR="0064589D" w:rsidRDefault="0064589D">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3E2A8BB0" w14:textId="77777777" w:rsidR="0064589D" w:rsidRDefault="0064589D">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013DB809" w14:textId="77777777" w:rsidR="0064589D" w:rsidRDefault="0064589D">
            <w:pPr>
              <w:widowControl/>
              <w:jc w:val="center"/>
              <w:rPr>
                <w:rFonts w:ascii="仿宋" w:eastAsia="仿宋" w:hAnsi="仿宋" w:cs="Arial"/>
                <w:szCs w:val="21"/>
              </w:rPr>
            </w:pPr>
          </w:p>
        </w:tc>
      </w:tr>
      <w:tr w:rsidR="0064589D" w14:paraId="46782B2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4E0E183" w14:textId="77777777" w:rsidR="0064589D" w:rsidRDefault="0064589D">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238355B" w14:textId="77777777" w:rsidR="0064589D" w:rsidRDefault="0064589D">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5163CAEF" w14:textId="77777777" w:rsidR="0064589D" w:rsidRDefault="0064589D">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C6D1BB8" w14:textId="77777777" w:rsidR="0064589D" w:rsidRDefault="0064589D">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0CD6D70" w14:textId="77777777" w:rsidR="0064589D" w:rsidRDefault="0064589D">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3EC2472" w14:textId="77777777" w:rsidR="0064589D" w:rsidRDefault="0064589D">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53F238C" w14:textId="77777777" w:rsidR="0064589D" w:rsidRDefault="0064589D">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12439A03" w14:textId="77777777" w:rsidR="0064589D" w:rsidRDefault="0064589D">
            <w:pPr>
              <w:widowControl/>
              <w:jc w:val="center"/>
              <w:rPr>
                <w:rFonts w:ascii="仿宋" w:eastAsia="仿宋" w:hAnsi="仿宋" w:cs="Arial"/>
                <w:szCs w:val="21"/>
              </w:rPr>
            </w:pPr>
          </w:p>
        </w:tc>
      </w:tr>
      <w:tr w:rsidR="0064589D" w14:paraId="5487EB4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B1C2447" w14:textId="77777777" w:rsidR="0064589D" w:rsidRDefault="0064589D">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1A8789B" w14:textId="77777777" w:rsidR="0064589D" w:rsidRDefault="0064589D">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4727B0B8" w14:textId="77777777" w:rsidR="0064589D" w:rsidRDefault="0064589D">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58B35796" w14:textId="77777777" w:rsidR="0064589D" w:rsidRDefault="0064589D">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7334000A" w14:textId="77777777" w:rsidR="0064589D" w:rsidRDefault="0064589D">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2CF264B6" w14:textId="77777777" w:rsidR="0064589D" w:rsidRDefault="0064589D">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A0E754D" w14:textId="77777777" w:rsidR="0064589D" w:rsidRDefault="0064589D">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47B70D59" w14:textId="77777777" w:rsidR="0064589D" w:rsidRDefault="0064589D">
            <w:pPr>
              <w:widowControl/>
              <w:jc w:val="center"/>
              <w:rPr>
                <w:rFonts w:ascii="仿宋" w:eastAsia="仿宋" w:hAnsi="仿宋" w:cs="宋体"/>
                <w:color w:val="000000"/>
                <w:kern w:val="0"/>
                <w:szCs w:val="21"/>
              </w:rPr>
            </w:pPr>
          </w:p>
        </w:tc>
      </w:tr>
    </w:tbl>
    <w:p w14:paraId="7D598B08" w14:textId="77777777" w:rsidR="006458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64589D" w14:paraId="76404BF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F37B15B" w14:textId="77777777" w:rsidR="0064589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469BEF36" w14:textId="77777777" w:rsidR="0064589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6734CDE5" w14:textId="77777777" w:rsidR="0064589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6FCBBDE1" w14:textId="77777777" w:rsidR="0064589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64589D" w14:paraId="0D08A9F7"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BAEF383" w14:textId="77777777" w:rsidR="0064589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21C0A5A9" w14:textId="77777777" w:rsidR="0064589D" w:rsidRDefault="0064589D">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69FF94A" w14:textId="77777777" w:rsidR="0064589D" w:rsidRDefault="0064589D">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22B9539" w14:textId="77777777" w:rsidR="0064589D" w:rsidRDefault="0064589D">
            <w:pPr>
              <w:snapToGrid w:val="0"/>
              <w:spacing w:before="50" w:after="50"/>
              <w:jc w:val="center"/>
              <w:rPr>
                <w:rFonts w:ascii="仿宋" w:eastAsia="仿宋" w:hAnsi="仿宋" w:cs="仿宋"/>
                <w:szCs w:val="21"/>
              </w:rPr>
            </w:pPr>
          </w:p>
        </w:tc>
      </w:tr>
      <w:tr w:rsidR="0064589D" w14:paraId="7A3E4383"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6D1EC2" w14:textId="77777777" w:rsidR="0064589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1541AA88" w14:textId="77777777" w:rsidR="0064589D" w:rsidRDefault="0064589D">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337E3C6" w14:textId="77777777" w:rsidR="0064589D" w:rsidRDefault="0064589D">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229D787" w14:textId="77777777" w:rsidR="0064589D" w:rsidRDefault="0064589D">
            <w:pPr>
              <w:snapToGrid w:val="0"/>
              <w:spacing w:before="50" w:after="50"/>
              <w:jc w:val="center"/>
              <w:rPr>
                <w:rFonts w:ascii="仿宋" w:eastAsia="仿宋" w:hAnsi="仿宋" w:cs="仿宋"/>
                <w:szCs w:val="21"/>
              </w:rPr>
            </w:pPr>
          </w:p>
        </w:tc>
      </w:tr>
      <w:tr w:rsidR="0064589D" w14:paraId="3A5CBAB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1B0E0E4" w14:textId="77777777" w:rsidR="0064589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39B05EAC" w14:textId="77777777" w:rsidR="0064589D" w:rsidRDefault="0064589D">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E2CD024" w14:textId="77777777" w:rsidR="0064589D" w:rsidRDefault="0064589D">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839BEE2" w14:textId="77777777" w:rsidR="0064589D" w:rsidRDefault="0064589D">
            <w:pPr>
              <w:snapToGrid w:val="0"/>
              <w:spacing w:before="50" w:after="50"/>
              <w:jc w:val="center"/>
              <w:rPr>
                <w:rFonts w:ascii="仿宋" w:eastAsia="仿宋" w:hAnsi="仿宋" w:cs="仿宋"/>
                <w:szCs w:val="21"/>
              </w:rPr>
            </w:pPr>
          </w:p>
        </w:tc>
      </w:tr>
    </w:tbl>
    <w:p w14:paraId="1273FDC9" w14:textId="77777777" w:rsidR="006458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06DBD2CD" w14:textId="77777777" w:rsidR="0064589D" w:rsidRDefault="0064589D">
      <w:pPr>
        <w:snapToGrid w:val="0"/>
        <w:spacing w:beforeLines="50" w:before="156"/>
        <w:rPr>
          <w:rFonts w:ascii="仿宋" w:eastAsia="仿宋" w:hAnsi="仿宋" w:cs="仿宋"/>
          <w:sz w:val="24"/>
          <w:szCs w:val="24"/>
        </w:rPr>
      </w:pPr>
    </w:p>
    <w:p w14:paraId="3A32C097" w14:textId="77777777" w:rsidR="0064589D" w:rsidRDefault="0064589D">
      <w:pPr>
        <w:snapToGrid w:val="0"/>
        <w:spacing w:beforeLines="50" w:before="156"/>
        <w:rPr>
          <w:rFonts w:ascii="仿宋" w:eastAsia="仿宋" w:hAnsi="仿宋" w:cs="仿宋"/>
          <w:sz w:val="24"/>
          <w:szCs w:val="24"/>
        </w:rPr>
      </w:pPr>
    </w:p>
    <w:p w14:paraId="48132A96" w14:textId="77777777" w:rsidR="0064589D" w:rsidRDefault="0064589D">
      <w:pPr>
        <w:snapToGrid w:val="0"/>
        <w:spacing w:beforeLines="50" w:before="156"/>
        <w:rPr>
          <w:rFonts w:ascii="仿宋" w:eastAsia="仿宋" w:hAnsi="仿宋" w:cs="仿宋"/>
          <w:sz w:val="24"/>
          <w:szCs w:val="24"/>
        </w:rPr>
      </w:pPr>
    </w:p>
    <w:p w14:paraId="22558C25" w14:textId="77777777" w:rsidR="0064589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6EE1E24" w14:textId="77777777" w:rsidR="0064589D"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3807157C" w14:textId="77777777" w:rsidR="0064589D" w:rsidRDefault="0064589D">
      <w:pPr>
        <w:snapToGrid w:val="0"/>
        <w:spacing w:before="50" w:after="50"/>
        <w:rPr>
          <w:rFonts w:ascii="仿宋" w:eastAsia="仿宋" w:hAnsi="仿宋" w:cs="仿宋"/>
          <w:spacing w:val="20"/>
          <w:sz w:val="30"/>
          <w:szCs w:val="30"/>
        </w:rPr>
      </w:pPr>
    </w:p>
    <w:p w14:paraId="02CFF7B0" w14:textId="77777777" w:rsidR="0064589D" w:rsidRDefault="0064589D">
      <w:pPr>
        <w:snapToGrid w:val="0"/>
        <w:spacing w:before="50" w:after="50"/>
        <w:rPr>
          <w:rFonts w:ascii="仿宋" w:eastAsia="仿宋" w:hAnsi="仿宋" w:cs="仿宋"/>
          <w:b/>
          <w:bCs/>
          <w:sz w:val="30"/>
          <w:szCs w:val="30"/>
        </w:rPr>
      </w:pPr>
      <w:bookmarkStart w:id="29" w:name="_Toc64369805"/>
      <w:bookmarkStart w:id="30" w:name="_Toc64369809"/>
      <w:bookmarkStart w:id="31" w:name="_Toc64369808"/>
      <w:bookmarkStart w:id="32" w:name="_Toc64369806"/>
      <w:bookmarkStart w:id="33" w:name="_Toc64369812"/>
      <w:bookmarkStart w:id="34" w:name="_Toc64369810"/>
      <w:bookmarkStart w:id="35" w:name="_Toc64369811"/>
      <w:bookmarkStart w:id="36" w:name="_Toc64369813"/>
      <w:bookmarkStart w:id="37" w:name="_Toc64369807"/>
      <w:bookmarkStart w:id="38" w:name="_Toc64369814"/>
      <w:bookmarkStart w:id="39" w:name="_Toc64369804"/>
      <w:bookmarkEnd w:id="29"/>
      <w:bookmarkEnd w:id="30"/>
      <w:bookmarkEnd w:id="31"/>
      <w:bookmarkEnd w:id="32"/>
      <w:bookmarkEnd w:id="33"/>
      <w:bookmarkEnd w:id="34"/>
      <w:bookmarkEnd w:id="35"/>
      <w:bookmarkEnd w:id="36"/>
      <w:bookmarkEnd w:id="37"/>
      <w:bookmarkEnd w:id="38"/>
      <w:bookmarkEnd w:id="39"/>
    </w:p>
    <w:p w14:paraId="7F5DD2E8" w14:textId="77777777" w:rsidR="0064589D" w:rsidRDefault="0064589D">
      <w:pPr>
        <w:snapToGrid w:val="0"/>
        <w:spacing w:before="50" w:after="50"/>
        <w:rPr>
          <w:rFonts w:ascii="仿宋" w:eastAsia="仿宋" w:hAnsi="仿宋" w:cs="仿宋"/>
          <w:b/>
          <w:bCs/>
          <w:sz w:val="30"/>
          <w:szCs w:val="30"/>
        </w:rPr>
      </w:pPr>
    </w:p>
    <w:p w14:paraId="4D71026C" w14:textId="77777777" w:rsidR="0064589D" w:rsidRDefault="0064589D">
      <w:pPr>
        <w:snapToGrid w:val="0"/>
        <w:spacing w:before="50" w:after="50"/>
        <w:rPr>
          <w:rFonts w:ascii="仿宋" w:eastAsia="仿宋" w:hAnsi="仿宋" w:cs="仿宋"/>
          <w:b/>
          <w:bCs/>
          <w:sz w:val="30"/>
          <w:szCs w:val="30"/>
        </w:rPr>
      </w:pPr>
    </w:p>
    <w:p w14:paraId="0376C89F" w14:textId="77777777" w:rsidR="0064589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7EFB3800" w14:textId="77777777" w:rsidR="0064589D" w:rsidRDefault="00000000">
      <w:pPr>
        <w:jc w:val="center"/>
        <w:rPr>
          <w:rFonts w:ascii="宋体" w:hAnsi="宋体"/>
          <w:b/>
          <w:sz w:val="36"/>
          <w:szCs w:val="36"/>
        </w:rPr>
      </w:pPr>
      <w:r>
        <w:rPr>
          <w:rFonts w:ascii="宋体" w:hAnsi="宋体"/>
          <w:b/>
          <w:sz w:val="36"/>
          <w:szCs w:val="36"/>
        </w:rPr>
        <w:t>ISO15189认可实验室应用证明</w:t>
      </w:r>
    </w:p>
    <w:p w14:paraId="06A059B4" w14:textId="77777777" w:rsidR="0064589D" w:rsidRDefault="0064589D">
      <w:pPr>
        <w:rPr>
          <w:rFonts w:ascii="宋体" w:hAnsi="宋体"/>
          <w:sz w:val="28"/>
          <w:szCs w:val="28"/>
        </w:rPr>
      </w:pPr>
    </w:p>
    <w:p w14:paraId="509E120D" w14:textId="77777777" w:rsidR="0064589D"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64589D" w14:paraId="422F2B52" w14:textId="77777777">
        <w:trPr>
          <w:jc w:val="center"/>
        </w:trPr>
        <w:tc>
          <w:tcPr>
            <w:tcW w:w="384" w:type="pct"/>
          </w:tcPr>
          <w:p w14:paraId="5B275762" w14:textId="77777777" w:rsidR="0064589D"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0F504291" w14:textId="77777777" w:rsidR="0064589D"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151660BD" w14:textId="77777777" w:rsidR="0064589D"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1689DEA5" w14:textId="77777777" w:rsidR="0064589D"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64589D" w14:paraId="4A5AE238" w14:textId="77777777">
        <w:trPr>
          <w:jc w:val="center"/>
        </w:trPr>
        <w:tc>
          <w:tcPr>
            <w:tcW w:w="384" w:type="pct"/>
          </w:tcPr>
          <w:p w14:paraId="269DB84A" w14:textId="77777777" w:rsidR="0064589D" w:rsidRDefault="0064589D">
            <w:pPr>
              <w:spacing w:line="360" w:lineRule="auto"/>
              <w:jc w:val="center"/>
              <w:rPr>
                <w:rFonts w:ascii="仿宋" w:eastAsia="仿宋" w:hAnsi="仿宋"/>
                <w:sz w:val="24"/>
                <w:szCs w:val="24"/>
              </w:rPr>
            </w:pPr>
          </w:p>
        </w:tc>
        <w:tc>
          <w:tcPr>
            <w:tcW w:w="2117" w:type="pct"/>
          </w:tcPr>
          <w:p w14:paraId="0BB3BE03" w14:textId="77777777" w:rsidR="0064589D" w:rsidRDefault="0064589D">
            <w:pPr>
              <w:spacing w:line="360" w:lineRule="auto"/>
              <w:jc w:val="center"/>
              <w:rPr>
                <w:rFonts w:ascii="仿宋" w:eastAsia="仿宋" w:hAnsi="仿宋"/>
                <w:sz w:val="24"/>
                <w:szCs w:val="24"/>
              </w:rPr>
            </w:pPr>
          </w:p>
        </w:tc>
        <w:tc>
          <w:tcPr>
            <w:tcW w:w="573" w:type="pct"/>
          </w:tcPr>
          <w:p w14:paraId="098D2560" w14:textId="77777777" w:rsidR="0064589D" w:rsidRDefault="0064589D">
            <w:pPr>
              <w:spacing w:line="360" w:lineRule="auto"/>
              <w:jc w:val="center"/>
              <w:rPr>
                <w:rFonts w:ascii="仿宋" w:eastAsia="仿宋" w:hAnsi="仿宋"/>
                <w:sz w:val="24"/>
                <w:szCs w:val="24"/>
              </w:rPr>
            </w:pPr>
          </w:p>
        </w:tc>
        <w:tc>
          <w:tcPr>
            <w:tcW w:w="1927" w:type="pct"/>
          </w:tcPr>
          <w:p w14:paraId="06DF94C4" w14:textId="77777777" w:rsidR="0064589D" w:rsidRDefault="0064589D">
            <w:pPr>
              <w:spacing w:line="360" w:lineRule="auto"/>
              <w:jc w:val="center"/>
              <w:rPr>
                <w:rFonts w:ascii="仿宋" w:eastAsia="仿宋" w:hAnsi="仿宋"/>
                <w:sz w:val="24"/>
                <w:szCs w:val="24"/>
              </w:rPr>
            </w:pPr>
          </w:p>
        </w:tc>
      </w:tr>
      <w:tr w:rsidR="0064589D" w14:paraId="0EE4BBB0" w14:textId="77777777">
        <w:trPr>
          <w:jc w:val="center"/>
        </w:trPr>
        <w:tc>
          <w:tcPr>
            <w:tcW w:w="384" w:type="pct"/>
          </w:tcPr>
          <w:p w14:paraId="1BA54EF8" w14:textId="77777777" w:rsidR="0064589D" w:rsidRDefault="0064589D">
            <w:pPr>
              <w:spacing w:line="360" w:lineRule="auto"/>
              <w:jc w:val="center"/>
              <w:rPr>
                <w:rFonts w:ascii="仿宋" w:eastAsia="仿宋" w:hAnsi="仿宋"/>
                <w:sz w:val="24"/>
                <w:szCs w:val="24"/>
              </w:rPr>
            </w:pPr>
          </w:p>
        </w:tc>
        <w:tc>
          <w:tcPr>
            <w:tcW w:w="2117" w:type="pct"/>
          </w:tcPr>
          <w:p w14:paraId="2FD344A8" w14:textId="77777777" w:rsidR="0064589D" w:rsidRDefault="0064589D">
            <w:pPr>
              <w:spacing w:line="360" w:lineRule="auto"/>
              <w:jc w:val="center"/>
              <w:rPr>
                <w:rFonts w:ascii="仿宋" w:eastAsia="仿宋" w:hAnsi="仿宋"/>
                <w:sz w:val="24"/>
                <w:szCs w:val="24"/>
              </w:rPr>
            </w:pPr>
          </w:p>
        </w:tc>
        <w:tc>
          <w:tcPr>
            <w:tcW w:w="573" w:type="pct"/>
          </w:tcPr>
          <w:p w14:paraId="56FD9C39" w14:textId="77777777" w:rsidR="0064589D" w:rsidRDefault="0064589D">
            <w:pPr>
              <w:spacing w:line="360" w:lineRule="auto"/>
              <w:jc w:val="center"/>
              <w:rPr>
                <w:rFonts w:ascii="仿宋" w:eastAsia="仿宋" w:hAnsi="仿宋"/>
                <w:sz w:val="24"/>
                <w:szCs w:val="24"/>
              </w:rPr>
            </w:pPr>
          </w:p>
        </w:tc>
        <w:tc>
          <w:tcPr>
            <w:tcW w:w="1927" w:type="pct"/>
          </w:tcPr>
          <w:p w14:paraId="5A5F2394" w14:textId="77777777" w:rsidR="0064589D" w:rsidRDefault="0064589D">
            <w:pPr>
              <w:spacing w:line="360" w:lineRule="auto"/>
              <w:jc w:val="center"/>
              <w:rPr>
                <w:rFonts w:ascii="仿宋" w:eastAsia="仿宋" w:hAnsi="仿宋"/>
                <w:sz w:val="24"/>
                <w:szCs w:val="24"/>
              </w:rPr>
            </w:pPr>
          </w:p>
        </w:tc>
      </w:tr>
      <w:tr w:rsidR="0064589D" w14:paraId="606CE0EE" w14:textId="77777777">
        <w:trPr>
          <w:jc w:val="center"/>
        </w:trPr>
        <w:tc>
          <w:tcPr>
            <w:tcW w:w="384" w:type="pct"/>
          </w:tcPr>
          <w:p w14:paraId="7800F705" w14:textId="77777777" w:rsidR="0064589D" w:rsidRDefault="0064589D">
            <w:pPr>
              <w:spacing w:line="360" w:lineRule="auto"/>
              <w:jc w:val="center"/>
              <w:rPr>
                <w:rFonts w:ascii="仿宋" w:eastAsia="仿宋" w:hAnsi="仿宋"/>
                <w:sz w:val="24"/>
                <w:szCs w:val="24"/>
              </w:rPr>
            </w:pPr>
          </w:p>
        </w:tc>
        <w:tc>
          <w:tcPr>
            <w:tcW w:w="2117" w:type="pct"/>
          </w:tcPr>
          <w:p w14:paraId="581181D6" w14:textId="77777777" w:rsidR="0064589D" w:rsidRDefault="0064589D">
            <w:pPr>
              <w:spacing w:line="360" w:lineRule="auto"/>
              <w:jc w:val="center"/>
              <w:rPr>
                <w:rFonts w:ascii="仿宋" w:eastAsia="仿宋" w:hAnsi="仿宋"/>
                <w:sz w:val="24"/>
                <w:szCs w:val="24"/>
              </w:rPr>
            </w:pPr>
          </w:p>
        </w:tc>
        <w:tc>
          <w:tcPr>
            <w:tcW w:w="573" w:type="pct"/>
          </w:tcPr>
          <w:p w14:paraId="32AED4DF" w14:textId="77777777" w:rsidR="0064589D" w:rsidRDefault="0064589D">
            <w:pPr>
              <w:spacing w:line="360" w:lineRule="auto"/>
              <w:jc w:val="center"/>
              <w:rPr>
                <w:rFonts w:ascii="仿宋" w:eastAsia="仿宋" w:hAnsi="仿宋"/>
                <w:sz w:val="24"/>
                <w:szCs w:val="24"/>
              </w:rPr>
            </w:pPr>
          </w:p>
        </w:tc>
        <w:tc>
          <w:tcPr>
            <w:tcW w:w="1927" w:type="pct"/>
          </w:tcPr>
          <w:p w14:paraId="78293897" w14:textId="77777777" w:rsidR="0064589D" w:rsidRDefault="0064589D">
            <w:pPr>
              <w:spacing w:line="360" w:lineRule="auto"/>
              <w:jc w:val="center"/>
              <w:rPr>
                <w:rFonts w:ascii="仿宋" w:eastAsia="仿宋" w:hAnsi="仿宋"/>
                <w:sz w:val="24"/>
                <w:szCs w:val="24"/>
              </w:rPr>
            </w:pPr>
          </w:p>
        </w:tc>
      </w:tr>
      <w:tr w:rsidR="0064589D" w14:paraId="36583B63" w14:textId="77777777">
        <w:trPr>
          <w:jc w:val="center"/>
        </w:trPr>
        <w:tc>
          <w:tcPr>
            <w:tcW w:w="384" w:type="pct"/>
          </w:tcPr>
          <w:p w14:paraId="4BFDEFD7" w14:textId="77777777" w:rsidR="0064589D" w:rsidRDefault="0064589D">
            <w:pPr>
              <w:spacing w:line="360" w:lineRule="auto"/>
              <w:jc w:val="center"/>
              <w:rPr>
                <w:rFonts w:ascii="仿宋" w:eastAsia="仿宋" w:hAnsi="仿宋"/>
                <w:sz w:val="24"/>
                <w:szCs w:val="24"/>
              </w:rPr>
            </w:pPr>
          </w:p>
        </w:tc>
        <w:tc>
          <w:tcPr>
            <w:tcW w:w="2117" w:type="pct"/>
          </w:tcPr>
          <w:p w14:paraId="67E6DBBA" w14:textId="77777777" w:rsidR="0064589D" w:rsidRDefault="0064589D">
            <w:pPr>
              <w:spacing w:line="360" w:lineRule="auto"/>
              <w:jc w:val="center"/>
              <w:rPr>
                <w:rFonts w:ascii="仿宋" w:eastAsia="仿宋" w:hAnsi="仿宋"/>
                <w:sz w:val="24"/>
                <w:szCs w:val="24"/>
              </w:rPr>
            </w:pPr>
          </w:p>
        </w:tc>
        <w:tc>
          <w:tcPr>
            <w:tcW w:w="573" w:type="pct"/>
          </w:tcPr>
          <w:p w14:paraId="1E88597F" w14:textId="77777777" w:rsidR="0064589D" w:rsidRDefault="0064589D">
            <w:pPr>
              <w:spacing w:line="360" w:lineRule="auto"/>
              <w:jc w:val="center"/>
              <w:rPr>
                <w:rFonts w:ascii="仿宋" w:eastAsia="仿宋" w:hAnsi="仿宋"/>
                <w:sz w:val="24"/>
                <w:szCs w:val="24"/>
              </w:rPr>
            </w:pPr>
          </w:p>
        </w:tc>
        <w:tc>
          <w:tcPr>
            <w:tcW w:w="1927" w:type="pct"/>
          </w:tcPr>
          <w:p w14:paraId="6FDE1854" w14:textId="77777777" w:rsidR="0064589D" w:rsidRDefault="0064589D">
            <w:pPr>
              <w:spacing w:line="360" w:lineRule="auto"/>
              <w:jc w:val="center"/>
              <w:rPr>
                <w:rFonts w:ascii="仿宋" w:eastAsia="仿宋" w:hAnsi="仿宋"/>
                <w:sz w:val="24"/>
                <w:szCs w:val="24"/>
              </w:rPr>
            </w:pPr>
          </w:p>
        </w:tc>
      </w:tr>
      <w:tr w:rsidR="0064589D" w14:paraId="4F8D5EDB" w14:textId="77777777">
        <w:trPr>
          <w:jc w:val="center"/>
        </w:trPr>
        <w:tc>
          <w:tcPr>
            <w:tcW w:w="384" w:type="pct"/>
          </w:tcPr>
          <w:p w14:paraId="71EB1BF4" w14:textId="77777777" w:rsidR="0064589D" w:rsidRDefault="0064589D">
            <w:pPr>
              <w:spacing w:line="360" w:lineRule="auto"/>
              <w:jc w:val="center"/>
              <w:rPr>
                <w:rFonts w:ascii="仿宋" w:eastAsia="仿宋" w:hAnsi="仿宋"/>
                <w:sz w:val="24"/>
                <w:szCs w:val="24"/>
              </w:rPr>
            </w:pPr>
          </w:p>
        </w:tc>
        <w:tc>
          <w:tcPr>
            <w:tcW w:w="2117" w:type="pct"/>
          </w:tcPr>
          <w:p w14:paraId="639C5B6C" w14:textId="77777777" w:rsidR="0064589D" w:rsidRDefault="0064589D">
            <w:pPr>
              <w:spacing w:line="360" w:lineRule="auto"/>
              <w:jc w:val="center"/>
              <w:rPr>
                <w:rFonts w:ascii="仿宋" w:eastAsia="仿宋" w:hAnsi="仿宋"/>
                <w:sz w:val="24"/>
                <w:szCs w:val="24"/>
              </w:rPr>
            </w:pPr>
          </w:p>
        </w:tc>
        <w:tc>
          <w:tcPr>
            <w:tcW w:w="573" w:type="pct"/>
          </w:tcPr>
          <w:p w14:paraId="006C1AC6" w14:textId="77777777" w:rsidR="0064589D" w:rsidRDefault="0064589D">
            <w:pPr>
              <w:spacing w:line="360" w:lineRule="auto"/>
              <w:jc w:val="center"/>
              <w:rPr>
                <w:rFonts w:ascii="仿宋" w:eastAsia="仿宋" w:hAnsi="仿宋"/>
                <w:sz w:val="24"/>
                <w:szCs w:val="24"/>
              </w:rPr>
            </w:pPr>
          </w:p>
        </w:tc>
        <w:tc>
          <w:tcPr>
            <w:tcW w:w="1927" w:type="pct"/>
          </w:tcPr>
          <w:p w14:paraId="4E4BDDEB" w14:textId="77777777" w:rsidR="0064589D" w:rsidRDefault="0064589D">
            <w:pPr>
              <w:spacing w:line="360" w:lineRule="auto"/>
              <w:jc w:val="center"/>
              <w:rPr>
                <w:rFonts w:ascii="仿宋" w:eastAsia="仿宋" w:hAnsi="仿宋"/>
                <w:sz w:val="24"/>
                <w:szCs w:val="24"/>
              </w:rPr>
            </w:pPr>
          </w:p>
        </w:tc>
      </w:tr>
      <w:tr w:rsidR="0064589D" w14:paraId="57110CA7" w14:textId="77777777">
        <w:trPr>
          <w:jc w:val="center"/>
        </w:trPr>
        <w:tc>
          <w:tcPr>
            <w:tcW w:w="384" w:type="pct"/>
          </w:tcPr>
          <w:p w14:paraId="7D7CDEBB" w14:textId="77777777" w:rsidR="0064589D" w:rsidRDefault="0064589D">
            <w:pPr>
              <w:spacing w:line="360" w:lineRule="auto"/>
              <w:jc w:val="center"/>
              <w:rPr>
                <w:rFonts w:ascii="仿宋" w:eastAsia="仿宋" w:hAnsi="仿宋"/>
                <w:sz w:val="24"/>
                <w:szCs w:val="24"/>
              </w:rPr>
            </w:pPr>
          </w:p>
        </w:tc>
        <w:tc>
          <w:tcPr>
            <w:tcW w:w="2117" w:type="pct"/>
          </w:tcPr>
          <w:p w14:paraId="3A79B0B5" w14:textId="77777777" w:rsidR="0064589D" w:rsidRDefault="0064589D">
            <w:pPr>
              <w:spacing w:line="360" w:lineRule="auto"/>
              <w:jc w:val="center"/>
              <w:rPr>
                <w:rFonts w:ascii="仿宋" w:eastAsia="仿宋" w:hAnsi="仿宋"/>
                <w:sz w:val="24"/>
                <w:szCs w:val="24"/>
              </w:rPr>
            </w:pPr>
          </w:p>
        </w:tc>
        <w:tc>
          <w:tcPr>
            <w:tcW w:w="573" w:type="pct"/>
          </w:tcPr>
          <w:p w14:paraId="697CE47F" w14:textId="77777777" w:rsidR="0064589D" w:rsidRDefault="0064589D">
            <w:pPr>
              <w:spacing w:line="360" w:lineRule="auto"/>
              <w:jc w:val="center"/>
              <w:rPr>
                <w:rFonts w:ascii="仿宋" w:eastAsia="仿宋" w:hAnsi="仿宋"/>
                <w:sz w:val="24"/>
                <w:szCs w:val="24"/>
              </w:rPr>
            </w:pPr>
          </w:p>
        </w:tc>
        <w:tc>
          <w:tcPr>
            <w:tcW w:w="1927" w:type="pct"/>
          </w:tcPr>
          <w:p w14:paraId="7756C6AF" w14:textId="77777777" w:rsidR="0064589D" w:rsidRDefault="0064589D">
            <w:pPr>
              <w:spacing w:line="360" w:lineRule="auto"/>
              <w:jc w:val="center"/>
              <w:rPr>
                <w:rFonts w:ascii="仿宋" w:eastAsia="仿宋" w:hAnsi="仿宋"/>
                <w:sz w:val="24"/>
                <w:szCs w:val="24"/>
              </w:rPr>
            </w:pPr>
          </w:p>
        </w:tc>
      </w:tr>
      <w:tr w:rsidR="0064589D" w14:paraId="47BF0758" w14:textId="77777777">
        <w:trPr>
          <w:jc w:val="center"/>
        </w:trPr>
        <w:tc>
          <w:tcPr>
            <w:tcW w:w="384" w:type="pct"/>
          </w:tcPr>
          <w:p w14:paraId="441F3DDB" w14:textId="77777777" w:rsidR="0064589D" w:rsidRDefault="0064589D">
            <w:pPr>
              <w:spacing w:line="360" w:lineRule="auto"/>
              <w:jc w:val="center"/>
              <w:rPr>
                <w:rFonts w:ascii="仿宋" w:eastAsia="仿宋" w:hAnsi="仿宋"/>
                <w:sz w:val="24"/>
                <w:szCs w:val="24"/>
              </w:rPr>
            </w:pPr>
          </w:p>
        </w:tc>
        <w:tc>
          <w:tcPr>
            <w:tcW w:w="2117" w:type="pct"/>
          </w:tcPr>
          <w:p w14:paraId="7D94D691" w14:textId="77777777" w:rsidR="0064589D" w:rsidRDefault="0064589D">
            <w:pPr>
              <w:spacing w:line="360" w:lineRule="auto"/>
              <w:jc w:val="center"/>
              <w:rPr>
                <w:rFonts w:ascii="仿宋" w:eastAsia="仿宋" w:hAnsi="仿宋"/>
                <w:sz w:val="24"/>
                <w:szCs w:val="24"/>
              </w:rPr>
            </w:pPr>
          </w:p>
        </w:tc>
        <w:tc>
          <w:tcPr>
            <w:tcW w:w="573" w:type="pct"/>
          </w:tcPr>
          <w:p w14:paraId="51F87AFA" w14:textId="77777777" w:rsidR="0064589D" w:rsidRDefault="0064589D">
            <w:pPr>
              <w:spacing w:line="360" w:lineRule="auto"/>
              <w:jc w:val="center"/>
              <w:rPr>
                <w:rFonts w:ascii="仿宋" w:eastAsia="仿宋" w:hAnsi="仿宋"/>
                <w:sz w:val="24"/>
                <w:szCs w:val="24"/>
              </w:rPr>
            </w:pPr>
          </w:p>
        </w:tc>
        <w:tc>
          <w:tcPr>
            <w:tcW w:w="1927" w:type="pct"/>
          </w:tcPr>
          <w:p w14:paraId="44929DDD" w14:textId="77777777" w:rsidR="0064589D" w:rsidRDefault="0064589D">
            <w:pPr>
              <w:spacing w:line="360" w:lineRule="auto"/>
              <w:jc w:val="center"/>
              <w:rPr>
                <w:rFonts w:ascii="仿宋" w:eastAsia="仿宋" w:hAnsi="仿宋"/>
                <w:sz w:val="24"/>
                <w:szCs w:val="24"/>
              </w:rPr>
            </w:pPr>
          </w:p>
        </w:tc>
      </w:tr>
      <w:tr w:rsidR="0064589D" w14:paraId="6AEB3103" w14:textId="77777777">
        <w:trPr>
          <w:jc w:val="center"/>
        </w:trPr>
        <w:tc>
          <w:tcPr>
            <w:tcW w:w="384" w:type="pct"/>
          </w:tcPr>
          <w:p w14:paraId="06898F91" w14:textId="77777777" w:rsidR="0064589D" w:rsidRDefault="0064589D">
            <w:pPr>
              <w:spacing w:line="360" w:lineRule="auto"/>
              <w:jc w:val="center"/>
              <w:rPr>
                <w:rFonts w:ascii="仿宋" w:eastAsia="仿宋" w:hAnsi="仿宋"/>
                <w:sz w:val="24"/>
                <w:szCs w:val="24"/>
              </w:rPr>
            </w:pPr>
          </w:p>
        </w:tc>
        <w:tc>
          <w:tcPr>
            <w:tcW w:w="2117" w:type="pct"/>
          </w:tcPr>
          <w:p w14:paraId="665563EC" w14:textId="77777777" w:rsidR="0064589D" w:rsidRDefault="0064589D">
            <w:pPr>
              <w:spacing w:line="360" w:lineRule="auto"/>
              <w:jc w:val="center"/>
              <w:rPr>
                <w:rFonts w:ascii="仿宋" w:eastAsia="仿宋" w:hAnsi="仿宋"/>
                <w:sz w:val="24"/>
                <w:szCs w:val="24"/>
              </w:rPr>
            </w:pPr>
          </w:p>
        </w:tc>
        <w:tc>
          <w:tcPr>
            <w:tcW w:w="573" w:type="pct"/>
          </w:tcPr>
          <w:p w14:paraId="74E7420D" w14:textId="77777777" w:rsidR="0064589D" w:rsidRDefault="0064589D">
            <w:pPr>
              <w:spacing w:line="360" w:lineRule="auto"/>
              <w:jc w:val="center"/>
              <w:rPr>
                <w:rFonts w:ascii="仿宋" w:eastAsia="仿宋" w:hAnsi="仿宋"/>
                <w:sz w:val="24"/>
                <w:szCs w:val="24"/>
              </w:rPr>
            </w:pPr>
          </w:p>
        </w:tc>
        <w:tc>
          <w:tcPr>
            <w:tcW w:w="1927" w:type="pct"/>
          </w:tcPr>
          <w:p w14:paraId="66DDED73" w14:textId="77777777" w:rsidR="0064589D" w:rsidRDefault="0064589D">
            <w:pPr>
              <w:spacing w:line="360" w:lineRule="auto"/>
              <w:jc w:val="center"/>
              <w:rPr>
                <w:rFonts w:ascii="仿宋" w:eastAsia="仿宋" w:hAnsi="仿宋"/>
                <w:sz w:val="24"/>
                <w:szCs w:val="24"/>
              </w:rPr>
            </w:pPr>
          </w:p>
        </w:tc>
      </w:tr>
      <w:tr w:rsidR="0064589D" w14:paraId="701722B0" w14:textId="77777777">
        <w:trPr>
          <w:jc w:val="center"/>
        </w:trPr>
        <w:tc>
          <w:tcPr>
            <w:tcW w:w="384" w:type="pct"/>
          </w:tcPr>
          <w:p w14:paraId="5BC430EE" w14:textId="77777777" w:rsidR="0064589D" w:rsidRDefault="0064589D">
            <w:pPr>
              <w:spacing w:line="360" w:lineRule="auto"/>
              <w:jc w:val="center"/>
              <w:rPr>
                <w:rFonts w:ascii="仿宋" w:eastAsia="仿宋" w:hAnsi="仿宋"/>
                <w:sz w:val="24"/>
                <w:szCs w:val="24"/>
              </w:rPr>
            </w:pPr>
          </w:p>
        </w:tc>
        <w:tc>
          <w:tcPr>
            <w:tcW w:w="2117" w:type="pct"/>
          </w:tcPr>
          <w:p w14:paraId="10960995" w14:textId="77777777" w:rsidR="0064589D" w:rsidRDefault="0064589D">
            <w:pPr>
              <w:spacing w:line="360" w:lineRule="auto"/>
              <w:jc w:val="center"/>
              <w:rPr>
                <w:rFonts w:ascii="仿宋" w:eastAsia="仿宋" w:hAnsi="仿宋"/>
                <w:sz w:val="24"/>
                <w:szCs w:val="24"/>
              </w:rPr>
            </w:pPr>
          </w:p>
        </w:tc>
        <w:tc>
          <w:tcPr>
            <w:tcW w:w="573" w:type="pct"/>
          </w:tcPr>
          <w:p w14:paraId="66FA5AEA" w14:textId="77777777" w:rsidR="0064589D" w:rsidRDefault="0064589D">
            <w:pPr>
              <w:spacing w:line="360" w:lineRule="auto"/>
              <w:jc w:val="center"/>
              <w:rPr>
                <w:rFonts w:ascii="仿宋" w:eastAsia="仿宋" w:hAnsi="仿宋"/>
                <w:sz w:val="24"/>
                <w:szCs w:val="24"/>
              </w:rPr>
            </w:pPr>
          </w:p>
        </w:tc>
        <w:tc>
          <w:tcPr>
            <w:tcW w:w="1927" w:type="pct"/>
          </w:tcPr>
          <w:p w14:paraId="2D7EAF48" w14:textId="77777777" w:rsidR="0064589D" w:rsidRDefault="0064589D">
            <w:pPr>
              <w:spacing w:line="360" w:lineRule="auto"/>
              <w:jc w:val="center"/>
              <w:rPr>
                <w:rFonts w:ascii="仿宋" w:eastAsia="仿宋" w:hAnsi="仿宋"/>
                <w:sz w:val="24"/>
                <w:szCs w:val="24"/>
              </w:rPr>
            </w:pPr>
          </w:p>
        </w:tc>
      </w:tr>
      <w:tr w:rsidR="0064589D" w14:paraId="2E9A9FB6" w14:textId="77777777">
        <w:trPr>
          <w:jc w:val="center"/>
        </w:trPr>
        <w:tc>
          <w:tcPr>
            <w:tcW w:w="384" w:type="pct"/>
          </w:tcPr>
          <w:p w14:paraId="429AA95B" w14:textId="77777777" w:rsidR="0064589D" w:rsidRDefault="0064589D">
            <w:pPr>
              <w:spacing w:line="360" w:lineRule="auto"/>
              <w:jc w:val="center"/>
              <w:rPr>
                <w:rFonts w:ascii="仿宋" w:eastAsia="仿宋" w:hAnsi="仿宋"/>
                <w:sz w:val="24"/>
                <w:szCs w:val="24"/>
              </w:rPr>
            </w:pPr>
          </w:p>
        </w:tc>
        <w:tc>
          <w:tcPr>
            <w:tcW w:w="2117" w:type="pct"/>
          </w:tcPr>
          <w:p w14:paraId="425FE5CB" w14:textId="77777777" w:rsidR="0064589D" w:rsidRDefault="0064589D">
            <w:pPr>
              <w:spacing w:line="360" w:lineRule="auto"/>
              <w:jc w:val="center"/>
              <w:rPr>
                <w:rFonts w:ascii="仿宋" w:eastAsia="仿宋" w:hAnsi="仿宋"/>
                <w:sz w:val="24"/>
                <w:szCs w:val="24"/>
              </w:rPr>
            </w:pPr>
          </w:p>
        </w:tc>
        <w:tc>
          <w:tcPr>
            <w:tcW w:w="573" w:type="pct"/>
          </w:tcPr>
          <w:p w14:paraId="73FF7F80" w14:textId="77777777" w:rsidR="0064589D" w:rsidRDefault="0064589D">
            <w:pPr>
              <w:spacing w:line="360" w:lineRule="auto"/>
              <w:jc w:val="center"/>
              <w:rPr>
                <w:rFonts w:ascii="仿宋" w:eastAsia="仿宋" w:hAnsi="仿宋"/>
                <w:sz w:val="24"/>
                <w:szCs w:val="24"/>
              </w:rPr>
            </w:pPr>
          </w:p>
        </w:tc>
        <w:tc>
          <w:tcPr>
            <w:tcW w:w="1927" w:type="pct"/>
          </w:tcPr>
          <w:p w14:paraId="2BCB3AC7" w14:textId="77777777" w:rsidR="0064589D" w:rsidRDefault="0064589D">
            <w:pPr>
              <w:spacing w:line="360" w:lineRule="auto"/>
              <w:jc w:val="center"/>
              <w:rPr>
                <w:rFonts w:ascii="仿宋" w:eastAsia="仿宋" w:hAnsi="仿宋"/>
                <w:sz w:val="24"/>
                <w:szCs w:val="24"/>
              </w:rPr>
            </w:pPr>
          </w:p>
        </w:tc>
      </w:tr>
      <w:tr w:rsidR="0064589D" w14:paraId="1F73405C" w14:textId="77777777">
        <w:trPr>
          <w:jc w:val="center"/>
        </w:trPr>
        <w:tc>
          <w:tcPr>
            <w:tcW w:w="384" w:type="pct"/>
          </w:tcPr>
          <w:p w14:paraId="7CEDE487" w14:textId="77777777" w:rsidR="0064589D" w:rsidRDefault="0064589D">
            <w:pPr>
              <w:spacing w:line="360" w:lineRule="auto"/>
              <w:jc w:val="center"/>
              <w:rPr>
                <w:rFonts w:ascii="仿宋" w:eastAsia="仿宋" w:hAnsi="仿宋"/>
                <w:sz w:val="24"/>
                <w:szCs w:val="24"/>
              </w:rPr>
            </w:pPr>
          </w:p>
        </w:tc>
        <w:tc>
          <w:tcPr>
            <w:tcW w:w="2117" w:type="pct"/>
          </w:tcPr>
          <w:p w14:paraId="4D64FFF6" w14:textId="77777777" w:rsidR="0064589D" w:rsidRDefault="0064589D">
            <w:pPr>
              <w:spacing w:line="360" w:lineRule="auto"/>
              <w:jc w:val="center"/>
              <w:rPr>
                <w:rFonts w:ascii="仿宋" w:eastAsia="仿宋" w:hAnsi="仿宋"/>
                <w:sz w:val="24"/>
                <w:szCs w:val="24"/>
              </w:rPr>
            </w:pPr>
          </w:p>
        </w:tc>
        <w:tc>
          <w:tcPr>
            <w:tcW w:w="573" w:type="pct"/>
          </w:tcPr>
          <w:p w14:paraId="36BC5004" w14:textId="77777777" w:rsidR="0064589D" w:rsidRDefault="0064589D">
            <w:pPr>
              <w:spacing w:line="360" w:lineRule="auto"/>
              <w:jc w:val="center"/>
              <w:rPr>
                <w:rFonts w:ascii="仿宋" w:eastAsia="仿宋" w:hAnsi="仿宋"/>
                <w:sz w:val="24"/>
                <w:szCs w:val="24"/>
              </w:rPr>
            </w:pPr>
          </w:p>
        </w:tc>
        <w:tc>
          <w:tcPr>
            <w:tcW w:w="1927" w:type="pct"/>
          </w:tcPr>
          <w:p w14:paraId="71568683" w14:textId="77777777" w:rsidR="0064589D" w:rsidRDefault="0064589D">
            <w:pPr>
              <w:spacing w:line="360" w:lineRule="auto"/>
              <w:jc w:val="center"/>
              <w:rPr>
                <w:rFonts w:ascii="仿宋" w:eastAsia="仿宋" w:hAnsi="仿宋"/>
                <w:sz w:val="24"/>
                <w:szCs w:val="24"/>
              </w:rPr>
            </w:pPr>
          </w:p>
        </w:tc>
      </w:tr>
      <w:tr w:rsidR="0064589D" w14:paraId="3509C874" w14:textId="77777777">
        <w:trPr>
          <w:jc w:val="center"/>
        </w:trPr>
        <w:tc>
          <w:tcPr>
            <w:tcW w:w="384" w:type="pct"/>
          </w:tcPr>
          <w:p w14:paraId="2378CB23" w14:textId="77777777" w:rsidR="0064589D" w:rsidRDefault="0064589D">
            <w:pPr>
              <w:spacing w:line="360" w:lineRule="auto"/>
              <w:jc w:val="center"/>
              <w:rPr>
                <w:rFonts w:ascii="仿宋" w:eastAsia="仿宋" w:hAnsi="仿宋"/>
                <w:sz w:val="24"/>
                <w:szCs w:val="24"/>
              </w:rPr>
            </w:pPr>
          </w:p>
        </w:tc>
        <w:tc>
          <w:tcPr>
            <w:tcW w:w="2117" w:type="pct"/>
          </w:tcPr>
          <w:p w14:paraId="6C15BCA7" w14:textId="77777777" w:rsidR="0064589D" w:rsidRDefault="0064589D">
            <w:pPr>
              <w:spacing w:line="360" w:lineRule="auto"/>
              <w:jc w:val="center"/>
              <w:rPr>
                <w:rFonts w:ascii="仿宋" w:eastAsia="仿宋" w:hAnsi="仿宋"/>
                <w:sz w:val="24"/>
                <w:szCs w:val="24"/>
              </w:rPr>
            </w:pPr>
          </w:p>
        </w:tc>
        <w:tc>
          <w:tcPr>
            <w:tcW w:w="573" w:type="pct"/>
          </w:tcPr>
          <w:p w14:paraId="18F342B0" w14:textId="77777777" w:rsidR="0064589D" w:rsidRDefault="0064589D">
            <w:pPr>
              <w:spacing w:line="360" w:lineRule="auto"/>
              <w:jc w:val="center"/>
              <w:rPr>
                <w:rFonts w:ascii="仿宋" w:eastAsia="仿宋" w:hAnsi="仿宋"/>
                <w:sz w:val="24"/>
                <w:szCs w:val="24"/>
              </w:rPr>
            </w:pPr>
          </w:p>
        </w:tc>
        <w:tc>
          <w:tcPr>
            <w:tcW w:w="1927" w:type="pct"/>
          </w:tcPr>
          <w:p w14:paraId="475222B1" w14:textId="77777777" w:rsidR="0064589D" w:rsidRDefault="0064589D">
            <w:pPr>
              <w:spacing w:line="360" w:lineRule="auto"/>
              <w:jc w:val="center"/>
              <w:rPr>
                <w:rFonts w:ascii="仿宋" w:eastAsia="仿宋" w:hAnsi="仿宋"/>
                <w:sz w:val="24"/>
                <w:szCs w:val="24"/>
              </w:rPr>
            </w:pPr>
          </w:p>
        </w:tc>
      </w:tr>
      <w:tr w:rsidR="0064589D" w14:paraId="48D3A376" w14:textId="77777777">
        <w:trPr>
          <w:jc w:val="center"/>
        </w:trPr>
        <w:tc>
          <w:tcPr>
            <w:tcW w:w="384" w:type="pct"/>
          </w:tcPr>
          <w:p w14:paraId="535BD00C" w14:textId="77777777" w:rsidR="0064589D" w:rsidRDefault="0064589D">
            <w:pPr>
              <w:spacing w:line="360" w:lineRule="auto"/>
              <w:jc w:val="center"/>
              <w:rPr>
                <w:rFonts w:ascii="仿宋" w:eastAsia="仿宋" w:hAnsi="仿宋"/>
                <w:sz w:val="24"/>
                <w:szCs w:val="24"/>
              </w:rPr>
            </w:pPr>
          </w:p>
        </w:tc>
        <w:tc>
          <w:tcPr>
            <w:tcW w:w="2117" w:type="pct"/>
          </w:tcPr>
          <w:p w14:paraId="04494843" w14:textId="77777777" w:rsidR="0064589D" w:rsidRDefault="0064589D">
            <w:pPr>
              <w:spacing w:line="360" w:lineRule="auto"/>
              <w:jc w:val="center"/>
              <w:rPr>
                <w:rFonts w:ascii="仿宋" w:eastAsia="仿宋" w:hAnsi="仿宋"/>
                <w:sz w:val="24"/>
                <w:szCs w:val="24"/>
              </w:rPr>
            </w:pPr>
          </w:p>
        </w:tc>
        <w:tc>
          <w:tcPr>
            <w:tcW w:w="573" w:type="pct"/>
          </w:tcPr>
          <w:p w14:paraId="0A65D509" w14:textId="77777777" w:rsidR="0064589D" w:rsidRDefault="0064589D">
            <w:pPr>
              <w:spacing w:line="360" w:lineRule="auto"/>
              <w:jc w:val="center"/>
              <w:rPr>
                <w:rFonts w:ascii="仿宋" w:eastAsia="仿宋" w:hAnsi="仿宋"/>
                <w:sz w:val="24"/>
                <w:szCs w:val="24"/>
              </w:rPr>
            </w:pPr>
          </w:p>
        </w:tc>
        <w:tc>
          <w:tcPr>
            <w:tcW w:w="1927" w:type="pct"/>
          </w:tcPr>
          <w:p w14:paraId="7FAA7190" w14:textId="77777777" w:rsidR="0064589D" w:rsidRDefault="0064589D">
            <w:pPr>
              <w:spacing w:line="360" w:lineRule="auto"/>
              <w:jc w:val="center"/>
              <w:rPr>
                <w:rFonts w:ascii="仿宋" w:eastAsia="仿宋" w:hAnsi="仿宋"/>
                <w:sz w:val="24"/>
                <w:szCs w:val="24"/>
              </w:rPr>
            </w:pPr>
          </w:p>
        </w:tc>
      </w:tr>
      <w:tr w:rsidR="0064589D" w14:paraId="60A10F24" w14:textId="77777777">
        <w:trPr>
          <w:jc w:val="center"/>
        </w:trPr>
        <w:tc>
          <w:tcPr>
            <w:tcW w:w="384" w:type="pct"/>
          </w:tcPr>
          <w:p w14:paraId="7A32D356" w14:textId="77777777" w:rsidR="0064589D" w:rsidRDefault="0064589D">
            <w:pPr>
              <w:spacing w:line="360" w:lineRule="auto"/>
              <w:jc w:val="center"/>
              <w:rPr>
                <w:rFonts w:ascii="仿宋" w:eastAsia="仿宋" w:hAnsi="仿宋"/>
                <w:sz w:val="24"/>
                <w:szCs w:val="24"/>
              </w:rPr>
            </w:pPr>
          </w:p>
        </w:tc>
        <w:tc>
          <w:tcPr>
            <w:tcW w:w="2117" w:type="pct"/>
          </w:tcPr>
          <w:p w14:paraId="0AE2728C" w14:textId="77777777" w:rsidR="0064589D" w:rsidRDefault="0064589D">
            <w:pPr>
              <w:spacing w:line="360" w:lineRule="auto"/>
              <w:jc w:val="center"/>
              <w:rPr>
                <w:rFonts w:ascii="仿宋" w:eastAsia="仿宋" w:hAnsi="仿宋"/>
                <w:sz w:val="24"/>
                <w:szCs w:val="24"/>
              </w:rPr>
            </w:pPr>
          </w:p>
        </w:tc>
        <w:tc>
          <w:tcPr>
            <w:tcW w:w="573" w:type="pct"/>
          </w:tcPr>
          <w:p w14:paraId="2C511258" w14:textId="77777777" w:rsidR="0064589D" w:rsidRDefault="0064589D">
            <w:pPr>
              <w:spacing w:line="360" w:lineRule="auto"/>
              <w:jc w:val="center"/>
              <w:rPr>
                <w:rFonts w:ascii="仿宋" w:eastAsia="仿宋" w:hAnsi="仿宋"/>
                <w:sz w:val="24"/>
                <w:szCs w:val="24"/>
              </w:rPr>
            </w:pPr>
          </w:p>
        </w:tc>
        <w:tc>
          <w:tcPr>
            <w:tcW w:w="1927" w:type="pct"/>
          </w:tcPr>
          <w:p w14:paraId="3D397743" w14:textId="77777777" w:rsidR="0064589D" w:rsidRDefault="0064589D">
            <w:pPr>
              <w:spacing w:line="360" w:lineRule="auto"/>
              <w:jc w:val="center"/>
              <w:rPr>
                <w:rFonts w:ascii="仿宋" w:eastAsia="仿宋" w:hAnsi="仿宋"/>
                <w:sz w:val="24"/>
                <w:szCs w:val="24"/>
              </w:rPr>
            </w:pPr>
          </w:p>
        </w:tc>
      </w:tr>
      <w:tr w:rsidR="0064589D" w14:paraId="7F33AC9C" w14:textId="77777777">
        <w:trPr>
          <w:jc w:val="center"/>
        </w:trPr>
        <w:tc>
          <w:tcPr>
            <w:tcW w:w="384" w:type="pct"/>
          </w:tcPr>
          <w:p w14:paraId="1DCED510" w14:textId="77777777" w:rsidR="0064589D" w:rsidRDefault="0064589D">
            <w:pPr>
              <w:spacing w:line="360" w:lineRule="auto"/>
              <w:jc w:val="center"/>
              <w:rPr>
                <w:rFonts w:ascii="仿宋" w:eastAsia="仿宋" w:hAnsi="仿宋"/>
                <w:sz w:val="24"/>
                <w:szCs w:val="24"/>
              </w:rPr>
            </w:pPr>
          </w:p>
        </w:tc>
        <w:tc>
          <w:tcPr>
            <w:tcW w:w="2117" w:type="pct"/>
          </w:tcPr>
          <w:p w14:paraId="22D07964" w14:textId="77777777" w:rsidR="0064589D" w:rsidRDefault="0064589D">
            <w:pPr>
              <w:spacing w:line="360" w:lineRule="auto"/>
              <w:jc w:val="center"/>
              <w:rPr>
                <w:rFonts w:ascii="仿宋" w:eastAsia="仿宋" w:hAnsi="仿宋"/>
                <w:sz w:val="24"/>
                <w:szCs w:val="24"/>
              </w:rPr>
            </w:pPr>
          </w:p>
        </w:tc>
        <w:tc>
          <w:tcPr>
            <w:tcW w:w="573" w:type="pct"/>
          </w:tcPr>
          <w:p w14:paraId="32CDBC1C" w14:textId="77777777" w:rsidR="0064589D" w:rsidRDefault="0064589D">
            <w:pPr>
              <w:spacing w:line="360" w:lineRule="auto"/>
              <w:jc w:val="center"/>
              <w:rPr>
                <w:rFonts w:ascii="仿宋" w:eastAsia="仿宋" w:hAnsi="仿宋"/>
                <w:sz w:val="24"/>
                <w:szCs w:val="24"/>
              </w:rPr>
            </w:pPr>
          </w:p>
        </w:tc>
        <w:tc>
          <w:tcPr>
            <w:tcW w:w="1927" w:type="pct"/>
          </w:tcPr>
          <w:p w14:paraId="19B63C4A" w14:textId="77777777" w:rsidR="0064589D" w:rsidRDefault="0064589D">
            <w:pPr>
              <w:spacing w:line="360" w:lineRule="auto"/>
              <w:jc w:val="center"/>
              <w:rPr>
                <w:rFonts w:ascii="仿宋" w:eastAsia="仿宋" w:hAnsi="仿宋"/>
                <w:sz w:val="24"/>
                <w:szCs w:val="24"/>
              </w:rPr>
            </w:pPr>
          </w:p>
        </w:tc>
      </w:tr>
    </w:tbl>
    <w:p w14:paraId="7C71D2AE" w14:textId="77777777" w:rsidR="0064589D" w:rsidRDefault="0064589D">
      <w:pPr>
        <w:spacing w:line="360" w:lineRule="auto"/>
        <w:rPr>
          <w:rFonts w:ascii="宋体" w:hAnsi="宋体"/>
          <w:sz w:val="28"/>
          <w:szCs w:val="28"/>
        </w:rPr>
      </w:pPr>
    </w:p>
    <w:p w14:paraId="35AC60B6" w14:textId="77777777" w:rsidR="0064589D"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3106F791" w14:textId="77777777" w:rsidR="0064589D" w:rsidRDefault="0064589D">
      <w:pPr>
        <w:spacing w:line="360" w:lineRule="auto"/>
        <w:rPr>
          <w:rFonts w:ascii="仿宋" w:eastAsia="仿宋" w:hAnsi="仿宋"/>
          <w:sz w:val="24"/>
          <w:szCs w:val="24"/>
        </w:rPr>
      </w:pPr>
    </w:p>
    <w:p w14:paraId="73543A28" w14:textId="77777777" w:rsidR="0064589D" w:rsidRDefault="0064589D">
      <w:pPr>
        <w:spacing w:line="360" w:lineRule="auto"/>
        <w:rPr>
          <w:rFonts w:ascii="仿宋" w:eastAsia="仿宋" w:hAnsi="仿宋"/>
          <w:sz w:val="24"/>
          <w:szCs w:val="24"/>
        </w:rPr>
      </w:pPr>
    </w:p>
    <w:p w14:paraId="0148117D" w14:textId="77777777" w:rsidR="0064589D"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44D38CC0" w14:textId="77777777" w:rsidR="0064589D"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02CB7F44" w14:textId="77777777" w:rsidR="0064589D" w:rsidRDefault="0064589D">
      <w:pPr>
        <w:snapToGrid w:val="0"/>
        <w:spacing w:before="50" w:afterLines="50" w:after="156"/>
        <w:jc w:val="center"/>
        <w:rPr>
          <w:rFonts w:ascii="仿宋" w:eastAsia="仿宋" w:hAnsi="仿宋" w:cs="仿宋"/>
          <w:b/>
          <w:spacing w:val="40"/>
          <w:kern w:val="0"/>
          <w:sz w:val="36"/>
          <w:szCs w:val="36"/>
        </w:rPr>
      </w:pPr>
    </w:p>
    <w:p w14:paraId="53DE06A7" w14:textId="77777777" w:rsidR="0064589D"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07B2224B" w14:textId="77777777" w:rsidR="0064589D"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7DA57C2" w14:textId="77777777" w:rsidR="0064589D" w:rsidRDefault="0064589D">
      <w:pPr>
        <w:snapToGrid w:val="0"/>
        <w:spacing w:before="50" w:afterLines="50" w:after="156"/>
        <w:jc w:val="center"/>
        <w:rPr>
          <w:rFonts w:ascii="仿宋" w:eastAsia="仿宋" w:hAnsi="仿宋" w:cs="仿宋"/>
          <w:b/>
          <w:sz w:val="32"/>
          <w:szCs w:val="32"/>
        </w:rPr>
      </w:pPr>
    </w:p>
    <w:p w14:paraId="6E659660" w14:textId="77777777" w:rsidR="0064589D"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4A46C61A" w14:textId="77777777" w:rsidR="0064589D"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4589D" w14:paraId="26ED777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82ABC93"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3A9100CF"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67D8E1E2"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065E8F65"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74AFC591"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63B4E81"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7C3F6408"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64589D" w14:paraId="15D47D01"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F0C4A05"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5809A74" w14:textId="77777777" w:rsidR="0064589D" w:rsidRDefault="0064589D">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1B218B4" w14:textId="77777777" w:rsidR="0064589D" w:rsidRDefault="006458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86A6C96" w14:textId="77777777" w:rsidR="0064589D" w:rsidRDefault="0064589D">
            <w:pPr>
              <w:snapToGrid w:val="0"/>
              <w:spacing w:before="50" w:after="50"/>
              <w:rPr>
                <w:rFonts w:ascii="仿宋" w:eastAsia="仿宋" w:hAnsi="仿宋" w:cs="仿宋"/>
                <w:spacing w:val="20"/>
                <w:sz w:val="24"/>
                <w:szCs w:val="24"/>
              </w:rPr>
            </w:pPr>
          </w:p>
        </w:tc>
      </w:tr>
      <w:tr w:rsidR="0064589D" w14:paraId="57BCD81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3CC56EC"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12F611F" w14:textId="77777777" w:rsidR="0064589D" w:rsidRDefault="0064589D">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1AD9D62" w14:textId="77777777" w:rsidR="0064589D" w:rsidRDefault="006458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C7B7823" w14:textId="77777777" w:rsidR="0064589D" w:rsidRDefault="0064589D">
            <w:pPr>
              <w:snapToGrid w:val="0"/>
              <w:spacing w:before="50" w:after="50"/>
              <w:rPr>
                <w:rFonts w:ascii="仿宋" w:eastAsia="仿宋" w:hAnsi="仿宋" w:cs="仿宋"/>
                <w:spacing w:val="20"/>
                <w:sz w:val="24"/>
                <w:szCs w:val="24"/>
              </w:rPr>
            </w:pPr>
          </w:p>
        </w:tc>
      </w:tr>
      <w:tr w:rsidR="0064589D" w14:paraId="1434FEBC"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2BBC50D"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8834881" w14:textId="77777777" w:rsidR="0064589D" w:rsidRDefault="0064589D">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F817353" w14:textId="77777777" w:rsidR="0064589D" w:rsidRDefault="006458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4322EAB" w14:textId="77777777" w:rsidR="0064589D" w:rsidRDefault="0064589D">
            <w:pPr>
              <w:snapToGrid w:val="0"/>
              <w:spacing w:before="50" w:after="50"/>
              <w:rPr>
                <w:rFonts w:ascii="仿宋" w:eastAsia="仿宋" w:hAnsi="仿宋" w:cs="仿宋"/>
                <w:spacing w:val="20"/>
                <w:sz w:val="24"/>
                <w:szCs w:val="24"/>
              </w:rPr>
            </w:pPr>
          </w:p>
        </w:tc>
      </w:tr>
      <w:tr w:rsidR="0064589D" w14:paraId="62944E37"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01D3701"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BD410DC" w14:textId="77777777" w:rsidR="0064589D" w:rsidRDefault="0064589D">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1978630" w14:textId="77777777" w:rsidR="0064589D" w:rsidRDefault="006458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D03B71B" w14:textId="77777777" w:rsidR="0064589D" w:rsidRDefault="0064589D">
            <w:pPr>
              <w:snapToGrid w:val="0"/>
              <w:spacing w:before="50" w:after="50"/>
              <w:rPr>
                <w:rFonts w:ascii="仿宋" w:eastAsia="仿宋" w:hAnsi="仿宋" w:cs="仿宋"/>
                <w:spacing w:val="20"/>
                <w:sz w:val="24"/>
                <w:szCs w:val="24"/>
              </w:rPr>
            </w:pPr>
          </w:p>
        </w:tc>
      </w:tr>
      <w:tr w:rsidR="0064589D" w14:paraId="4A8975BD"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E8971CA"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9DF3C1C" w14:textId="77777777" w:rsidR="0064589D" w:rsidRDefault="0064589D">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411BD09" w14:textId="77777777" w:rsidR="0064589D" w:rsidRDefault="006458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78DEB51" w14:textId="77777777" w:rsidR="0064589D" w:rsidRDefault="0064589D">
            <w:pPr>
              <w:snapToGrid w:val="0"/>
              <w:spacing w:before="50" w:after="50"/>
              <w:rPr>
                <w:rFonts w:ascii="仿宋" w:eastAsia="仿宋" w:hAnsi="仿宋" w:cs="仿宋"/>
                <w:spacing w:val="20"/>
                <w:sz w:val="24"/>
                <w:szCs w:val="24"/>
              </w:rPr>
            </w:pPr>
          </w:p>
        </w:tc>
      </w:tr>
      <w:tr w:rsidR="0064589D" w14:paraId="60512C25"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676C268" w14:textId="77777777" w:rsidR="006458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50CD517" w14:textId="77777777" w:rsidR="0064589D" w:rsidRDefault="0064589D">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857ADDF" w14:textId="77777777" w:rsidR="0064589D" w:rsidRDefault="006458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6B607AD" w14:textId="77777777" w:rsidR="0064589D" w:rsidRDefault="0064589D">
            <w:pPr>
              <w:snapToGrid w:val="0"/>
              <w:spacing w:before="50" w:after="50"/>
              <w:rPr>
                <w:rFonts w:ascii="仿宋" w:eastAsia="仿宋" w:hAnsi="仿宋" w:cs="仿宋"/>
                <w:spacing w:val="20"/>
                <w:sz w:val="24"/>
                <w:szCs w:val="24"/>
              </w:rPr>
            </w:pPr>
          </w:p>
        </w:tc>
      </w:tr>
    </w:tbl>
    <w:p w14:paraId="25177F67" w14:textId="77777777" w:rsidR="0064589D"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Cs w:val="24"/>
        </w:rPr>
        <w:t>提供按负偏离</w:t>
      </w:r>
      <w:proofErr w:type="gramEnd"/>
      <w:r>
        <w:rPr>
          <w:rFonts w:ascii="仿宋" w:eastAsia="仿宋" w:hAnsi="仿宋" w:cs="仿宋" w:hint="eastAsia"/>
          <w:b w:val="0"/>
          <w:bCs w:val="0"/>
          <w:szCs w:val="24"/>
        </w:rPr>
        <w:t>响应, 若提供材料不明确或其他情况由评标委员会评定。</w:t>
      </w:r>
    </w:p>
    <w:p w14:paraId="117F64D8" w14:textId="77777777" w:rsidR="0064589D" w:rsidRDefault="0064589D">
      <w:pPr>
        <w:pStyle w:val="31"/>
        <w:rPr>
          <w:rFonts w:ascii="仿宋" w:eastAsia="仿宋" w:hAnsi="仿宋" w:cs="仿宋"/>
          <w:b w:val="0"/>
          <w:bCs w:val="0"/>
          <w:spacing w:val="20"/>
          <w:kern w:val="0"/>
          <w:szCs w:val="24"/>
        </w:rPr>
      </w:pPr>
    </w:p>
    <w:p w14:paraId="5F4C5E73" w14:textId="77777777" w:rsidR="0064589D" w:rsidRDefault="0064589D">
      <w:pPr>
        <w:snapToGrid w:val="0"/>
        <w:spacing w:before="50" w:after="50"/>
        <w:rPr>
          <w:rFonts w:ascii="仿宋" w:eastAsia="仿宋" w:hAnsi="仿宋" w:cs="仿宋"/>
          <w:spacing w:val="20"/>
          <w:sz w:val="24"/>
          <w:szCs w:val="24"/>
        </w:rPr>
      </w:pPr>
    </w:p>
    <w:p w14:paraId="0FD05386" w14:textId="77777777" w:rsidR="0064589D" w:rsidRDefault="0064589D">
      <w:pPr>
        <w:snapToGrid w:val="0"/>
        <w:spacing w:before="50" w:after="50"/>
        <w:rPr>
          <w:rFonts w:ascii="仿宋" w:eastAsia="仿宋" w:hAnsi="仿宋" w:cs="仿宋"/>
          <w:spacing w:val="20"/>
          <w:sz w:val="24"/>
          <w:szCs w:val="24"/>
        </w:rPr>
      </w:pPr>
    </w:p>
    <w:p w14:paraId="4620E4D1" w14:textId="77777777" w:rsidR="0064589D" w:rsidRDefault="0064589D">
      <w:pPr>
        <w:snapToGrid w:val="0"/>
        <w:spacing w:before="50" w:after="50"/>
        <w:rPr>
          <w:rFonts w:ascii="仿宋" w:eastAsia="仿宋" w:hAnsi="仿宋" w:cs="仿宋"/>
          <w:spacing w:val="20"/>
          <w:sz w:val="24"/>
          <w:szCs w:val="24"/>
        </w:rPr>
      </w:pPr>
    </w:p>
    <w:p w14:paraId="76F6F50C" w14:textId="77777777" w:rsidR="0064589D" w:rsidRDefault="0064589D">
      <w:pPr>
        <w:snapToGrid w:val="0"/>
        <w:spacing w:beforeLines="50" w:before="156"/>
        <w:rPr>
          <w:rFonts w:ascii="仿宋" w:eastAsia="仿宋" w:hAnsi="仿宋" w:cs="仿宋"/>
          <w:sz w:val="24"/>
          <w:szCs w:val="24"/>
        </w:rPr>
      </w:pPr>
    </w:p>
    <w:p w14:paraId="7B23C65E" w14:textId="77777777" w:rsidR="0064589D" w:rsidRDefault="0064589D">
      <w:pPr>
        <w:snapToGrid w:val="0"/>
        <w:spacing w:beforeLines="50" w:before="156"/>
        <w:rPr>
          <w:rFonts w:ascii="仿宋" w:eastAsia="仿宋" w:hAnsi="仿宋" w:cs="仿宋"/>
          <w:sz w:val="24"/>
          <w:szCs w:val="24"/>
        </w:rPr>
      </w:pPr>
    </w:p>
    <w:p w14:paraId="267DEB7A" w14:textId="77777777" w:rsidR="0064589D" w:rsidRDefault="0064589D">
      <w:pPr>
        <w:snapToGrid w:val="0"/>
        <w:spacing w:beforeLines="50" w:before="156"/>
        <w:rPr>
          <w:rFonts w:ascii="仿宋" w:eastAsia="仿宋" w:hAnsi="仿宋" w:cs="仿宋"/>
          <w:sz w:val="24"/>
          <w:szCs w:val="24"/>
        </w:rPr>
      </w:pPr>
    </w:p>
    <w:p w14:paraId="47BF6D61" w14:textId="77777777" w:rsidR="0064589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5D3F5B6" w14:textId="77777777" w:rsidR="006458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7F8607ED" w14:textId="77777777" w:rsidR="0064589D" w:rsidRDefault="0064589D">
      <w:pPr>
        <w:snapToGrid w:val="0"/>
        <w:spacing w:before="50" w:after="50"/>
        <w:jc w:val="left"/>
        <w:rPr>
          <w:rFonts w:ascii="仿宋" w:eastAsia="仿宋" w:hAnsi="仿宋" w:cs="仿宋"/>
          <w:b/>
          <w:bCs/>
          <w:sz w:val="24"/>
          <w:szCs w:val="24"/>
        </w:rPr>
      </w:pPr>
    </w:p>
    <w:p w14:paraId="53EB13DF" w14:textId="77777777" w:rsidR="0064589D" w:rsidRDefault="0064589D">
      <w:pPr>
        <w:snapToGrid w:val="0"/>
        <w:spacing w:before="50" w:after="50"/>
        <w:jc w:val="left"/>
        <w:rPr>
          <w:rFonts w:ascii="仿宋" w:eastAsia="仿宋" w:hAnsi="仿宋" w:cs="仿宋"/>
          <w:b/>
          <w:bCs/>
          <w:sz w:val="24"/>
          <w:szCs w:val="24"/>
        </w:rPr>
      </w:pPr>
    </w:p>
    <w:p w14:paraId="7C6626C1" w14:textId="77777777" w:rsidR="0064589D" w:rsidRDefault="0064589D">
      <w:pPr>
        <w:snapToGrid w:val="0"/>
        <w:spacing w:before="50" w:after="50"/>
        <w:jc w:val="left"/>
        <w:rPr>
          <w:rFonts w:ascii="仿宋" w:eastAsia="仿宋" w:hAnsi="仿宋" w:cs="仿宋"/>
          <w:b/>
          <w:bCs/>
          <w:sz w:val="24"/>
          <w:szCs w:val="24"/>
        </w:rPr>
      </w:pPr>
    </w:p>
    <w:p w14:paraId="75E9A4A9" w14:textId="77777777" w:rsidR="0064589D" w:rsidRDefault="0064589D">
      <w:pPr>
        <w:snapToGrid w:val="0"/>
        <w:spacing w:before="50" w:after="50"/>
        <w:jc w:val="left"/>
        <w:rPr>
          <w:rFonts w:ascii="仿宋" w:eastAsia="仿宋" w:hAnsi="仿宋" w:cs="仿宋"/>
          <w:b/>
          <w:bCs/>
          <w:sz w:val="30"/>
          <w:szCs w:val="30"/>
        </w:rPr>
      </w:pPr>
    </w:p>
    <w:p w14:paraId="1F5ECCA0" w14:textId="77777777" w:rsidR="0064589D" w:rsidRDefault="0064589D">
      <w:pPr>
        <w:snapToGrid w:val="0"/>
        <w:spacing w:before="50" w:after="50"/>
        <w:jc w:val="left"/>
        <w:rPr>
          <w:rFonts w:ascii="仿宋" w:eastAsia="仿宋" w:hAnsi="仿宋" w:cs="仿宋"/>
          <w:b/>
          <w:bCs/>
          <w:sz w:val="30"/>
          <w:szCs w:val="30"/>
        </w:rPr>
      </w:pPr>
    </w:p>
    <w:p w14:paraId="12DCD8E4" w14:textId="77777777" w:rsidR="0064589D" w:rsidRDefault="0064589D">
      <w:pPr>
        <w:snapToGrid w:val="0"/>
        <w:spacing w:before="50" w:after="50"/>
        <w:jc w:val="left"/>
        <w:rPr>
          <w:rFonts w:ascii="仿宋" w:eastAsia="仿宋" w:hAnsi="仿宋" w:cs="仿宋"/>
          <w:b/>
          <w:bCs/>
          <w:sz w:val="30"/>
          <w:szCs w:val="30"/>
        </w:rPr>
      </w:pPr>
    </w:p>
    <w:p w14:paraId="3D79503C" w14:textId="77777777" w:rsidR="0064589D"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7207EA7B" w14:textId="77777777" w:rsidR="0064589D"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34BB64F9" w14:textId="77777777" w:rsidR="0064589D" w:rsidRDefault="0064589D">
      <w:pPr>
        <w:pStyle w:val="a6"/>
        <w:snapToGrid w:val="0"/>
        <w:rPr>
          <w:rFonts w:ascii="仿宋" w:eastAsia="仿宋" w:hAnsi="仿宋" w:cs="仿宋"/>
          <w:sz w:val="24"/>
          <w:szCs w:val="24"/>
        </w:rPr>
      </w:pPr>
    </w:p>
    <w:p w14:paraId="141D7AB4" w14:textId="77777777" w:rsidR="0064589D"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49F9017D" w14:textId="77777777" w:rsidR="0064589D"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64589D" w14:paraId="5C8FC8F7"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0BAF7CB"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FC1095A"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3B909D09"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5E525DB"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2EA1641"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59649154"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2283BEE"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64589D" w14:paraId="19373D6F"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31D8BB8"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F85D01B" w14:textId="77777777" w:rsidR="0064589D" w:rsidRDefault="0064589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B8D99D6" w14:textId="77777777" w:rsidR="0064589D" w:rsidRDefault="0064589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25394AB" w14:textId="77777777" w:rsidR="0064589D" w:rsidRDefault="0064589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B7B0337" w14:textId="77777777" w:rsidR="0064589D" w:rsidRDefault="0064589D">
            <w:pPr>
              <w:rPr>
                <w:rFonts w:ascii="仿宋" w:eastAsia="仿宋" w:hAnsi="仿宋" w:cs="仿宋"/>
                <w:sz w:val="24"/>
                <w:szCs w:val="24"/>
              </w:rPr>
            </w:pPr>
          </w:p>
        </w:tc>
      </w:tr>
      <w:tr w:rsidR="0064589D" w14:paraId="285E8F3F"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73C9DBE"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B7C7ABB" w14:textId="77777777" w:rsidR="0064589D" w:rsidRDefault="0064589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17D49C0" w14:textId="77777777" w:rsidR="0064589D" w:rsidRDefault="0064589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E83214A" w14:textId="77777777" w:rsidR="0064589D" w:rsidRDefault="0064589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7A10C37" w14:textId="77777777" w:rsidR="0064589D" w:rsidRDefault="0064589D">
            <w:pPr>
              <w:rPr>
                <w:rFonts w:ascii="仿宋" w:eastAsia="仿宋" w:hAnsi="仿宋" w:cs="仿宋"/>
                <w:sz w:val="24"/>
                <w:szCs w:val="24"/>
              </w:rPr>
            </w:pPr>
          </w:p>
        </w:tc>
      </w:tr>
      <w:tr w:rsidR="0064589D" w14:paraId="337B63F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EAA21A1" w14:textId="77777777" w:rsidR="0064589D"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FD8EABD" w14:textId="77777777" w:rsidR="0064589D" w:rsidRDefault="0064589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FB238E9" w14:textId="77777777" w:rsidR="0064589D" w:rsidRDefault="0064589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33E4459" w14:textId="77777777" w:rsidR="0064589D" w:rsidRDefault="0064589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6D0CDFF" w14:textId="77777777" w:rsidR="0064589D" w:rsidRDefault="0064589D">
            <w:pPr>
              <w:rPr>
                <w:rFonts w:ascii="仿宋" w:eastAsia="仿宋" w:hAnsi="仿宋" w:cs="仿宋"/>
                <w:sz w:val="24"/>
                <w:szCs w:val="24"/>
              </w:rPr>
            </w:pPr>
          </w:p>
        </w:tc>
      </w:tr>
    </w:tbl>
    <w:p w14:paraId="1FB5BFC9" w14:textId="77777777" w:rsidR="0064589D"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1A8B5471" w14:textId="77777777" w:rsidR="0064589D" w:rsidRDefault="0064589D">
      <w:pPr>
        <w:rPr>
          <w:rFonts w:ascii="仿宋" w:eastAsia="仿宋" w:hAnsi="仿宋" w:cs="仿宋"/>
          <w:sz w:val="24"/>
          <w:szCs w:val="24"/>
        </w:rPr>
      </w:pPr>
    </w:p>
    <w:p w14:paraId="6E334565" w14:textId="77777777" w:rsidR="0064589D" w:rsidRDefault="0064589D">
      <w:pPr>
        <w:rPr>
          <w:rFonts w:ascii="仿宋" w:eastAsia="仿宋" w:hAnsi="仿宋" w:cs="仿宋"/>
          <w:sz w:val="24"/>
          <w:szCs w:val="24"/>
        </w:rPr>
      </w:pPr>
    </w:p>
    <w:p w14:paraId="3FFA256F" w14:textId="77777777" w:rsidR="0064589D" w:rsidRDefault="0064589D">
      <w:pPr>
        <w:rPr>
          <w:rFonts w:ascii="仿宋" w:eastAsia="仿宋" w:hAnsi="仿宋" w:cs="仿宋"/>
          <w:sz w:val="24"/>
          <w:szCs w:val="24"/>
        </w:rPr>
      </w:pPr>
    </w:p>
    <w:p w14:paraId="7A7AE2F8" w14:textId="77777777" w:rsidR="0064589D" w:rsidRDefault="0064589D">
      <w:pPr>
        <w:rPr>
          <w:rFonts w:ascii="仿宋" w:eastAsia="仿宋" w:hAnsi="仿宋" w:cs="仿宋"/>
          <w:sz w:val="24"/>
          <w:szCs w:val="24"/>
        </w:rPr>
      </w:pPr>
    </w:p>
    <w:p w14:paraId="57624784" w14:textId="77777777" w:rsidR="006458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705E83DE" w14:textId="77777777" w:rsidR="006458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74F5D195" w14:textId="77777777" w:rsidR="0064589D" w:rsidRDefault="0064589D">
      <w:pPr>
        <w:rPr>
          <w:rFonts w:ascii="仿宋" w:eastAsia="仿宋" w:hAnsi="仿宋" w:cs="仿宋"/>
          <w:sz w:val="24"/>
          <w:szCs w:val="24"/>
        </w:rPr>
      </w:pPr>
    </w:p>
    <w:p w14:paraId="15763DBD" w14:textId="77777777" w:rsidR="0064589D" w:rsidRDefault="0064589D">
      <w:pPr>
        <w:snapToGrid w:val="0"/>
        <w:spacing w:beforeLines="50" w:before="156" w:after="50"/>
        <w:jc w:val="left"/>
        <w:rPr>
          <w:rFonts w:ascii="仿宋" w:eastAsia="仿宋" w:hAnsi="仿宋" w:cs="仿宋"/>
          <w:b/>
          <w:bCs/>
          <w:sz w:val="24"/>
          <w:szCs w:val="24"/>
        </w:rPr>
      </w:pPr>
    </w:p>
    <w:p w14:paraId="742B31D5" w14:textId="77777777" w:rsidR="0064589D" w:rsidRDefault="0064589D">
      <w:pPr>
        <w:snapToGrid w:val="0"/>
        <w:spacing w:beforeLines="50" w:before="156" w:after="50"/>
        <w:jc w:val="left"/>
        <w:rPr>
          <w:rFonts w:ascii="仿宋" w:eastAsia="仿宋" w:hAnsi="仿宋" w:cs="仿宋"/>
          <w:b/>
          <w:bCs/>
          <w:sz w:val="24"/>
          <w:szCs w:val="24"/>
        </w:rPr>
      </w:pPr>
    </w:p>
    <w:p w14:paraId="38239EBB" w14:textId="77777777" w:rsidR="0064589D" w:rsidRDefault="0064589D">
      <w:pPr>
        <w:snapToGrid w:val="0"/>
        <w:spacing w:beforeLines="50" w:before="156" w:after="50"/>
        <w:jc w:val="left"/>
        <w:rPr>
          <w:rFonts w:ascii="仿宋" w:eastAsia="仿宋" w:hAnsi="仿宋" w:cs="仿宋"/>
          <w:b/>
          <w:bCs/>
          <w:sz w:val="24"/>
          <w:szCs w:val="24"/>
        </w:rPr>
      </w:pPr>
    </w:p>
    <w:p w14:paraId="498D4A91" w14:textId="77777777" w:rsidR="0064589D" w:rsidRDefault="0064589D">
      <w:pPr>
        <w:snapToGrid w:val="0"/>
        <w:spacing w:beforeLines="50" w:before="156" w:after="50"/>
        <w:jc w:val="left"/>
        <w:rPr>
          <w:rFonts w:ascii="仿宋" w:eastAsia="仿宋" w:hAnsi="仿宋" w:cs="仿宋"/>
          <w:b/>
          <w:bCs/>
          <w:sz w:val="30"/>
          <w:szCs w:val="30"/>
        </w:rPr>
      </w:pPr>
    </w:p>
    <w:p w14:paraId="4C728653" w14:textId="77777777" w:rsidR="0064589D" w:rsidRDefault="0064589D">
      <w:pPr>
        <w:snapToGrid w:val="0"/>
        <w:spacing w:beforeLines="50" w:before="156" w:after="50"/>
        <w:jc w:val="left"/>
        <w:rPr>
          <w:rFonts w:ascii="仿宋" w:eastAsia="仿宋" w:hAnsi="仿宋" w:cs="仿宋"/>
          <w:b/>
          <w:bCs/>
          <w:sz w:val="30"/>
          <w:szCs w:val="30"/>
        </w:rPr>
      </w:pPr>
    </w:p>
    <w:p w14:paraId="6097FC56" w14:textId="77777777" w:rsidR="0064589D" w:rsidRDefault="0064589D">
      <w:pPr>
        <w:snapToGrid w:val="0"/>
        <w:spacing w:beforeLines="50" w:before="156" w:after="50"/>
        <w:jc w:val="left"/>
        <w:rPr>
          <w:rFonts w:ascii="仿宋" w:eastAsia="仿宋" w:hAnsi="仿宋" w:cs="仿宋"/>
          <w:b/>
          <w:bCs/>
          <w:sz w:val="30"/>
          <w:szCs w:val="30"/>
        </w:rPr>
      </w:pPr>
    </w:p>
    <w:p w14:paraId="41B85572" w14:textId="77777777" w:rsidR="006458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57B2C6F6" w14:textId="77777777" w:rsidR="0064589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087AF53" w14:textId="77777777" w:rsidR="0064589D" w:rsidRDefault="0064589D">
      <w:pPr>
        <w:spacing w:line="400" w:lineRule="exact"/>
        <w:ind w:right="-110"/>
        <w:rPr>
          <w:rFonts w:ascii="仿宋" w:eastAsia="仿宋" w:hAnsi="仿宋" w:cs="仿宋"/>
          <w:sz w:val="30"/>
          <w:szCs w:val="30"/>
        </w:rPr>
      </w:pPr>
    </w:p>
    <w:p w14:paraId="705DC277" w14:textId="77777777" w:rsidR="0064589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57FA3BBA" w14:textId="77777777" w:rsidR="0064589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5D2348C" w14:textId="77777777" w:rsidR="0064589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C36C0DD" w14:textId="77777777" w:rsidR="0064589D" w:rsidRDefault="0064589D">
      <w:pPr>
        <w:spacing w:line="1200" w:lineRule="exact"/>
        <w:ind w:right="6"/>
        <w:jc w:val="center"/>
        <w:rPr>
          <w:rFonts w:ascii="仿宋" w:eastAsia="仿宋" w:hAnsi="仿宋" w:cs="仿宋"/>
          <w:sz w:val="72"/>
          <w:szCs w:val="72"/>
        </w:rPr>
      </w:pPr>
    </w:p>
    <w:p w14:paraId="3B91CE9A"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63AFCE7F"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6A91D532"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7ACD10D" w14:textId="77777777" w:rsidR="006458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BDCE386" w14:textId="77777777" w:rsidR="0064589D" w:rsidRDefault="0064589D">
      <w:pPr>
        <w:spacing w:line="1200" w:lineRule="exact"/>
        <w:ind w:right="6"/>
        <w:jc w:val="center"/>
        <w:rPr>
          <w:rFonts w:ascii="仿宋" w:eastAsia="仿宋" w:hAnsi="仿宋" w:cs="仿宋"/>
          <w:sz w:val="72"/>
          <w:szCs w:val="72"/>
        </w:rPr>
      </w:pPr>
    </w:p>
    <w:p w14:paraId="241152A4"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79C1194"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95B36DA" w14:textId="77777777" w:rsidR="006458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B542C1A" w14:textId="77777777" w:rsidR="0064589D" w:rsidRDefault="0064589D">
      <w:pPr>
        <w:spacing w:line="400" w:lineRule="exact"/>
        <w:ind w:right="-110"/>
        <w:rPr>
          <w:rFonts w:ascii="仿宋" w:eastAsia="仿宋" w:hAnsi="仿宋" w:cs="仿宋"/>
          <w:spacing w:val="40"/>
          <w:sz w:val="30"/>
          <w:szCs w:val="30"/>
        </w:rPr>
      </w:pPr>
    </w:p>
    <w:p w14:paraId="772CB24A" w14:textId="77777777" w:rsidR="0064589D" w:rsidRDefault="0064589D">
      <w:pPr>
        <w:spacing w:line="400" w:lineRule="exact"/>
        <w:ind w:right="-110"/>
        <w:rPr>
          <w:rFonts w:ascii="仿宋" w:eastAsia="仿宋" w:hAnsi="仿宋" w:cs="仿宋"/>
          <w:spacing w:val="40"/>
          <w:sz w:val="30"/>
          <w:szCs w:val="30"/>
        </w:rPr>
      </w:pPr>
    </w:p>
    <w:p w14:paraId="08C0C0B7" w14:textId="77777777" w:rsidR="0064589D" w:rsidRDefault="0064589D">
      <w:pPr>
        <w:spacing w:line="400" w:lineRule="exact"/>
        <w:ind w:right="-110"/>
        <w:rPr>
          <w:rFonts w:ascii="仿宋" w:eastAsia="仿宋" w:hAnsi="仿宋" w:cs="仿宋"/>
          <w:spacing w:val="40"/>
          <w:sz w:val="30"/>
          <w:szCs w:val="30"/>
        </w:rPr>
      </w:pPr>
    </w:p>
    <w:p w14:paraId="65ADDB75" w14:textId="77777777" w:rsidR="0064589D" w:rsidRDefault="0064589D">
      <w:pPr>
        <w:rPr>
          <w:rFonts w:ascii="仿宋" w:eastAsia="仿宋" w:hAnsi="仿宋" w:cs="仿宋"/>
          <w:sz w:val="24"/>
        </w:rPr>
      </w:pPr>
    </w:p>
    <w:p w14:paraId="59C9136F" w14:textId="77777777" w:rsidR="006458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11FB73CD" w14:textId="77777777" w:rsidR="0064589D" w:rsidRDefault="0064589D">
      <w:pPr>
        <w:snapToGrid w:val="0"/>
        <w:spacing w:beforeLines="50" w:before="156" w:after="50"/>
        <w:jc w:val="left"/>
        <w:rPr>
          <w:rFonts w:ascii="仿宋" w:eastAsia="仿宋" w:hAnsi="仿宋" w:cs="仿宋"/>
          <w:sz w:val="30"/>
          <w:szCs w:val="30"/>
        </w:rPr>
      </w:pPr>
    </w:p>
    <w:p w14:paraId="76963737" w14:textId="77777777" w:rsidR="0064589D" w:rsidRDefault="00000000">
      <w:pPr>
        <w:pStyle w:val="5"/>
        <w:spacing w:line="360" w:lineRule="auto"/>
        <w:ind w:firstLineChars="0" w:firstLine="0"/>
        <w:jc w:val="center"/>
        <w:rPr>
          <w:rFonts w:ascii="仿宋" w:eastAsia="仿宋" w:hAnsi="仿宋" w:cs="仿宋"/>
        </w:rPr>
      </w:pPr>
      <w:bookmarkStart w:id="40" w:name="_Toc64369825"/>
      <w:r>
        <w:rPr>
          <w:rFonts w:ascii="仿宋" w:eastAsia="仿宋" w:hAnsi="仿宋" w:cs="仿宋" w:hint="eastAsia"/>
        </w:rPr>
        <w:t>目录</w:t>
      </w:r>
      <w:bookmarkEnd w:id="40"/>
    </w:p>
    <w:p w14:paraId="7BD13E93"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55A8883" w14:textId="77777777" w:rsidR="006458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D33CDDA" w14:textId="77777777" w:rsidR="0064589D" w:rsidRDefault="0064589D">
      <w:pPr>
        <w:snapToGrid w:val="0"/>
        <w:spacing w:before="50" w:after="50"/>
        <w:jc w:val="left"/>
        <w:rPr>
          <w:rFonts w:ascii="仿宋" w:eastAsia="仿宋" w:hAnsi="仿宋" w:cs="仿宋"/>
          <w:b/>
          <w:sz w:val="36"/>
          <w:szCs w:val="36"/>
        </w:rPr>
      </w:pPr>
    </w:p>
    <w:p w14:paraId="676CE9E0" w14:textId="77777777" w:rsidR="0064589D" w:rsidRDefault="0064589D">
      <w:pPr>
        <w:snapToGrid w:val="0"/>
        <w:spacing w:before="50" w:after="50"/>
        <w:jc w:val="left"/>
        <w:rPr>
          <w:rFonts w:ascii="仿宋" w:eastAsia="仿宋" w:hAnsi="仿宋" w:cs="仿宋"/>
          <w:b/>
          <w:sz w:val="36"/>
          <w:szCs w:val="36"/>
        </w:rPr>
      </w:pPr>
    </w:p>
    <w:p w14:paraId="585533BB" w14:textId="77777777" w:rsidR="0064589D" w:rsidRDefault="0064589D">
      <w:pPr>
        <w:snapToGrid w:val="0"/>
        <w:spacing w:before="50" w:after="50"/>
        <w:jc w:val="left"/>
        <w:rPr>
          <w:rFonts w:ascii="仿宋" w:eastAsia="仿宋" w:hAnsi="仿宋" w:cs="仿宋"/>
          <w:b/>
          <w:sz w:val="36"/>
          <w:szCs w:val="36"/>
        </w:rPr>
      </w:pPr>
    </w:p>
    <w:p w14:paraId="57AE625A" w14:textId="77777777" w:rsidR="0064589D" w:rsidRDefault="0064589D">
      <w:pPr>
        <w:snapToGrid w:val="0"/>
        <w:spacing w:before="50" w:after="50"/>
        <w:jc w:val="left"/>
        <w:rPr>
          <w:rFonts w:ascii="仿宋" w:eastAsia="仿宋" w:hAnsi="仿宋" w:cs="仿宋"/>
          <w:b/>
          <w:sz w:val="36"/>
          <w:szCs w:val="36"/>
        </w:rPr>
      </w:pPr>
    </w:p>
    <w:p w14:paraId="57FFF33B" w14:textId="77777777" w:rsidR="0064589D" w:rsidRDefault="0064589D">
      <w:pPr>
        <w:snapToGrid w:val="0"/>
        <w:spacing w:before="50" w:after="50"/>
        <w:jc w:val="left"/>
        <w:rPr>
          <w:rFonts w:ascii="仿宋" w:eastAsia="仿宋" w:hAnsi="仿宋" w:cs="仿宋"/>
          <w:b/>
          <w:sz w:val="36"/>
          <w:szCs w:val="36"/>
        </w:rPr>
      </w:pPr>
    </w:p>
    <w:p w14:paraId="112304CA" w14:textId="77777777" w:rsidR="0064589D" w:rsidRDefault="0064589D">
      <w:pPr>
        <w:snapToGrid w:val="0"/>
        <w:spacing w:before="50" w:after="50"/>
        <w:jc w:val="left"/>
        <w:rPr>
          <w:rFonts w:ascii="仿宋" w:eastAsia="仿宋" w:hAnsi="仿宋" w:cs="仿宋"/>
          <w:b/>
          <w:sz w:val="36"/>
          <w:szCs w:val="36"/>
        </w:rPr>
      </w:pPr>
    </w:p>
    <w:p w14:paraId="077B7182" w14:textId="77777777" w:rsidR="0064589D" w:rsidRDefault="0064589D">
      <w:pPr>
        <w:snapToGrid w:val="0"/>
        <w:spacing w:before="50" w:after="50"/>
        <w:jc w:val="left"/>
        <w:rPr>
          <w:rFonts w:ascii="仿宋" w:eastAsia="仿宋" w:hAnsi="仿宋" w:cs="仿宋"/>
          <w:b/>
          <w:sz w:val="36"/>
          <w:szCs w:val="36"/>
        </w:rPr>
      </w:pPr>
    </w:p>
    <w:p w14:paraId="25BE3D94" w14:textId="77777777" w:rsidR="0064589D" w:rsidRDefault="0064589D">
      <w:pPr>
        <w:snapToGrid w:val="0"/>
        <w:spacing w:before="50" w:after="50"/>
        <w:jc w:val="left"/>
        <w:rPr>
          <w:rFonts w:ascii="仿宋" w:eastAsia="仿宋" w:hAnsi="仿宋" w:cs="仿宋"/>
          <w:b/>
          <w:sz w:val="36"/>
          <w:szCs w:val="36"/>
        </w:rPr>
      </w:pPr>
    </w:p>
    <w:p w14:paraId="0E4D16D5" w14:textId="77777777" w:rsidR="0064589D" w:rsidRDefault="0064589D">
      <w:pPr>
        <w:snapToGrid w:val="0"/>
        <w:spacing w:before="50" w:after="50"/>
        <w:jc w:val="left"/>
        <w:rPr>
          <w:rFonts w:ascii="仿宋" w:eastAsia="仿宋" w:hAnsi="仿宋" w:cs="仿宋"/>
          <w:b/>
          <w:sz w:val="36"/>
          <w:szCs w:val="36"/>
        </w:rPr>
      </w:pPr>
    </w:p>
    <w:p w14:paraId="3E71A878" w14:textId="77777777" w:rsidR="0064589D" w:rsidRDefault="0064589D">
      <w:pPr>
        <w:snapToGrid w:val="0"/>
        <w:spacing w:before="50" w:after="50"/>
        <w:jc w:val="left"/>
        <w:rPr>
          <w:rFonts w:ascii="仿宋" w:eastAsia="仿宋" w:hAnsi="仿宋" w:cs="仿宋"/>
          <w:b/>
          <w:sz w:val="36"/>
          <w:szCs w:val="36"/>
        </w:rPr>
      </w:pPr>
    </w:p>
    <w:p w14:paraId="2958DB30" w14:textId="77777777" w:rsidR="0064589D" w:rsidRDefault="0064589D">
      <w:pPr>
        <w:snapToGrid w:val="0"/>
        <w:spacing w:before="50" w:after="50"/>
        <w:jc w:val="left"/>
        <w:rPr>
          <w:rFonts w:ascii="仿宋" w:eastAsia="仿宋" w:hAnsi="仿宋" w:cs="仿宋"/>
          <w:b/>
          <w:sz w:val="36"/>
          <w:szCs w:val="36"/>
        </w:rPr>
      </w:pPr>
    </w:p>
    <w:p w14:paraId="50DD80E0" w14:textId="77777777" w:rsidR="0064589D" w:rsidRDefault="0064589D">
      <w:pPr>
        <w:snapToGrid w:val="0"/>
        <w:spacing w:before="50" w:after="50"/>
        <w:jc w:val="left"/>
        <w:rPr>
          <w:rFonts w:ascii="仿宋" w:eastAsia="仿宋" w:hAnsi="仿宋" w:cs="仿宋"/>
          <w:b/>
          <w:sz w:val="36"/>
          <w:szCs w:val="36"/>
        </w:rPr>
      </w:pPr>
    </w:p>
    <w:p w14:paraId="5CA5F34E" w14:textId="77777777" w:rsidR="0064589D" w:rsidRDefault="0064589D">
      <w:pPr>
        <w:snapToGrid w:val="0"/>
        <w:spacing w:before="50" w:after="50"/>
        <w:jc w:val="left"/>
        <w:rPr>
          <w:rFonts w:ascii="仿宋" w:eastAsia="仿宋" w:hAnsi="仿宋" w:cs="仿宋"/>
          <w:b/>
          <w:sz w:val="36"/>
          <w:szCs w:val="36"/>
        </w:rPr>
      </w:pPr>
    </w:p>
    <w:p w14:paraId="6573E0AF" w14:textId="77777777" w:rsidR="0064589D" w:rsidRDefault="0064589D">
      <w:pPr>
        <w:snapToGrid w:val="0"/>
        <w:spacing w:before="50" w:after="50"/>
        <w:jc w:val="left"/>
        <w:rPr>
          <w:rFonts w:ascii="仿宋" w:eastAsia="仿宋" w:hAnsi="仿宋" w:cs="仿宋"/>
          <w:b/>
          <w:sz w:val="36"/>
          <w:szCs w:val="36"/>
        </w:rPr>
      </w:pPr>
    </w:p>
    <w:p w14:paraId="297F8240" w14:textId="77777777" w:rsidR="0064589D" w:rsidRDefault="0064589D">
      <w:pPr>
        <w:snapToGrid w:val="0"/>
        <w:spacing w:before="50" w:after="50"/>
        <w:jc w:val="left"/>
        <w:rPr>
          <w:rFonts w:ascii="仿宋" w:eastAsia="仿宋" w:hAnsi="仿宋" w:cs="仿宋"/>
          <w:b/>
          <w:sz w:val="36"/>
          <w:szCs w:val="36"/>
        </w:rPr>
      </w:pPr>
    </w:p>
    <w:p w14:paraId="1BB4A193" w14:textId="77777777" w:rsidR="0064589D" w:rsidRDefault="00000000">
      <w:pPr>
        <w:rPr>
          <w:rFonts w:ascii="仿宋" w:eastAsia="仿宋" w:hAnsi="仿宋" w:cs="仿宋"/>
          <w:b/>
          <w:sz w:val="36"/>
          <w:szCs w:val="36"/>
        </w:rPr>
        <w:sectPr w:rsidR="0064589D">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BA75373" w14:textId="77777777" w:rsidR="0064589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5D3954D1" w14:textId="77777777" w:rsidR="006458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B77C172" w14:textId="77777777" w:rsidR="0064589D"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C45255B" w14:textId="77777777" w:rsidR="0064589D"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3B6E01C" w14:textId="77777777" w:rsidR="0064589D"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9C07A05" w14:textId="77777777" w:rsidR="0064589D"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418"/>
        <w:gridCol w:w="1134"/>
        <w:gridCol w:w="1275"/>
        <w:gridCol w:w="993"/>
        <w:gridCol w:w="1275"/>
        <w:gridCol w:w="1276"/>
        <w:gridCol w:w="1276"/>
        <w:gridCol w:w="1276"/>
        <w:gridCol w:w="567"/>
        <w:gridCol w:w="850"/>
        <w:gridCol w:w="1134"/>
        <w:gridCol w:w="851"/>
        <w:gridCol w:w="919"/>
        <w:gridCol w:w="997"/>
      </w:tblGrid>
      <w:tr w:rsidR="0064589D" w14:paraId="6F086534"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8160894"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418" w:type="dxa"/>
            <w:tcBorders>
              <w:top w:val="single" w:sz="4" w:space="0" w:color="auto"/>
              <w:left w:val="nil"/>
              <w:bottom w:val="single" w:sz="4" w:space="0" w:color="auto"/>
              <w:right w:val="single" w:sz="4" w:space="0" w:color="auto"/>
            </w:tcBorders>
            <w:noWrap/>
            <w:vAlign w:val="center"/>
          </w:tcPr>
          <w:p w14:paraId="1053EBC9"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7E894593"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733F0425"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538F076F"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311D213D"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4590FAED"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276" w:type="dxa"/>
            <w:tcBorders>
              <w:top w:val="single" w:sz="4" w:space="0" w:color="auto"/>
              <w:left w:val="nil"/>
              <w:bottom w:val="single" w:sz="4" w:space="0" w:color="auto"/>
              <w:right w:val="single" w:sz="4" w:space="0" w:color="auto"/>
            </w:tcBorders>
            <w:noWrap/>
            <w:vAlign w:val="center"/>
          </w:tcPr>
          <w:p w14:paraId="65F720CD"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54B235FB"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53CDD266"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A0D6255"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E82111A"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ED6CB18"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13A177D"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CA3B9A1"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0151734"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427F054"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B3BC52E"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64589D" w14:paraId="1E1C1995" w14:textId="77777777">
        <w:trPr>
          <w:trHeight w:val="282"/>
          <w:jc w:val="center"/>
        </w:trPr>
        <w:tc>
          <w:tcPr>
            <w:tcW w:w="704" w:type="dxa"/>
            <w:tcBorders>
              <w:top w:val="single" w:sz="4" w:space="0" w:color="auto"/>
              <w:left w:val="single" w:sz="4" w:space="0" w:color="auto"/>
              <w:right w:val="single" w:sz="4" w:space="0" w:color="auto"/>
            </w:tcBorders>
            <w:noWrap/>
            <w:vAlign w:val="center"/>
          </w:tcPr>
          <w:p w14:paraId="301F6085" w14:textId="77777777" w:rsidR="0064589D" w:rsidRDefault="00000000">
            <w:pPr>
              <w:jc w:val="center"/>
              <w:rPr>
                <w:rFonts w:ascii="仿宋" w:eastAsia="仿宋" w:hAnsi="仿宋" w:cs="Arial"/>
                <w:color w:val="000000"/>
              </w:rPr>
            </w:pPr>
            <w:r>
              <w:rPr>
                <w:rFonts w:ascii="仿宋" w:eastAsia="仿宋" w:hAnsi="仿宋" w:cs="Arial" w:hint="eastAsia"/>
                <w:color w:val="000000"/>
              </w:rPr>
              <w:t>1</w:t>
            </w:r>
          </w:p>
        </w:tc>
        <w:tc>
          <w:tcPr>
            <w:tcW w:w="1418" w:type="dxa"/>
            <w:tcBorders>
              <w:top w:val="single" w:sz="4" w:space="0" w:color="auto"/>
              <w:left w:val="single" w:sz="4" w:space="0" w:color="auto"/>
              <w:right w:val="single" w:sz="4" w:space="0" w:color="auto"/>
            </w:tcBorders>
            <w:noWrap/>
            <w:vAlign w:val="center"/>
          </w:tcPr>
          <w:p w14:paraId="3EC6A60F" w14:textId="77777777" w:rsidR="0064589D" w:rsidRDefault="00000000">
            <w:pPr>
              <w:ind w:firstLineChars="50" w:firstLine="105"/>
              <w:jc w:val="center"/>
              <w:rPr>
                <w:rFonts w:ascii="仿宋" w:eastAsia="仿宋" w:hAnsi="仿宋" w:cs="宋体"/>
                <w:kern w:val="0"/>
                <w:sz w:val="22"/>
                <w:szCs w:val="18"/>
              </w:rPr>
            </w:pPr>
            <w:r>
              <w:rPr>
                <w:rFonts w:ascii="仿宋" w:eastAsia="仿宋" w:hAnsi="仿宋" w:cs="Arial" w:hint="eastAsia"/>
                <w:color w:val="000000"/>
              </w:rPr>
              <w:t>血气分析及代谢产物检测试剂（ICU用）</w:t>
            </w:r>
          </w:p>
        </w:tc>
        <w:tc>
          <w:tcPr>
            <w:tcW w:w="1134" w:type="dxa"/>
            <w:tcBorders>
              <w:top w:val="single" w:sz="4" w:space="0" w:color="auto"/>
              <w:left w:val="single" w:sz="4" w:space="0" w:color="auto"/>
              <w:bottom w:val="single" w:sz="4" w:space="0" w:color="auto"/>
              <w:right w:val="single" w:sz="4" w:space="0" w:color="auto"/>
            </w:tcBorders>
            <w:noWrap/>
            <w:vAlign w:val="center"/>
          </w:tcPr>
          <w:p w14:paraId="65DD5BD2" w14:textId="77777777" w:rsidR="0064589D" w:rsidRDefault="0064589D">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8188757" w14:textId="77777777" w:rsidR="0064589D" w:rsidRDefault="0064589D">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00CFEB4" w14:textId="77777777" w:rsidR="0064589D" w:rsidRDefault="0064589D">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6D942105" w14:textId="77777777" w:rsidR="0064589D" w:rsidRDefault="0064589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C3B0A7" w14:textId="77777777" w:rsidR="0064589D" w:rsidRDefault="0064589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5CEFF9" w14:textId="77777777" w:rsidR="0064589D" w:rsidRDefault="0064589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46F2696" w14:textId="77777777" w:rsidR="0064589D" w:rsidRDefault="0064589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727F72D" w14:textId="77777777" w:rsidR="0064589D" w:rsidRDefault="00000000">
            <w:pPr>
              <w:widowControl/>
              <w:jc w:val="center"/>
              <w:rPr>
                <w:rFonts w:ascii="仿宋" w:eastAsia="仿宋" w:hAnsi="仿宋" w:cs="宋体"/>
                <w:kern w:val="0"/>
                <w:szCs w:val="21"/>
              </w:rPr>
            </w:pPr>
            <w:r>
              <w:rPr>
                <w:rFonts w:ascii="仿宋" w:eastAsia="仿宋" w:hAnsi="仿宋" w:cs="Tahoma" w:hint="eastAsia"/>
              </w:rPr>
              <w:t>T</w:t>
            </w:r>
          </w:p>
        </w:tc>
        <w:tc>
          <w:tcPr>
            <w:tcW w:w="850" w:type="dxa"/>
            <w:tcBorders>
              <w:top w:val="nil"/>
              <w:left w:val="nil"/>
              <w:bottom w:val="single" w:sz="4" w:space="0" w:color="auto"/>
              <w:right w:val="single" w:sz="4" w:space="0" w:color="auto"/>
            </w:tcBorders>
            <w:noWrap/>
            <w:vAlign w:val="center"/>
          </w:tcPr>
          <w:p w14:paraId="2342330B" w14:textId="77777777" w:rsidR="0064589D" w:rsidRDefault="00000000">
            <w:pPr>
              <w:widowControl/>
              <w:jc w:val="center"/>
              <w:rPr>
                <w:rFonts w:ascii="仿宋" w:eastAsia="仿宋" w:hAnsi="仿宋" w:cs="宋体"/>
                <w:kern w:val="0"/>
                <w:szCs w:val="21"/>
              </w:rPr>
            </w:pPr>
            <w:r>
              <w:rPr>
                <w:rFonts w:ascii="仿宋" w:eastAsia="仿宋" w:hAnsi="仿宋" w:cs="Tahoma" w:hint="eastAsia"/>
              </w:rPr>
              <w:t>21</w:t>
            </w:r>
          </w:p>
        </w:tc>
        <w:tc>
          <w:tcPr>
            <w:tcW w:w="1134" w:type="dxa"/>
            <w:tcBorders>
              <w:top w:val="nil"/>
              <w:left w:val="nil"/>
              <w:bottom w:val="single" w:sz="4" w:space="0" w:color="auto"/>
              <w:right w:val="nil"/>
            </w:tcBorders>
            <w:noWrap/>
            <w:vAlign w:val="center"/>
          </w:tcPr>
          <w:p w14:paraId="3DAD0197" w14:textId="77777777" w:rsidR="0064589D" w:rsidRDefault="00000000">
            <w:pPr>
              <w:widowControl/>
              <w:jc w:val="center"/>
              <w:rPr>
                <w:rFonts w:ascii="仿宋" w:eastAsia="仿宋" w:hAnsi="仿宋" w:cs="宋体"/>
                <w:kern w:val="0"/>
                <w:szCs w:val="21"/>
              </w:rPr>
            </w:pPr>
            <w:r>
              <w:rPr>
                <w:rFonts w:ascii="仿宋" w:eastAsia="仿宋" w:hAnsi="仿宋" w:cs="Tahoma" w:hint="eastAsia"/>
              </w:rPr>
              <w:t>75443</w:t>
            </w:r>
          </w:p>
        </w:tc>
        <w:tc>
          <w:tcPr>
            <w:tcW w:w="851" w:type="dxa"/>
            <w:tcBorders>
              <w:top w:val="nil"/>
              <w:left w:val="single" w:sz="4" w:space="0" w:color="auto"/>
              <w:bottom w:val="single" w:sz="4" w:space="0" w:color="auto"/>
              <w:right w:val="single" w:sz="4" w:space="0" w:color="auto"/>
            </w:tcBorders>
            <w:noWrap/>
            <w:vAlign w:val="center"/>
          </w:tcPr>
          <w:p w14:paraId="3122DA78" w14:textId="77777777" w:rsidR="0064589D" w:rsidRDefault="0064589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123F48E" w14:textId="77777777" w:rsidR="0064589D" w:rsidRDefault="0064589D">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B699F95"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64589D" w14:paraId="673AE83B"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370E25BF" w14:textId="77777777" w:rsidR="0064589D"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34CAE834" w14:textId="77777777" w:rsidR="0064589D"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64589D" w14:paraId="7F842715"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59EC1B5D" w14:textId="77777777" w:rsidR="0064589D" w:rsidRDefault="0064589D">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51E2A942" w14:textId="77777777" w:rsidR="0064589D"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BDC563B" w14:textId="77777777" w:rsidR="0064589D" w:rsidRDefault="00000000">
      <w:pPr>
        <w:snapToGrid w:val="0"/>
        <w:jc w:val="left"/>
        <w:rPr>
          <w:rFonts w:ascii="仿宋" w:eastAsia="仿宋" w:hAnsi="仿宋"/>
          <w:b/>
          <w:sz w:val="40"/>
          <w:szCs w:val="40"/>
        </w:rPr>
      </w:pPr>
      <w:r>
        <w:rPr>
          <w:rFonts w:ascii="仿宋" w:eastAsia="仿宋" w:hAnsi="仿宋" w:hint="eastAsia"/>
          <w:b/>
          <w:sz w:val="40"/>
          <w:szCs w:val="40"/>
        </w:rPr>
        <w:t>后附上具体明细表</w:t>
      </w:r>
    </w:p>
    <w:p w14:paraId="1EE4C3D1" w14:textId="77777777" w:rsidR="0064589D"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938ED1C" w14:textId="77777777" w:rsidR="0064589D"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r>
        <w:rPr>
          <w:rFonts w:ascii="仿宋" w:eastAsia="仿宋" w:hAnsi="仿宋" w:hint="eastAsia"/>
          <w:sz w:val="24"/>
        </w:rPr>
        <w:t>报价一经涂改，应在涂改处加盖单位公章或者由法定代表人或其授权代表签字或盖章，否则其投标作无效投标处理。</w:t>
      </w:r>
    </w:p>
    <w:p w14:paraId="27ED3040" w14:textId="77777777" w:rsidR="0064589D"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160E25D" w14:textId="77777777" w:rsidR="006458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CD8DED5" w14:textId="77777777" w:rsidR="006458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6E94B12" w14:textId="77777777" w:rsidR="0064589D"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EF1EC7E" w14:textId="77777777" w:rsidR="0064589D"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20AA0D2" w14:textId="77777777" w:rsidR="0064589D" w:rsidRDefault="00000000">
      <w:pPr>
        <w:snapToGrid w:val="0"/>
        <w:spacing w:line="400" w:lineRule="exact"/>
        <w:rPr>
          <w:rFonts w:ascii="仿宋" w:eastAsia="仿宋" w:hAnsi="仿宋" w:cs="仿宋"/>
          <w:b/>
          <w:sz w:val="30"/>
          <w:szCs w:val="30"/>
        </w:rPr>
      </w:pPr>
      <w:bookmarkStart w:id="41" w:name="_Hlk149817974"/>
      <w:r>
        <w:rPr>
          <w:rFonts w:ascii="仿宋" w:eastAsia="仿宋" w:hAnsi="仿宋" w:cs="仿宋" w:hint="eastAsia"/>
          <w:b/>
          <w:sz w:val="30"/>
          <w:szCs w:val="30"/>
        </w:rPr>
        <w:lastRenderedPageBreak/>
        <w:t>具体明细表</w:t>
      </w:r>
      <w:bookmarkEnd w:id="41"/>
      <w:r>
        <w:rPr>
          <w:rFonts w:ascii="仿宋" w:eastAsia="仿宋" w:hAnsi="仿宋" w:cs="仿宋" w:hint="eastAsia"/>
          <w:b/>
          <w:sz w:val="30"/>
          <w:szCs w:val="30"/>
        </w:rPr>
        <w:t>：</w:t>
      </w:r>
    </w:p>
    <w:p w14:paraId="7CC88CA6" w14:textId="77777777" w:rsidR="0064589D" w:rsidRDefault="00000000">
      <w:pPr>
        <w:spacing w:line="400" w:lineRule="exact"/>
        <w:rPr>
          <w:rFonts w:ascii="仿宋" w:eastAsia="仿宋" w:hAnsi="仿宋" w:cs="仿宋"/>
          <w:sz w:val="24"/>
        </w:rPr>
      </w:pPr>
      <w:r>
        <w:rPr>
          <w:rFonts w:ascii="仿宋" w:eastAsia="仿宋" w:hAnsi="仿宋" w:cs="仿宋" w:hint="eastAsia"/>
          <w:sz w:val="24"/>
        </w:rPr>
        <w:t>供应商名称（盖章）：</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410"/>
        <w:gridCol w:w="994"/>
        <w:gridCol w:w="1983"/>
        <w:gridCol w:w="2268"/>
        <w:gridCol w:w="1134"/>
        <w:gridCol w:w="1134"/>
        <w:gridCol w:w="567"/>
        <w:gridCol w:w="1355"/>
      </w:tblGrid>
      <w:tr w:rsidR="0064589D" w14:paraId="623AF9D7" w14:textId="77777777">
        <w:trPr>
          <w:trHeight w:val="612"/>
          <w:jc w:val="center"/>
        </w:trPr>
        <w:tc>
          <w:tcPr>
            <w:tcW w:w="759" w:type="pct"/>
            <w:noWrap/>
            <w:vAlign w:val="center"/>
          </w:tcPr>
          <w:p w14:paraId="34C8BFE1"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63" w:type="pct"/>
            <w:noWrap/>
            <w:vAlign w:val="center"/>
          </w:tcPr>
          <w:p w14:paraId="1475F315"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56" w:type="pct"/>
            <w:noWrap/>
            <w:vAlign w:val="center"/>
          </w:tcPr>
          <w:p w14:paraId="0BFB2607"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710" w:type="pct"/>
            <w:noWrap/>
            <w:vAlign w:val="center"/>
          </w:tcPr>
          <w:p w14:paraId="3CEE9344"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12" w:type="pct"/>
            <w:noWrap/>
            <w:vAlign w:val="center"/>
          </w:tcPr>
          <w:p w14:paraId="27945E70"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406" w:type="pct"/>
            <w:noWrap/>
            <w:vAlign w:val="center"/>
          </w:tcPr>
          <w:p w14:paraId="01F7B426"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06" w:type="pct"/>
            <w:noWrap/>
            <w:vAlign w:val="center"/>
          </w:tcPr>
          <w:p w14:paraId="16C6D7E5"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03" w:type="pct"/>
            <w:vAlign w:val="center"/>
          </w:tcPr>
          <w:p w14:paraId="6555279C"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85" w:type="pct"/>
            <w:noWrap/>
            <w:vAlign w:val="center"/>
          </w:tcPr>
          <w:p w14:paraId="0EDD7E17" w14:textId="77777777" w:rsidR="0064589D" w:rsidRDefault="00000000">
            <w:pPr>
              <w:widowControl/>
              <w:jc w:val="center"/>
              <w:rPr>
                <w:rFonts w:ascii="仿宋" w:eastAsia="仿宋" w:hAnsi="仿宋" w:cs="宋体"/>
                <w:kern w:val="0"/>
                <w:szCs w:val="21"/>
              </w:rPr>
            </w:pPr>
            <w:r>
              <w:rPr>
                <w:rFonts w:ascii="仿宋" w:eastAsia="仿宋" w:hAnsi="仿宋" w:cs="宋体" w:hint="eastAsia"/>
                <w:kern w:val="0"/>
                <w:szCs w:val="21"/>
              </w:rPr>
              <w:t>金额（元）</w:t>
            </w:r>
          </w:p>
        </w:tc>
      </w:tr>
      <w:tr w:rsidR="0064589D" w14:paraId="00A8F82B" w14:textId="77777777">
        <w:trPr>
          <w:trHeight w:val="545"/>
          <w:jc w:val="center"/>
        </w:trPr>
        <w:tc>
          <w:tcPr>
            <w:tcW w:w="759" w:type="pct"/>
            <w:noWrap/>
            <w:vAlign w:val="center"/>
          </w:tcPr>
          <w:p w14:paraId="0B8FA3DF" w14:textId="77777777" w:rsidR="0064589D" w:rsidRDefault="0064589D">
            <w:pPr>
              <w:ind w:firstLineChars="50" w:firstLine="105"/>
              <w:jc w:val="center"/>
              <w:rPr>
                <w:rFonts w:ascii="仿宋" w:eastAsia="仿宋" w:hAnsi="仿宋" w:cs="Arial"/>
                <w:color w:val="000000"/>
                <w:szCs w:val="21"/>
              </w:rPr>
            </w:pPr>
          </w:p>
        </w:tc>
        <w:tc>
          <w:tcPr>
            <w:tcW w:w="863" w:type="pct"/>
            <w:noWrap/>
            <w:vAlign w:val="center"/>
          </w:tcPr>
          <w:p w14:paraId="208E51AB" w14:textId="77777777" w:rsidR="0064589D" w:rsidRDefault="0064589D">
            <w:pPr>
              <w:widowControl/>
              <w:jc w:val="center"/>
              <w:rPr>
                <w:rFonts w:ascii="仿宋" w:eastAsia="仿宋" w:hAnsi="仿宋" w:cs="宋体"/>
                <w:kern w:val="0"/>
                <w:szCs w:val="21"/>
              </w:rPr>
            </w:pPr>
          </w:p>
        </w:tc>
        <w:tc>
          <w:tcPr>
            <w:tcW w:w="356" w:type="pct"/>
            <w:noWrap/>
            <w:vAlign w:val="center"/>
          </w:tcPr>
          <w:p w14:paraId="0EDFD4AE" w14:textId="77777777" w:rsidR="0064589D" w:rsidRDefault="0064589D">
            <w:pPr>
              <w:widowControl/>
              <w:jc w:val="center"/>
              <w:rPr>
                <w:rFonts w:ascii="仿宋" w:eastAsia="仿宋" w:hAnsi="仿宋" w:cs="宋体"/>
                <w:kern w:val="0"/>
                <w:szCs w:val="21"/>
              </w:rPr>
            </w:pPr>
          </w:p>
        </w:tc>
        <w:tc>
          <w:tcPr>
            <w:tcW w:w="710" w:type="pct"/>
            <w:noWrap/>
            <w:vAlign w:val="center"/>
          </w:tcPr>
          <w:p w14:paraId="3BEEDC98" w14:textId="77777777" w:rsidR="0064589D" w:rsidRDefault="0064589D">
            <w:pPr>
              <w:widowControl/>
              <w:jc w:val="center"/>
              <w:rPr>
                <w:rFonts w:ascii="仿宋" w:eastAsia="仿宋" w:hAnsi="仿宋" w:cs="宋体"/>
                <w:kern w:val="0"/>
                <w:szCs w:val="21"/>
              </w:rPr>
            </w:pPr>
          </w:p>
        </w:tc>
        <w:tc>
          <w:tcPr>
            <w:tcW w:w="812" w:type="pct"/>
            <w:noWrap/>
            <w:vAlign w:val="center"/>
          </w:tcPr>
          <w:p w14:paraId="559194B3" w14:textId="77777777" w:rsidR="0064589D" w:rsidRDefault="0064589D">
            <w:pPr>
              <w:widowControl/>
              <w:jc w:val="center"/>
              <w:rPr>
                <w:rFonts w:ascii="仿宋" w:eastAsia="仿宋" w:hAnsi="仿宋" w:cs="宋体"/>
                <w:kern w:val="0"/>
                <w:szCs w:val="21"/>
              </w:rPr>
            </w:pPr>
          </w:p>
        </w:tc>
        <w:tc>
          <w:tcPr>
            <w:tcW w:w="406" w:type="pct"/>
            <w:noWrap/>
            <w:vAlign w:val="center"/>
          </w:tcPr>
          <w:p w14:paraId="4D027CEE" w14:textId="77777777" w:rsidR="0064589D" w:rsidRDefault="0064589D">
            <w:pPr>
              <w:widowControl/>
              <w:jc w:val="center"/>
              <w:rPr>
                <w:rFonts w:ascii="仿宋" w:eastAsia="仿宋" w:hAnsi="仿宋"/>
                <w:szCs w:val="21"/>
              </w:rPr>
            </w:pPr>
          </w:p>
        </w:tc>
        <w:tc>
          <w:tcPr>
            <w:tcW w:w="406" w:type="pct"/>
            <w:noWrap/>
            <w:vAlign w:val="center"/>
          </w:tcPr>
          <w:p w14:paraId="737F917F" w14:textId="77777777" w:rsidR="0064589D" w:rsidRDefault="0064589D">
            <w:pPr>
              <w:widowControl/>
              <w:jc w:val="center"/>
              <w:rPr>
                <w:rFonts w:ascii="仿宋" w:eastAsia="仿宋" w:hAnsi="仿宋"/>
                <w:szCs w:val="21"/>
              </w:rPr>
            </w:pPr>
          </w:p>
        </w:tc>
        <w:tc>
          <w:tcPr>
            <w:tcW w:w="203" w:type="pct"/>
            <w:vAlign w:val="center"/>
          </w:tcPr>
          <w:p w14:paraId="7FFDA992" w14:textId="77777777" w:rsidR="0064589D" w:rsidRDefault="0064589D">
            <w:pPr>
              <w:widowControl/>
              <w:jc w:val="center"/>
              <w:rPr>
                <w:rFonts w:ascii="仿宋" w:eastAsia="仿宋" w:hAnsi="仿宋" w:cs="Arial"/>
                <w:szCs w:val="21"/>
              </w:rPr>
            </w:pPr>
          </w:p>
        </w:tc>
        <w:tc>
          <w:tcPr>
            <w:tcW w:w="485" w:type="pct"/>
            <w:noWrap/>
            <w:vAlign w:val="center"/>
          </w:tcPr>
          <w:p w14:paraId="415F50BB" w14:textId="77777777" w:rsidR="0064589D" w:rsidRDefault="0064589D">
            <w:pPr>
              <w:widowControl/>
              <w:jc w:val="center"/>
              <w:rPr>
                <w:rFonts w:ascii="仿宋" w:eastAsia="仿宋" w:hAnsi="仿宋" w:cs="宋体"/>
                <w:kern w:val="0"/>
                <w:szCs w:val="21"/>
              </w:rPr>
            </w:pPr>
          </w:p>
        </w:tc>
      </w:tr>
      <w:tr w:rsidR="0064589D" w14:paraId="04AEF00F" w14:textId="77777777">
        <w:trPr>
          <w:trHeight w:val="545"/>
          <w:jc w:val="center"/>
        </w:trPr>
        <w:tc>
          <w:tcPr>
            <w:tcW w:w="759" w:type="pct"/>
            <w:noWrap/>
            <w:vAlign w:val="center"/>
          </w:tcPr>
          <w:p w14:paraId="6D45421D" w14:textId="77777777" w:rsidR="0064589D" w:rsidRDefault="0064589D">
            <w:pPr>
              <w:ind w:firstLineChars="50" w:firstLine="105"/>
              <w:jc w:val="center"/>
              <w:rPr>
                <w:rFonts w:ascii="仿宋" w:eastAsia="仿宋" w:hAnsi="仿宋" w:cs="Arial"/>
                <w:color w:val="000000"/>
                <w:szCs w:val="21"/>
              </w:rPr>
            </w:pPr>
          </w:p>
        </w:tc>
        <w:tc>
          <w:tcPr>
            <w:tcW w:w="863" w:type="pct"/>
            <w:noWrap/>
            <w:vAlign w:val="center"/>
          </w:tcPr>
          <w:p w14:paraId="15065118" w14:textId="77777777" w:rsidR="0064589D" w:rsidRDefault="0064589D">
            <w:pPr>
              <w:widowControl/>
              <w:jc w:val="center"/>
              <w:rPr>
                <w:rFonts w:ascii="仿宋" w:eastAsia="仿宋" w:hAnsi="仿宋" w:cs="宋体"/>
                <w:kern w:val="0"/>
                <w:szCs w:val="21"/>
              </w:rPr>
            </w:pPr>
          </w:p>
        </w:tc>
        <w:tc>
          <w:tcPr>
            <w:tcW w:w="356" w:type="pct"/>
            <w:noWrap/>
            <w:vAlign w:val="center"/>
          </w:tcPr>
          <w:p w14:paraId="2E61BCCB" w14:textId="77777777" w:rsidR="0064589D" w:rsidRDefault="0064589D">
            <w:pPr>
              <w:widowControl/>
              <w:jc w:val="center"/>
              <w:rPr>
                <w:rFonts w:ascii="仿宋" w:eastAsia="仿宋" w:hAnsi="仿宋" w:cs="宋体"/>
                <w:kern w:val="0"/>
                <w:szCs w:val="21"/>
              </w:rPr>
            </w:pPr>
          </w:p>
        </w:tc>
        <w:tc>
          <w:tcPr>
            <w:tcW w:w="710" w:type="pct"/>
            <w:noWrap/>
            <w:vAlign w:val="center"/>
          </w:tcPr>
          <w:p w14:paraId="76947EA0" w14:textId="77777777" w:rsidR="0064589D" w:rsidRDefault="0064589D">
            <w:pPr>
              <w:widowControl/>
              <w:jc w:val="center"/>
              <w:rPr>
                <w:rFonts w:ascii="仿宋" w:eastAsia="仿宋" w:hAnsi="仿宋" w:cs="宋体"/>
                <w:kern w:val="0"/>
                <w:szCs w:val="21"/>
              </w:rPr>
            </w:pPr>
          </w:p>
        </w:tc>
        <w:tc>
          <w:tcPr>
            <w:tcW w:w="812" w:type="pct"/>
            <w:noWrap/>
            <w:vAlign w:val="center"/>
          </w:tcPr>
          <w:p w14:paraId="39CAB9E2" w14:textId="77777777" w:rsidR="0064589D" w:rsidRDefault="0064589D">
            <w:pPr>
              <w:widowControl/>
              <w:jc w:val="center"/>
              <w:rPr>
                <w:rFonts w:ascii="仿宋" w:eastAsia="仿宋" w:hAnsi="仿宋" w:cs="宋体"/>
                <w:kern w:val="0"/>
                <w:szCs w:val="21"/>
              </w:rPr>
            </w:pPr>
          </w:p>
        </w:tc>
        <w:tc>
          <w:tcPr>
            <w:tcW w:w="406" w:type="pct"/>
            <w:noWrap/>
            <w:vAlign w:val="center"/>
          </w:tcPr>
          <w:p w14:paraId="3149F363" w14:textId="77777777" w:rsidR="0064589D" w:rsidRDefault="0064589D">
            <w:pPr>
              <w:widowControl/>
              <w:jc w:val="center"/>
              <w:rPr>
                <w:rFonts w:ascii="仿宋" w:eastAsia="仿宋" w:hAnsi="仿宋"/>
                <w:szCs w:val="21"/>
              </w:rPr>
            </w:pPr>
          </w:p>
        </w:tc>
        <w:tc>
          <w:tcPr>
            <w:tcW w:w="406" w:type="pct"/>
            <w:noWrap/>
            <w:vAlign w:val="center"/>
          </w:tcPr>
          <w:p w14:paraId="7D0AE019" w14:textId="77777777" w:rsidR="0064589D" w:rsidRDefault="0064589D">
            <w:pPr>
              <w:widowControl/>
              <w:jc w:val="center"/>
              <w:rPr>
                <w:rFonts w:ascii="仿宋" w:eastAsia="仿宋" w:hAnsi="仿宋"/>
                <w:szCs w:val="21"/>
              </w:rPr>
            </w:pPr>
          </w:p>
        </w:tc>
        <w:tc>
          <w:tcPr>
            <w:tcW w:w="203" w:type="pct"/>
            <w:vAlign w:val="center"/>
          </w:tcPr>
          <w:p w14:paraId="254415B2" w14:textId="77777777" w:rsidR="0064589D" w:rsidRDefault="0064589D">
            <w:pPr>
              <w:widowControl/>
              <w:jc w:val="center"/>
              <w:rPr>
                <w:rFonts w:ascii="仿宋" w:eastAsia="仿宋" w:hAnsi="仿宋" w:cs="Arial"/>
                <w:szCs w:val="21"/>
              </w:rPr>
            </w:pPr>
          </w:p>
        </w:tc>
        <w:tc>
          <w:tcPr>
            <w:tcW w:w="485" w:type="pct"/>
            <w:noWrap/>
            <w:vAlign w:val="center"/>
          </w:tcPr>
          <w:p w14:paraId="400115D2" w14:textId="77777777" w:rsidR="0064589D" w:rsidRDefault="0064589D">
            <w:pPr>
              <w:widowControl/>
              <w:jc w:val="center"/>
              <w:rPr>
                <w:rFonts w:ascii="仿宋" w:eastAsia="仿宋" w:hAnsi="仿宋" w:cs="宋体"/>
                <w:kern w:val="0"/>
                <w:szCs w:val="21"/>
              </w:rPr>
            </w:pPr>
          </w:p>
        </w:tc>
      </w:tr>
      <w:tr w:rsidR="0064589D" w14:paraId="048C1520" w14:textId="77777777">
        <w:trPr>
          <w:trHeight w:val="545"/>
          <w:jc w:val="center"/>
        </w:trPr>
        <w:tc>
          <w:tcPr>
            <w:tcW w:w="759" w:type="pct"/>
            <w:noWrap/>
            <w:vAlign w:val="center"/>
          </w:tcPr>
          <w:p w14:paraId="463C2FF6" w14:textId="77777777" w:rsidR="0064589D" w:rsidRDefault="0064589D">
            <w:pPr>
              <w:ind w:firstLineChars="50" w:firstLine="105"/>
              <w:jc w:val="center"/>
              <w:rPr>
                <w:rFonts w:ascii="仿宋" w:eastAsia="仿宋" w:hAnsi="仿宋" w:cs="Arial"/>
                <w:color w:val="000000"/>
                <w:szCs w:val="21"/>
              </w:rPr>
            </w:pPr>
          </w:p>
        </w:tc>
        <w:tc>
          <w:tcPr>
            <w:tcW w:w="863" w:type="pct"/>
            <w:noWrap/>
            <w:vAlign w:val="center"/>
          </w:tcPr>
          <w:p w14:paraId="0E08D945" w14:textId="77777777" w:rsidR="0064589D" w:rsidRDefault="0064589D">
            <w:pPr>
              <w:widowControl/>
              <w:jc w:val="center"/>
              <w:rPr>
                <w:rFonts w:ascii="仿宋" w:eastAsia="仿宋" w:hAnsi="仿宋" w:cs="宋体"/>
                <w:kern w:val="0"/>
                <w:szCs w:val="21"/>
              </w:rPr>
            </w:pPr>
          </w:p>
        </w:tc>
        <w:tc>
          <w:tcPr>
            <w:tcW w:w="356" w:type="pct"/>
            <w:noWrap/>
            <w:vAlign w:val="center"/>
          </w:tcPr>
          <w:p w14:paraId="0483EAEF" w14:textId="77777777" w:rsidR="0064589D" w:rsidRDefault="0064589D">
            <w:pPr>
              <w:widowControl/>
              <w:jc w:val="center"/>
              <w:rPr>
                <w:rFonts w:ascii="仿宋" w:eastAsia="仿宋" w:hAnsi="仿宋" w:cs="宋体"/>
                <w:kern w:val="0"/>
                <w:szCs w:val="21"/>
              </w:rPr>
            </w:pPr>
          </w:p>
        </w:tc>
        <w:tc>
          <w:tcPr>
            <w:tcW w:w="710" w:type="pct"/>
            <w:noWrap/>
            <w:vAlign w:val="center"/>
          </w:tcPr>
          <w:p w14:paraId="53D89582" w14:textId="77777777" w:rsidR="0064589D" w:rsidRDefault="0064589D">
            <w:pPr>
              <w:widowControl/>
              <w:jc w:val="center"/>
              <w:rPr>
                <w:rFonts w:ascii="仿宋" w:eastAsia="仿宋" w:hAnsi="仿宋" w:cs="宋体"/>
                <w:kern w:val="0"/>
                <w:szCs w:val="21"/>
              </w:rPr>
            </w:pPr>
          </w:p>
        </w:tc>
        <w:tc>
          <w:tcPr>
            <w:tcW w:w="812" w:type="pct"/>
            <w:noWrap/>
            <w:vAlign w:val="center"/>
          </w:tcPr>
          <w:p w14:paraId="36EC8F64" w14:textId="77777777" w:rsidR="0064589D" w:rsidRDefault="0064589D">
            <w:pPr>
              <w:widowControl/>
              <w:jc w:val="center"/>
              <w:rPr>
                <w:rFonts w:ascii="仿宋" w:eastAsia="仿宋" w:hAnsi="仿宋" w:cs="宋体"/>
                <w:kern w:val="0"/>
                <w:szCs w:val="21"/>
              </w:rPr>
            </w:pPr>
          </w:p>
        </w:tc>
        <w:tc>
          <w:tcPr>
            <w:tcW w:w="406" w:type="pct"/>
            <w:noWrap/>
            <w:vAlign w:val="center"/>
          </w:tcPr>
          <w:p w14:paraId="2C45D023" w14:textId="77777777" w:rsidR="0064589D" w:rsidRDefault="0064589D">
            <w:pPr>
              <w:widowControl/>
              <w:jc w:val="center"/>
              <w:rPr>
                <w:rFonts w:ascii="仿宋" w:eastAsia="仿宋" w:hAnsi="仿宋"/>
                <w:szCs w:val="21"/>
              </w:rPr>
            </w:pPr>
          </w:p>
        </w:tc>
        <w:tc>
          <w:tcPr>
            <w:tcW w:w="406" w:type="pct"/>
            <w:noWrap/>
            <w:vAlign w:val="center"/>
          </w:tcPr>
          <w:p w14:paraId="0D4E9C45" w14:textId="77777777" w:rsidR="0064589D" w:rsidRDefault="0064589D">
            <w:pPr>
              <w:widowControl/>
              <w:jc w:val="center"/>
              <w:rPr>
                <w:rFonts w:ascii="仿宋" w:eastAsia="仿宋" w:hAnsi="仿宋"/>
                <w:szCs w:val="21"/>
              </w:rPr>
            </w:pPr>
          </w:p>
        </w:tc>
        <w:tc>
          <w:tcPr>
            <w:tcW w:w="203" w:type="pct"/>
            <w:vAlign w:val="center"/>
          </w:tcPr>
          <w:p w14:paraId="1BCDB678" w14:textId="77777777" w:rsidR="0064589D" w:rsidRDefault="0064589D">
            <w:pPr>
              <w:widowControl/>
              <w:jc w:val="center"/>
              <w:rPr>
                <w:rFonts w:ascii="仿宋" w:eastAsia="仿宋" w:hAnsi="仿宋" w:cs="Arial"/>
                <w:szCs w:val="21"/>
              </w:rPr>
            </w:pPr>
          </w:p>
        </w:tc>
        <w:tc>
          <w:tcPr>
            <w:tcW w:w="485" w:type="pct"/>
            <w:noWrap/>
            <w:vAlign w:val="center"/>
          </w:tcPr>
          <w:p w14:paraId="3DDDE44C" w14:textId="77777777" w:rsidR="0064589D" w:rsidRDefault="0064589D">
            <w:pPr>
              <w:widowControl/>
              <w:jc w:val="center"/>
              <w:rPr>
                <w:rFonts w:ascii="仿宋" w:eastAsia="仿宋" w:hAnsi="仿宋" w:cs="宋体"/>
                <w:kern w:val="0"/>
                <w:szCs w:val="21"/>
              </w:rPr>
            </w:pPr>
          </w:p>
        </w:tc>
      </w:tr>
      <w:tr w:rsidR="0064589D" w14:paraId="40C2A54E" w14:textId="77777777">
        <w:trPr>
          <w:trHeight w:val="545"/>
          <w:jc w:val="center"/>
        </w:trPr>
        <w:tc>
          <w:tcPr>
            <w:tcW w:w="759" w:type="pct"/>
            <w:noWrap/>
            <w:vAlign w:val="center"/>
          </w:tcPr>
          <w:p w14:paraId="0D13141E" w14:textId="77777777" w:rsidR="0064589D" w:rsidRDefault="0064589D">
            <w:pPr>
              <w:ind w:firstLineChars="50" w:firstLine="105"/>
              <w:jc w:val="center"/>
              <w:rPr>
                <w:rFonts w:ascii="仿宋" w:eastAsia="仿宋" w:hAnsi="仿宋"/>
                <w:szCs w:val="21"/>
              </w:rPr>
            </w:pPr>
          </w:p>
        </w:tc>
        <w:tc>
          <w:tcPr>
            <w:tcW w:w="863" w:type="pct"/>
            <w:noWrap/>
            <w:vAlign w:val="center"/>
          </w:tcPr>
          <w:p w14:paraId="2FF76BD0" w14:textId="77777777" w:rsidR="0064589D" w:rsidRDefault="0064589D">
            <w:pPr>
              <w:widowControl/>
              <w:jc w:val="center"/>
              <w:rPr>
                <w:rFonts w:ascii="仿宋" w:eastAsia="仿宋" w:hAnsi="仿宋" w:cs="宋体"/>
                <w:kern w:val="0"/>
                <w:szCs w:val="21"/>
              </w:rPr>
            </w:pPr>
          </w:p>
        </w:tc>
        <w:tc>
          <w:tcPr>
            <w:tcW w:w="356" w:type="pct"/>
            <w:noWrap/>
            <w:vAlign w:val="center"/>
          </w:tcPr>
          <w:p w14:paraId="41EFC4C8" w14:textId="77777777" w:rsidR="0064589D" w:rsidRDefault="0064589D">
            <w:pPr>
              <w:widowControl/>
              <w:jc w:val="center"/>
              <w:rPr>
                <w:rFonts w:ascii="仿宋" w:eastAsia="仿宋" w:hAnsi="仿宋" w:cs="宋体"/>
                <w:kern w:val="0"/>
                <w:szCs w:val="21"/>
              </w:rPr>
            </w:pPr>
          </w:p>
        </w:tc>
        <w:tc>
          <w:tcPr>
            <w:tcW w:w="710" w:type="pct"/>
            <w:noWrap/>
            <w:vAlign w:val="center"/>
          </w:tcPr>
          <w:p w14:paraId="265D0BAB" w14:textId="77777777" w:rsidR="0064589D" w:rsidRDefault="0064589D">
            <w:pPr>
              <w:widowControl/>
              <w:jc w:val="center"/>
              <w:rPr>
                <w:rFonts w:ascii="仿宋" w:eastAsia="仿宋" w:hAnsi="仿宋" w:cs="宋体"/>
                <w:kern w:val="0"/>
                <w:szCs w:val="21"/>
              </w:rPr>
            </w:pPr>
          </w:p>
        </w:tc>
        <w:tc>
          <w:tcPr>
            <w:tcW w:w="812" w:type="pct"/>
            <w:noWrap/>
            <w:vAlign w:val="center"/>
          </w:tcPr>
          <w:p w14:paraId="5A955EE2" w14:textId="77777777" w:rsidR="0064589D" w:rsidRDefault="0064589D">
            <w:pPr>
              <w:widowControl/>
              <w:jc w:val="center"/>
              <w:rPr>
                <w:rFonts w:ascii="仿宋" w:eastAsia="仿宋" w:hAnsi="仿宋" w:cs="宋体"/>
                <w:kern w:val="0"/>
                <w:szCs w:val="21"/>
              </w:rPr>
            </w:pPr>
          </w:p>
        </w:tc>
        <w:tc>
          <w:tcPr>
            <w:tcW w:w="406" w:type="pct"/>
            <w:noWrap/>
            <w:vAlign w:val="center"/>
          </w:tcPr>
          <w:p w14:paraId="2F65F40C" w14:textId="77777777" w:rsidR="0064589D" w:rsidRDefault="0064589D">
            <w:pPr>
              <w:widowControl/>
              <w:jc w:val="center"/>
              <w:rPr>
                <w:rFonts w:ascii="仿宋" w:eastAsia="仿宋" w:hAnsi="仿宋"/>
                <w:szCs w:val="21"/>
              </w:rPr>
            </w:pPr>
          </w:p>
        </w:tc>
        <w:tc>
          <w:tcPr>
            <w:tcW w:w="406" w:type="pct"/>
            <w:noWrap/>
            <w:vAlign w:val="center"/>
          </w:tcPr>
          <w:p w14:paraId="75503212" w14:textId="77777777" w:rsidR="0064589D" w:rsidRDefault="0064589D">
            <w:pPr>
              <w:widowControl/>
              <w:jc w:val="center"/>
              <w:rPr>
                <w:rFonts w:ascii="仿宋" w:eastAsia="仿宋" w:hAnsi="仿宋"/>
                <w:szCs w:val="21"/>
              </w:rPr>
            </w:pPr>
          </w:p>
        </w:tc>
        <w:tc>
          <w:tcPr>
            <w:tcW w:w="203" w:type="pct"/>
            <w:vAlign w:val="center"/>
          </w:tcPr>
          <w:p w14:paraId="209DC1D8" w14:textId="77777777" w:rsidR="0064589D" w:rsidRDefault="0064589D">
            <w:pPr>
              <w:widowControl/>
              <w:jc w:val="center"/>
              <w:rPr>
                <w:rFonts w:ascii="仿宋" w:eastAsia="仿宋" w:hAnsi="仿宋" w:cs="Arial"/>
                <w:szCs w:val="21"/>
              </w:rPr>
            </w:pPr>
          </w:p>
        </w:tc>
        <w:tc>
          <w:tcPr>
            <w:tcW w:w="485" w:type="pct"/>
            <w:noWrap/>
            <w:vAlign w:val="center"/>
          </w:tcPr>
          <w:p w14:paraId="5F22451F" w14:textId="77777777" w:rsidR="0064589D" w:rsidRDefault="0064589D">
            <w:pPr>
              <w:widowControl/>
              <w:jc w:val="center"/>
              <w:rPr>
                <w:rFonts w:ascii="仿宋" w:eastAsia="仿宋" w:hAnsi="仿宋" w:cs="宋体"/>
                <w:kern w:val="0"/>
                <w:szCs w:val="21"/>
              </w:rPr>
            </w:pPr>
          </w:p>
        </w:tc>
      </w:tr>
    </w:tbl>
    <w:p w14:paraId="064C8286" w14:textId="77777777" w:rsidR="0064589D" w:rsidRDefault="0064589D">
      <w:pPr>
        <w:pStyle w:val="2"/>
        <w:ind w:left="420"/>
        <w:sectPr w:rsidR="0064589D">
          <w:headerReference w:type="default" r:id="rId11"/>
          <w:pgSz w:w="16840" w:h="11907" w:orient="landscape"/>
          <w:pgMar w:top="1361" w:right="1361" w:bottom="1361" w:left="1361" w:header="765" w:footer="822" w:gutter="0"/>
          <w:cols w:space="720"/>
          <w:docGrid w:type="lines" w:linePitch="312"/>
        </w:sectPr>
      </w:pPr>
    </w:p>
    <w:p w14:paraId="4037F259" w14:textId="77777777" w:rsidR="0064589D" w:rsidRDefault="00000000">
      <w:pPr>
        <w:pStyle w:val="1"/>
        <w:rPr>
          <w:rFonts w:ascii="仿宋" w:hAnsi="仿宋" w:cs="仿宋"/>
        </w:rPr>
      </w:pPr>
      <w:bookmarkStart w:id="42" w:name="_Toc104885750"/>
      <w:r>
        <w:rPr>
          <w:rFonts w:ascii="仿宋" w:hAnsi="仿宋" w:cs="仿宋" w:hint="eastAsia"/>
        </w:rPr>
        <w:lastRenderedPageBreak/>
        <w:t>第七章询问、质疑及投诉</w:t>
      </w:r>
      <w:bookmarkEnd w:id="42"/>
    </w:p>
    <w:p w14:paraId="3D59057E" w14:textId="77777777" w:rsidR="006458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1B347F5A" w14:textId="77777777" w:rsidR="0064589D"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48066B99" w14:textId="77777777" w:rsidR="0064589D"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395AA67F" w14:textId="77777777" w:rsidR="0064589D"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5B22EC6" w14:textId="77777777" w:rsidR="0064589D"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FB95D8F" w14:textId="77777777" w:rsidR="0064589D"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05472BEB" w14:textId="77777777" w:rsidR="0064589D"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166C7851" w14:textId="77777777" w:rsidR="006458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A5079C4" w14:textId="77777777" w:rsidR="006458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C5C32D6" w14:textId="77777777" w:rsidR="0064589D"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58172564" w14:textId="77777777" w:rsidR="006458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B024B84" w14:textId="77777777" w:rsidR="006458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7217C6CA" w14:textId="77777777" w:rsidR="0064589D"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15322A4C" w14:textId="77777777" w:rsidR="0064589D"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408D6347" w14:textId="77777777" w:rsidR="0064589D"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0B266114" w14:textId="77777777" w:rsidR="0064589D"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A66FE47" w14:textId="77777777" w:rsidR="006458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3C35C49B" w14:textId="77777777" w:rsidR="006458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5C44DD7" w14:textId="77777777" w:rsidR="0064589D"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6EB21A7" w14:textId="77777777" w:rsidR="0064589D"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0576B08E" w14:textId="77777777" w:rsidR="0064589D"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355FE37F" w14:textId="77777777" w:rsidR="0064589D"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3AA7438C" w14:textId="77777777" w:rsidR="0064589D"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3DD7257B" w14:textId="77777777" w:rsidR="0064589D"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1C5AE70" w14:textId="77777777" w:rsidR="0064589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7C1AE7F" w14:textId="77777777" w:rsidR="0064589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7C4FED44"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214E4437"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29BA4DB"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38104C36"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6448879C"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4D875D43"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D11BB44" w14:textId="77777777" w:rsidR="006458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C49F713" w14:textId="77777777" w:rsidR="0064589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0C983F70" w14:textId="77777777" w:rsidR="0064589D" w:rsidRDefault="0064589D">
      <w:pPr>
        <w:widowControl/>
        <w:snapToGrid w:val="0"/>
        <w:spacing w:line="480" w:lineRule="exact"/>
        <w:rPr>
          <w:rFonts w:ascii="仿宋" w:eastAsia="仿宋" w:hAnsi="仿宋" w:cs="仿宋"/>
          <w:b/>
          <w:bCs/>
          <w:kern w:val="0"/>
          <w:sz w:val="24"/>
          <w:szCs w:val="24"/>
        </w:rPr>
      </w:pPr>
    </w:p>
    <w:p w14:paraId="47C6739E" w14:textId="77777777" w:rsidR="0064589D"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34E5CA0" w14:textId="77777777" w:rsidR="0064589D"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0443301" w14:textId="77777777" w:rsidR="0064589D"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3656EC7"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055791BA"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B7E4059"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5775D85"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F4B59DC" w14:textId="77777777" w:rsidR="0064589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18C31CA6"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102EC9F9"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E071BBD"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21C00A0A"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F4DD628" w14:textId="77777777" w:rsidR="0064589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81DA308"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4045654"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570A7FD"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DE955B8"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2B8A789E"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A421A24" w14:textId="77777777" w:rsidR="0064589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4F1C1A0"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99DFC5A" w14:textId="77777777" w:rsidR="006458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1CE6F1BF" w14:textId="77777777" w:rsidR="006458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2D4F930" w14:textId="77777777" w:rsidR="0064589D"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F68873F" w14:textId="77777777" w:rsidR="0064589D" w:rsidRDefault="0064589D">
      <w:pPr>
        <w:adjustRightInd w:val="0"/>
        <w:snapToGrid w:val="0"/>
        <w:spacing w:line="360" w:lineRule="auto"/>
        <w:rPr>
          <w:rFonts w:ascii="仿宋" w:eastAsia="仿宋" w:hAnsi="仿宋" w:cs="仿宋"/>
          <w:sz w:val="24"/>
          <w:szCs w:val="24"/>
          <w:u w:val="dotted"/>
        </w:rPr>
      </w:pPr>
    </w:p>
    <w:p w14:paraId="08194971" w14:textId="77777777" w:rsidR="0064589D"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4D232773" w14:textId="77777777" w:rsidR="0064589D" w:rsidRDefault="00000000">
      <w:pPr>
        <w:rPr>
          <w:rFonts w:ascii="仿宋" w:eastAsia="仿宋" w:hAnsi="仿宋" w:cs="仿宋"/>
          <w:sz w:val="24"/>
          <w:szCs w:val="24"/>
        </w:rPr>
      </w:pPr>
      <w:r>
        <w:rPr>
          <w:rFonts w:ascii="仿宋" w:eastAsia="仿宋" w:hAnsi="仿宋" w:cs="仿宋" w:hint="eastAsia"/>
          <w:sz w:val="24"/>
          <w:szCs w:val="24"/>
        </w:rPr>
        <w:t>日期：</w:t>
      </w:r>
    </w:p>
    <w:p w14:paraId="58AD57D8" w14:textId="77777777" w:rsidR="0064589D" w:rsidRDefault="0064589D">
      <w:pPr>
        <w:adjustRightInd w:val="0"/>
        <w:snapToGrid w:val="0"/>
        <w:spacing w:line="360" w:lineRule="auto"/>
        <w:rPr>
          <w:rFonts w:ascii="仿宋" w:eastAsia="仿宋" w:hAnsi="仿宋" w:cs="仿宋"/>
          <w:sz w:val="24"/>
          <w:szCs w:val="24"/>
        </w:rPr>
      </w:pPr>
    </w:p>
    <w:p w14:paraId="0D0FD6FC" w14:textId="77777777" w:rsidR="0064589D" w:rsidRDefault="0064589D">
      <w:pPr>
        <w:adjustRightInd w:val="0"/>
        <w:snapToGrid w:val="0"/>
        <w:spacing w:line="360" w:lineRule="auto"/>
        <w:rPr>
          <w:rFonts w:ascii="仿宋" w:eastAsia="仿宋" w:hAnsi="仿宋" w:cs="仿宋"/>
          <w:kern w:val="0"/>
          <w:sz w:val="24"/>
          <w:szCs w:val="24"/>
        </w:rPr>
      </w:pPr>
    </w:p>
    <w:p w14:paraId="33B72909" w14:textId="77777777" w:rsidR="0064589D" w:rsidRDefault="0064589D">
      <w:pPr>
        <w:widowControl/>
        <w:snapToGrid w:val="0"/>
        <w:spacing w:line="480" w:lineRule="exact"/>
        <w:rPr>
          <w:rFonts w:ascii="仿宋" w:eastAsia="仿宋" w:hAnsi="仿宋" w:cs="仿宋"/>
          <w:kern w:val="0"/>
          <w:sz w:val="24"/>
          <w:szCs w:val="24"/>
        </w:rPr>
      </w:pPr>
    </w:p>
    <w:sectPr w:rsidR="0064589D">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1FF9" w14:textId="77777777" w:rsidR="00F50049" w:rsidRDefault="00F50049">
      <w:r>
        <w:separator/>
      </w:r>
    </w:p>
  </w:endnote>
  <w:endnote w:type="continuationSeparator" w:id="0">
    <w:p w14:paraId="62F653F8" w14:textId="77777777" w:rsidR="00F50049" w:rsidRDefault="00F5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ECE1" w14:textId="77777777" w:rsidR="0064589D"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5</w:t>
    </w:r>
    <w:r>
      <w:rPr>
        <w:rStyle w:val="af4"/>
      </w:rPr>
      <w:fldChar w:fldCharType="end"/>
    </w:r>
  </w:p>
  <w:p w14:paraId="493A713E" w14:textId="77777777" w:rsidR="0064589D" w:rsidRDefault="006458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EB07" w14:textId="77777777" w:rsidR="00F50049" w:rsidRDefault="00F50049">
      <w:r>
        <w:separator/>
      </w:r>
    </w:p>
  </w:footnote>
  <w:footnote w:type="continuationSeparator" w:id="0">
    <w:p w14:paraId="6213E915" w14:textId="77777777" w:rsidR="00F50049" w:rsidRDefault="00F5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1B77" w14:textId="77777777" w:rsidR="0064589D" w:rsidRDefault="00000000">
    <w:pPr>
      <w:pStyle w:val="ae"/>
      <w:jc w:val="left"/>
    </w:pPr>
    <w:r>
      <w:rPr>
        <w:rFonts w:hint="eastAsia"/>
      </w:rPr>
      <w:t>绍兴市人民医院血气分析及代谢产物检测试剂（</w:t>
    </w:r>
    <w:r>
      <w:rPr>
        <w:rFonts w:hint="eastAsia"/>
      </w:rPr>
      <w:t>ICU</w:t>
    </w:r>
    <w:r>
      <w:rPr>
        <w:rFonts w:hint="eastAsia"/>
      </w:rPr>
      <w:t>用）采购项目（</w:t>
    </w:r>
    <w:r>
      <w:t>SXRMYY-2023-40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6D72" w14:textId="77777777" w:rsidR="0064589D" w:rsidRDefault="0064589D">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7DE8" w14:textId="77777777" w:rsidR="0064589D" w:rsidRDefault="00000000">
    <w:pPr>
      <w:pStyle w:val="ae"/>
      <w:jc w:val="left"/>
    </w:pPr>
    <w:r>
      <w:rPr>
        <w:rFonts w:hint="eastAsia"/>
      </w:rPr>
      <w:t>绍兴市人民医院血气分析及代谢产物检测试剂（</w:t>
    </w:r>
    <w:r>
      <w:rPr>
        <w:rFonts w:hint="eastAsia"/>
      </w:rPr>
      <w:t>ICU</w:t>
    </w:r>
    <w:r>
      <w:rPr>
        <w:rFonts w:hint="eastAsia"/>
      </w:rPr>
      <w:t>用）采购项目（</w:t>
    </w:r>
    <w:r>
      <w:t>SXRMYY-2023-40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F460" w14:textId="77777777" w:rsidR="0064589D" w:rsidRDefault="00000000">
    <w:pPr>
      <w:pStyle w:val="ae"/>
      <w:jc w:val="left"/>
    </w:pPr>
    <w:r>
      <w:rPr>
        <w:rFonts w:hint="eastAsia"/>
      </w:rPr>
      <w:t>绍兴市人民医院血气分析及代谢产物检测试剂（</w:t>
    </w:r>
    <w:r>
      <w:rPr>
        <w:rFonts w:hint="eastAsia"/>
      </w:rPr>
      <w:t>ICU</w:t>
    </w:r>
    <w:r>
      <w:rPr>
        <w:rFonts w:hint="eastAsia"/>
      </w:rPr>
      <w:t>用）采购项目（</w:t>
    </w:r>
    <w:r>
      <w:t>SXRMYY-2023-40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21001421">
    <w:abstractNumId w:val="2"/>
  </w:num>
  <w:num w:numId="2" w16cid:durableId="176038438">
    <w:abstractNumId w:val="3"/>
  </w:num>
  <w:num w:numId="3" w16cid:durableId="1993867978">
    <w:abstractNumId w:val="1"/>
  </w:num>
  <w:num w:numId="4" w16cid:durableId="149425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75F"/>
    <w:rsid w:val="00041D74"/>
    <w:rsid w:val="00050EFF"/>
    <w:rsid w:val="00051001"/>
    <w:rsid w:val="00052C56"/>
    <w:rsid w:val="000563C0"/>
    <w:rsid w:val="000576C9"/>
    <w:rsid w:val="00061F6E"/>
    <w:rsid w:val="000645D7"/>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4CCE"/>
    <w:rsid w:val="001163C6"/>
    <w:rsid w:val="001215EB"/>
    <w:rsid w:val="0013470D"/>
    <w:rsid w:val="00137B80"/>
    <w:rsid w:val="001473B6"/>
    <w:rsid w:val="00152DAA"/>
    <w:rsid w:val="00152E11"/>
    <w:rsid w:val="00156B75"/>
    <w:rsid w:val="001575A3"/>
    <w:rsid w:val="00157615"/>
    <w:rsid w:val="00166EDF"/>
    <w:rsid w:val="0017648A"/>
    <w:rsid w:val="00181848"/>
    <w:rsid w:val="0019512F"/>
    <w:rsid w:val="001967D3"/>
    <w:rsid w:val="001A3912"/>
    <w:rsid w:val="001B1941"/>
    <w:rsid w:val="001B31C7"/>
    <w:rsid w:val="001B55CE"/>
    <w:rsid w:val="001B65AF"/>
    <w:rsid w:val="001C15DC"/>
    <w:rsid w:val="001C5842"/>
    <w:rsid w:val="001D0E3F"/>
    <w:rsid w:val="001E2189"/>
    <w:rsid w:val="001E6DE3"/>
    <w:rsid w:val="001E7F28"/>
    <w:rsid w:val="00200053"/>
    <w:rsid w:val="002010FC"/>
    <w:rsid w:val="00203B53"/>
    <w:rsid w:val="002123E8"/>
    <w:rsid w:val="00212ACA"/>
    <w:rsid w:val="00215221"/>
    <w:rsid w:val="0022220F"/>
    <w:rsid w:val="002238FB"/>
    <w:rsid w:val="00224F53"/>
    <w:rsid w:val="002260BE"/>
    <w:rsid w:val="00227AC0"/>
    <w:rsid w:val="00227B5B"/>
    <w:rsid w:val="0023079E"/>
    <w:rsid w:val="002332B4"/>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D39D5"/>
    <w:rsid w:val="002D4380"/>
    <w:rsid w:val="002D471D"/>
    <w:rsid w:val="002D4A80"/>
    <w:rsid w:val="002E277F"/>
    <w:rsid w:val="002E73E7"/>
    <w:rsid w:val="002F11DC"/>
    <w:rsid w:val="002F2E4A"/>
    <w:rsid w:val="002F4CAF"/>
    <w:rsid w:val="002F6FDA"/>
    <w:rsid w:val="00301B48"/>
    <w:rsid w:val="003042C0"/>
    <w:rsid w:val="003172DD"/>
    <w:rsid w:val="0032292D"/>
    <w:rsid w:val="00323FF4"/>
    <w:rsid w:val="00324483"/>
    <w:rsid w:val="00330E2A"/>
    <w:rsid w:val="003316A4"/>
    <w:rsid w:val="00337BB9"/>
    <w:rsid w:val="00344ADC"/>
    <w:rsid w:val="00351ECB"/>
    <w:rsid w:val="00353D89"/>
    <w:rsid w:val="00355F1F"/>
    <w:rsid w:val="00355FAE"/>
    <w:rsid w:val="003563AC"/>
    <w:rsid w:val="00362395"/>
    <w:rsid w:val="003663D5"/>
    <w:rsid w:val="0037192E"/>
    <w:rsid w:val="00390358"/>
    <w:rsid w:val="00391CFD"/>
    <w:rsid w:val="003A7E69"/>
    <w:rsid w:val="003B0BD8"/>
    <w:rsid w:val="003B3C10"/>
    <w:rsid w:val="003B430A"/>
    <w:rsid w:val="003C5057"/>
    <w:rsid w:val="003D2343"/>
    <w:rsid w:val="003D3AC9"/>
    <w:rsid w:val="003E56C1"/>
    <w:rsid w:val="004013D0"/>
    <w:rsid w:val="004027E9"/>
    <w:rsid w:val="00404F37"/>
    <w:rsid w:val="004102DA"/>
    <w:rsid w:val="004128E3"/>
    <w:rsid w:val="004238E3"/>
    <w:rsid w:val="0043144A"/>
    <w:rsid w:val="00431C58"/>
    <w:rsid w:val="004335EC"/>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6167A"/>
    <w:rsid w:val="0058574D"/>
    <w:rsid w:val="005A0AA5"/>
    <w:rsid w:val="005A50AA"/>
    <w:rsid w:val="005A50C5"/>
    <w:rsid w:val="005B103A"/>
    <w:rsid w:val="005B3DD5"/>
    <w:rsid w:val="005B41D1"/>
    <w:rsid w:val="005B5CF0"/>
    <w:rsid w:val="005C5A6F"/>
    <w:rsid w:val="005C7C8D"/>
    <w:rsid w:val="005D434D"/>
    <w:rsid w:val="005E02CA"/>
    <w:rsid w:val="005F699B"/>
    <w:rsid w:val="005F7473"/>
    <w:rsid w:val="00602519"/>
    <w:rsid w:val="00603994"/>
    <w:rsid w:val="00604460"/>
    <w:rsid w:val="00613118"/>
    <w:rsid w:val="006231D2"/>
    <w:rsid w:val="00625731"/>
    <w:rsid w:val="00626070"/>
    <w:rsid w:val="00631611"/>
    <w:rsid w:val="0064589D"/>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15C"/>
    <w:rsid w:val="00735D32"/>
    <w:rsid w:val="00741659"/>
    <w:rsid w:val="007438DB"/>
    <w:rsid w:val="00753073"/>
    <w:rsid w:val="00754894"/>
    <w:rsid w:val="00760996"/>
    <w:rsid w:val="007626D9"/>
    <w:rsid w:val="00763DBA"/>
    <w:rsid w:val="00767152"/>
    <w:rsid w:val="00771E27"/>
    <w:rsid w:val="0077348A"/>
    <w:rsid w:val="0077362C"/>
    <w:rsid w:val="007815A4"/>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33DF0"/>
    <w:rsid w:val="00835CD2"/>
    <w:rsid w:val="00835D21"/>
    <w:rsid w:val="008432CB"/>
    <w:rsid w:val="00850927"/>
    <w:rsid w:val="00854556"/>
    <w:rsid w:val="00861A29"/>
    <w:rsid w:val="00862722"/>
    <w:rsid w:val="008708BA"/>
    <w:rsid w:val="00870919"/>
    <w:rsid w:val="008768B5"/>
    <w:rsid w:val="008772E9"/>
    <w:rsid w:val="00881DFF"/>
    <w:rsid w:val="00890849"/>
    <w:rsid w:val="00892317"/>
    <w:rsid w:val="008935C3"/>
    <w:rsid w:val="00897015"/>
    <w:rsid w:val="008A3D8A"/>
    <w:rsid w:val="008A5FF5"/>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83264"/>
    <w:rsid w:val="0099679C"/>
    <w:rsid w:val="009A4B94"/>
    <w:rsid w:val="009B6F86"/>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65E2A"/>
    <w:rsid w:val="00A72EFC"/>
    <w:rsid w:val="00A77CF3"/>
    <w:rsid w:val="00A82DDF"/>
    <w:rsid w:val="00A8562B"/>
    <w:rsid w:val="00A95ACD"/>
    <w:rsid w:val="00A965B2"/>
    <w:rsid w:val="00AA21AC"/>
    <w:rsid w:val="00AA3748"/>
    <w:rsid w:val="00AA617E"/>
    <w:rsid w:val="00AB3A26"/>
    <w:rsid w:val="00AB6AF4"/>
    <w:rsid w:val="00AC09FF"/>
    <w:rsid w:val="00AC6498"/>
    <w:rsid w:val="00AF621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051C"/>
    <w:rsid w:val="00BA347F"/>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51A7D"/>
    <w:rsid w:val="00C53249"/>
    <w:rsid w:val="00C603FA"/>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A51"/>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0049"/>
    <w:rsid w:val="00F510DD"/>
    <w:rsid w:val="00F55405"/>
    <w:rsid w:val="00F67149"/>
    <w:rsid w:val="00F679F5"/>
    <w:rsid w:val="00F7081B"/>
    <w:rsid w:val="00F80D42"/>
    <w:rsid w:val="00F90071"/>
    <w:rsid w:val="00F9090E"/>
    <w:rsid w:val="00F90D25"/>
    <w:rsid w:val="00F912E6"/>
    <w:rsid w:val="00F9184A"/>
    <w:rsid w:val="00F92CDB"/>
    <w:rsid w:val="00F93EEC"/>
    <w:rsid w:val="00FA2879"/>
    <w:rsid w:val="00FA4750"/>
    <w:rsid w:val="00FA6475"/>
    <w:rsid w:val="00FB0AF9"/>
    <w:rsid w:val="00FB0E9A"/>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103141"/>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0FC010DF"/>
    <w:rsid w:val="102D6D8C"/>
    <w:rsid w:val="108A584D"/>
    <w:rsid w:val="10D54539"/>
    <w:rsid w:val="1186198E"/>
    <w:rsid w:val="127D2FC9"/>
    <w:rsid w:val="12F636C2"/>
    <w:rsid w:val="149752AF"/>
    <w:rsid w:val="150B775C"/>
    <w:rsid w:val="154F67B8"/>
    <w:rsid w:val="163F7FB8"/>
    <w:rsid w:val="171D3FE1"/>
    <w:rsid w:val="19CB4EF3"/>
    <w:rsid w:val="1A465C99"/>
    <w:rsid w:val="1A8C0435"/>
    <w:rsid w:val="1B2D39EA"/>
    <w:rsid w:val="1BB24AE4"/>
    <w:rsid w:val="1BC45237"/>
    <w:rsid w:val="1C0455BD"/>
    <w:rsid w:val="1C437687"/>
    <w:rsid w:val="1CD12094"/>
    <w:rsid w:val="1CFF3293"/>
    <w:rsid w:val="1D7B60F9"/>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4FF6CC4"/>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9E5ADF"/>
    <w:rsid w:val="4ECC42D1"/>
    <w:rsid w:val="4F6D5C73"/>
    <w:rsid w:val="4F98252E"/>
    <w:rsid w:val="503A35E5"/>
    <w:rsid w:val="50746242"/>
    <w:rsid w:val="51492D6D"/>
    <w:rsid w:val="515801C7"/>
    <w:rsid w:val="517662E3"/>
    <w:rsid w:val="51B939A4"/>
    <w:rsid w:val="52666914"/>
    <w:rsid w:val="532A2A37"/>
    <w:rsid w:val="5346796B"/>
    <w:rsid w:val="535278B5"/>
    <w:rsid w:val="54A6749B"/>
    <w:rsid w:val="55BD38B0"/>
    <w:rsid w:val="56E46343"/>
    <w:rsid w:val="571B13F2"/>
    <w:rsid w:val="57462FE6"/>
    <w:rsid w:val="57E655D5"/>
    <w:rsid w:val="57FB365A"/>
    <w:rsid w:val="59502697"/>
    <w:rsid w:val="59E807A2"/>
    <w:rsid w:val="5A3D7F5A"/>
    <w:rsid w:val="5A647BDD"/>
    <w:rsid w:val="5A79155C"/>
    <w:rsid w:val="5BC713AA"/>
    <w:rsid w:val="5C4B0CDE"/>
    <w:rsid w:val="5C7335C4"/>
    <w:rsid w:val="5C982996"/>
    <w:rsid w:val="5D081B2B"/>
    <w:rsid w:val="5F7268F8"/>
    <w:rsid w:val="60F635C7"/>
    <w:rsid w:val="61566C51"/>
    <w:rsid w:val="61DF02F6"/>
    <w:rsid w:val="61F72F11"/>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745D74"/>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8A15E4"/>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F22EF"/>
  <w15:docId w15:val="{9498494D-0D91-42CA-A7D1-A6CBF335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Pr>
      <w:b/>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3565</Words>
  <Characters>20325</Characters>
  <Application>Microsoft Office Word</Application>
  <DocSecurity>0</DocSecurity>
  <Lines>169</Lines>
  <Paragraphs>47</Paragraphs>
  <ScaleCrop>false</ScaleCrop>
  <Company>Sky123.Org</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23</cp:revision>
  <cp:lastPrinted>2023-08-16T01:09:00Z</cp:lastPrinted>
  <dcterms:created xsi:type="dcterms:W3CDTF">2023-11-20T00:47:00Z</dcterms:created>
  <dcterms:modified xsi:type="dcterms:W3CDTF">2023-12-11T03:15:00Z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