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3" w:lineRule="atLeast"/>
        <w:ind w:left="50" w:right="50"/>
        <w:jc w:val="center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6"/>
        </w:rPr>
        <w:t>绍兴市人民医院临江院区EPS更换采购询价项目公告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根据《绍兴市人民医院物资采购管理办法》的规定，绍兴市人民医院就下列项目进行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公开报名询价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，特邀请省内符合要求的单位前来报名询价，现将有关事项公告如下：</w:t>
      </w:r>
    </w:p>
    <w:p>
      <w:pPr>
        <w:widowControl/>
        <w:shd w:val="clear" w:color="auto" w:fill="FFFFFF"/>
        <w:spacing w:line="31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一、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项目编号：ZD2024-02-01-02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采购组织类型：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自行采购</w:t>
      </w:r>
    </w:p>
    <w:p>
      <w:pPr>
        <w:widowControl/>
        <w:shd w:val="clear" w:color="auto" w:fill="FFFFFF"/>
        <w:spacing w:line="360" w:lineRule="auto"/>
        <w:ind w:left="51" w:right="51" w:firstLine="403"/>
        <w:jc w:val="left"/>
        <w:rPr>
          <w:rFonts w:ascii="仿宋" w:hAnsi="仿宋" w:eastAsia="仿宋" w:cs="宋体"/>
          <w:b/>
          <w:bCs/>
          <w:color w:val="333333"/>
          <w:kern w:val="0"/>
          <w:sz w:val="20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二、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项目概况</w:t>
      </w:r>
    </w:p>
    <w:p>
      <w:pPr>
        <w:widowControl/>
        <w:shd w:val="clear" w:color="auto" w:fill="FFFFFF"/>
        <w:spacing w:line="240" w:lineRule="atLeast"/>
        <w:ind w:left="51" w:right="51" w:firstLine="403"/>
        <w:jc w:val="left"/>
        <w:rPr>
          <w:rFonts w:ascii="仿宋" w:hAnsi="仿宋" w:eastAsia="仿宋" w:cs="仿宋"/>
          <w:color w:val="333333"/>
          <w:kern w:val="0"/>
          <w:sz w:val="19"/>
          <w:szCs w:val="19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19"/>
          <w:szCs w:val="19"/>
          <w:shd w:val="clear" w:color="auto" w:fill="FFFFFF"/>
        </w:rPr>
        <w:t>绍兴市人民医院临江院区EPS更换项目：因临江院区EPS应急箱内16组EPS设备已经超出使用年限，为保证在停电情况下消防和医疗设备正常运行，保障临江院区消防和医疗功能正常使用，需对应急箱内原UPS设备及电池整体更换。</w:t>
      </w:r>
    </w:p>
    <w:p>
      <w:pPr>
        <w:pStyle w:val="6"/>
        <w:shd w:val="clear" w:color="auto" w:fill="FFFFFF"/>
        <w:spacing w:before="60" w:beforeAutospacing="0" w:after="60" w:afterAutospacing="0" w:line="240" w:lineRule="atLeast"/>
        <w:ind w:right="76" w:firstLine="380" w:firstLineChars="200"/>
        <w:rPr>
          <w:rFonts w:eastAsia="仿宋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19"/>
          <w:szCs w:val="19"/>
          <w:shd w:val="clear" w:color="auto" w:fill="FFFFFF"/>
        </w:rPr>
        <w:t xml:space="preserve">该项目维修费预计24600元人民币（包括设备采购、安装、税金、调试等）费用，更换完成并验收后质保三年。 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三、报名供应商的资格要求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1、具有独立承担民事责任能力和良好的信誉，能出具企业营业执照、企业统一社会信用代码、税务登记证的企业；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2、企业注册五年以上；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3、有类似EPS设备改造更换业绩；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4、本次招标不接受联合体投标。</w:t>
      </w:r>
    </w:p>
    <w:p>
      <w:pPr>
        <w:widowControl/>
        <w:shd w:val="clear" w:color="auto" w:fill="FFFFFF"/>
        <w:spacing w:line="313" w:lineRule="atLeast"/>
        <w:ind w:left="50" w:right="50" w:firstLine="35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四、报名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1、报名时间：2024年2月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日至2月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日上午8:30—11:30;下午14:30-16:30（双休日及法定节假日除外，接受电话报名，但报名截止前需提交资料）</w:t>
      </w:r>
    </w:p>
    <w:p>
      <w:pPr>
        <w:widowControl/>
        <w:shd w:val="clear" w:color="auto" w:fill="FFFFFF"/>
        <w:spacing w:line="351" w:lineRule="atLeast"/>
        <w:ind w:left="50" w:right="263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2、报名地点：绍兴市人民医院总务处维修科（住院部地下一层）。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3、报名时需提供以下资料（复印件需加盖单位公章）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(1)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企业法人营业执照（或统一社会信用代码证）原件及复印件；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(2)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法定代表人身份证复印件；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(3)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法定代表人授权委托书、被授权人身份证原件及复印件（若法定代表人亲自参加则不需要）；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(4)、有类似改造业绩证明优先。</w:t>
      </w:r>
    </w:p>
    <w:p>
      <w:pPr>
        <w:widowControl/>
        <w:shd w:val="clear" w:color="auto" w:fill="FFFFFF"/>
        <w:spacing w:line="313" w:lineRule="atLeast"/>
        <w:ind w:left="50" w:right="5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4、联系人：娄老师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 xml:space="preserve">   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联系电话：0575--88558911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</w:rPr>
        <w:t>五、询价时间及地点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：另行通知。</w:t>
      </w:r>
      <w:bookmarkStart w:id="0" w:name="_GoBack"/>
      <w:bookmarkEnd w:id="0"/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_GB2312" w:hAnsi="Verdana" w:eastAsia="仿宋_GB2312" w:cs="宋体"/>
          <w:b/>
          <w:bCs/>
          <w:color w:val="000000"/>
          <w:kern w:val="0"/>
          <w:sz w:val="20"/>
        </w:rPr>
        <w:t>六、对本次采购提出询问、质疑、投诉，请按以下方式联系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采购人信息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名称：绍兴市人民医院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地址：绍兴市越城区中兴北路568号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项目联系人（询问）：徐刚德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项目联系方式（询问）：0575-88558598</w:t>
      </w:r>
    </w:p>
    <w:p>
      <w:pPr>
        <w:widowControl/>
        <w:shd w:val="clear" w:color="auto" w:fill="FFFFFF"/>
        <w:spacing w:line="363" w:lineRule="atLeast"/>
        <w:ind w:left="50" w:right="50" w:firstLine="401"/>
        <w:jc w:val="left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0"/>
        </w:rPr>
        <w:t>质疑联系方式：0575-88558890</w:t>
      </w:r>
    </w:p>
    <w:p>
      <w:pPr>
        <w:widowControl/>
        <w:shd w:val="clear" w:color="auto" w:fill="FFFFFF"/>
        <w:spacing w:line="363" w:lineRule="atLeast"/>
        <w:ind w:left="50" w:leftChars="24" w:right="50" w:firstLine="6044" w:firstLineChars="3022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绍兴市人民医院</w:t>
      </w:r>
    </w:p>
    <w:p>
      <w:pPr>
        <w:widowControl/>
        <w:shd w:val="clear" w:color="auto" w:fill="FFFFFF"/>
        <w:spacing w:line="313" w:lineRule="atLeast"/>
        <w:ind w:left="50" w:leftChars="24" w:right="50" w:firstLine="6008" w:firstLineChars="3004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333333"/>
          <w:kern w:val="0"/>
          <w:sz w:val="20"/>
          <w:szCs w:val="20"/>
        </w:rPr>
        <w:t>2024</w:t>
      </w:r>
      <w:r>
        <w:rPr>
          <w:rFonts w:hint="eastAsia" w:ascii="仿宋" w:hAnsi="仿宋" w:eastAsia="仿宋" w:cs="宋体"/>
          <w:color w:val="333333"/>
          <w:kern w:val="0"/>
          <w:sz w:val="20"/>
          <w:szCs w:val="20"/>
        </w:rPr>
        <w:t>年2月1日</w:t>
      </w:r>
    </w:p>
    <w:sectPr>
      <w:pgSz w:w="11906" w:h="16838"/>
      <w:pgMar w:top="1304" w:right="1474" w:bottom="79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ZDYxYjRlMjM1YTcxZTc4ZWNjZjczNDgwNDFkMjEifQ=="/>
  </w:docVars>
  <w:rsids>
    <w:rsidRoot w:val="00347523"/>
    <w:rsid w:val="001B5C69"/>
    <w:rsid w:val="001F4C27"/>
    <w:rsid w:val="00347523"/>
    <w:rsid w:val="003E5EF6"/>
    <w:rsid w:val="0046775E"/>
    <w:rsid w:val="004B7618"/>
    <w:rsid w:val="005962C5"/>
    <w:rsid w:val="005B0AD6"/>
    <w:rsid w:val="00664CDF"/>
    <w:rsid w:val="007214C1"/>
    <w:rsid w:val="007B0670"/>
    <w:rsid w:val="00832E35"/>
    <w:rsid w:val="00953AC2"/>
    <w:rsid w:val="00A74E52"/>
    <w:rsid w:val="00B92F12"/>
    <w:rsid w:val="00D70290"/>
    <w:rsid w:val="00E16744"/>
    <w:rsid w:val="00EA19B1"/>
    <w:rsid w:val="00F66254"/>
    <w:rsid w:val="05275E0D"/>
    <w:rsid w:val="0BC2638F"/>
    <w:rsid w:val="0CD00D8B"/>
    <w:rsid w:val="0ED75C4D"/>
    <w:rsid w:val="0F845824"/>
    <w:rsid w:val="15035602"/>
    <w:rsid w:val="15AC3281"/>
    <w:rsid w:val="34726AA0"/>
    <w:rsid w:val="3752428F"/>
    <w:rsid w:val="3EAC2EAE"/>
    <w:rsid w:val="3EBC4746"/>
    <w:rsid w:val="400A0E5E"/>
    <w:rsid w:val="44F62A20"/>
    <w:rsid w:val="468E332B"/>
    <w:rsid w:val="503F0D62"/>
    <w:rsid w:val="59544CC2"/>
    <w:rsid w:val="64640128"/>
    <w:rsid w:val="6DCB26EC"/>
    <w:rsid w:val="77B6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444444"/>
      <w:u w:val="none"/>
    </w:rPr>
  </w:style>
  <w:style w:type="character" w:styleId="12">
    <w:name w:val="Hyperlink"/>
    <w:basedOn w:val="9"/>
    <w:unhideWhenUsed/>
    <w:qFormat/>
    <w:uiPriority w:val="99"/>
    <w:rPr>
      <w:color w:val="444444"/>
      <w:u w:val="non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current"/>
    <w:basedOn w:val="9"/>
    <w:qFormat/>
    <w:uiPriority w:val="0"/>
    <w:rPr>
      <w:b/>
      <w:bCs/>
      <w:color w:val="FFFFFF"/>
      <w:bdr w:val="single" w:color="000099" w:sz="6" w:space="0"/>
      <w:shd w:val="clear" w:color="auto" w:fill="000099"/>
    </w:rPr>
  </w:style>
  <w:style w:type="character" w:customStyle="1" w:styleId="19">
    <w:name w:val="disabled"/>
    <w:basedOn w:val="9"/>
    <w:qFormat/>
    <w:uiPriority w:val="0"/>
    <w:rPr>
      <w:color w:val="DDDDDD"/>
      <w:bdr w:val="single" w:color="EEEEEE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127</Words>
  <Characters>728</Characters>
  <Lines>6</Lines>
  <Paragraphs>1</Paragraphs>
  <TotalTime>93</TotalTime>
  <ScaleCrop>false</ScaleCrop>
  <LinksUpToDate>false</LinksUpToDate>
  <CharactersWithSpaces>854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2022-08-30T08:52:00Z</dcterms:created>
  <dc:creator>徐刚德</dc:creator>
  <cp:lastModifiedBy>user</cp:lastModifiedBy>
  <dcterms:modified xsi:type="dcterms:W3CDTF">2024-02-01T07:05:34Z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AB5871D1494F4339B3FF47E651C43094_13</vt:lpwstr>
  </property>
</Properties>
</file>