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绍兴市人民医院全院病床维修采购询价项目公告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项目编号：ZC2024-02-01-01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spacing w:line="360" w:lineRule="auto"/>
        <w:ind w:left="51" w:right="51" w:firstLine="403"/>
        <w:jc w:val="left"/>
        <w:rPr>
          <w:rFonts w:ascii="仿宋" w:hAnsi="仿宋" w:eastAsia="仿宋" w:cs="宋体"/>
          <w:b/>
          <w:bCs/>
          <w:color w:val="333333"/>
          <w:kern w:val="0"/>
          <w:sz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项目概况</w:t>
      </w:r>
    </w:p>
    <w:p>
      <w:pPr>
        <w:widowControl/>
        <w:shd w:val="clear" w:color="auto" w:fill="FFFFFF"/>
        <w:spacing w:line="240" w:lineRule="atLeast"/>
        <w:ind w:left="51" w:right="51" w:firstLine="403"/>
        <w:jc w:val="left"/>
        <w:rPr>
          <w:rFonts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  <w:t>绍兴市人民医院全院病床维修项目：应护理部及临床科室要求，为保障病人安全及提升使用体验，现需对我院所有病床进行系统性排查和维修，包括但不限于床包角、摇把、护栏、餐桌、焊接等。</w:t>
      </w:r>
    </w:p>
    <w:p>
      <w:pPr>
        <w:pStyle w:val="6"/>
        <w:shd w:val="clear" w:color="auto" w:fill="FFFFFF"/>
        <w:spacing w:before="60" w:beforeAutospacing="0" w:after="60" w:afterAutospacing="0" w:line="240" w:lineRule="atLeast"/>
        <w:ind w:right="76" w:firstLine="380" w:firstLineChars="200"/>
        <w:rPr>
          <w:rFonts w:eastAsia="仿宋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19"/>
          <w:szCs w:val="19"/>
          <w:shd w:val="clear" w:color="auto" w:fill="FFFFFF"/>
        </w:rPr>
        <w:t xml:space="preserve">该项目维修费预计39800元人民币（包括设备采购、安装、税金、调试等）费用，维修改造完成并验收后质保一年。 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3、有类似病床改造维修业绩；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1、报名时间：2024年2月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日至2月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(4)、有类似改造业绩证明优先。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年2月1日</w:t>
      </w:r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1F4C27"/>
    <w:rsid w:val="00347523"/>
    <w:rsid w:val="003E5EF6"/>
    <w:rsid w:val="0046775E"/>
    <w:rsid w:val="004B7618"/>
    <w:rsid w:val="005962C5"/>
    <w:rsid w:val="005B0AD6"/>
    <w:rsid w:val="00664CDF"/>
    <w:rsid w:val="007214C1"/>
    <w:rsid w:val="007B0670"/>
    <w:rsid w:val="00832E35"/>
    <w:rsid w:val="00953AC2"/>
    <w:rsid w:val="00A65500"/>
    <w:rsid w:val="00B92F12"/>
    <w:rsid w:val="00BC18F6"/>
    <w:rsid w:val="00C17259"/>
    <w:rsid w:val="00E16744"/>
    <w:rsid w:val="00EA19B1"/>
    <w:rsid w:val="00F66254"/>
    <w:rsid w:val="05275E0D"/>
    <w:rsid w:val="0BC2638F"/>
    <w:rsid w:val="0CD00D8B"/>
    <w:rsid w:val="0ED75C4D"/>
    <w:rsid w:val="0F845824"/>
    <w:rsid w:val="15035602"/>
    <w:rsid w:val="15AC3281"/>
    <w:rsid w:val="34726AA0"/>
    <w:rsid w:val="3752428F"/>
    <w:rsid w:val="3EBC4746"/>
    <w:rsid w:val="400A0E5E"/>
    <w:rsid w:val="44F62A20"/>
    <w:rsid w:val="468E332B"/>
    <w:rsid w:val="59544CC2"/>
    <w:rsid w:val="64640128"/>
    <w:rsid w:val="6DCB26EC"/>
    <w:rsid w:val="6EA17894"/>
    <w:rsid w:val="77B631A8"/>
    <w:rsid w:val="7B1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123</Words>
  <Characters>707</Characters>
  <Lines>5</Lines>
  <Paragraphs>1</Paragraphs>
  <TotalTime>92</TotalTime>
  <ScaleCrop>false</ScaleCrop>
  <LinksUpToDate>false</LinksUpToDate>
  <CharactersWithSpaces>829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2024-02-01T07:06:03Z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5D413DBC396E42D187587B19DCC1B1BE_13</vt:lpwstr>
  </property>
</Properties>
</file>