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 w:firstLine="401"/>
        <w:jc w:val="center"/>
        <w:rPr>
          <w:rFonts w:ascii="仿宋" w:hAnsi="仿宋" w:eastAsia="仿宋" w:cs="宋体"/>
          <w:b/>
          <w:bCs/>
          <w:color w:val="333333"/>
          <w:kern w:val="0"/>
          <w:sz w:val="2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绍兴市人民医院污染源在线监测系统运维采购询价项目公告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项目编号：ZW2024-02-01-03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Style w:val="10"/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项目名称及数量</w:t>
      </w:r>
    </w:p>
    <w:tbl>
      <w:tblPr>
        <w:tblStyle w:val="7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3540"/>
        <w:gridCol w:w="23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项目名称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运维时间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费用（元）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污染源在线监测系统运维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rFonts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一年</w:t>
            </w:r>
            <w:r>
              <w:rPr>
                <w:rFonts w:hint="eastAsia" w:ascii="仿宋" w:hAnsi="仿宋" w:eastAsia="仿宋" w:cs="仿宋"/>
                <w:color w:val="333333"/>
                <w:sz w:val="16"/>
                <w:szCs w:val="16"/>
              </w:rPr>
              <w:t>（2024年2月10日--2025年2月9日）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27560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总价：27560</w:t>
            </w:r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  <w:lang w:eastAsia="zh-CN"/>
              </w:rPr>
              <w:t>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19"/>
                <w:szCs w:val="19"/>
              </w:rPr>
              <w:t> 大写：贰万柒仟伍佰陆拾元整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15" w:lineRule="atLeast"/>
        <w:ind w:left="45" w:right="45" w:firstLine="405"/>
        <w:textAlignment w:val="baseline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该系统的年度（365个自然日）运行维护费用合同价为27560元人民币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left="45" w:right="45" w:firstLine="405"/>
        <w:textAlignment w:val="baseline"/>
        <w:rPr>
          <w:rFonts w:ascii="仿宋" w:hAnsi="仿宋" w:eastAsia="仿宋" w:cs="仿宋"/>
          <w:color w:val="333333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日常运行所需的电费、水费由甲方承担，其它为保证该系统正常运行的费用则均由乙方承担。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2、企业注册五年以上；经营范围：具有（环保设备填料）的优先。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3、有类似污染源监测系统运维业绩；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(4)、有类似污染源监测系统运维业绩证明优先。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年2月1日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347523"/>
    <w:rsid w:val="003C7DFC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B92F12"/>
    <w:rsid w:val="00CA7A48"/>
    <w:rsid w:val="00D91D45"/>
    <w:rsid w:val="00E16744"/>
    <w:rsid w:val="00EA19B1"/>
    <w:rsid w:val="00F66254"/>
    <w:rsid w:val="050B7864"/>
    <w:rsid w:val="0BC2638F"/>
    <w:rsid w:val="0CD00D8B"/>
    <w:rsid w:val="0ED75C4D"/>
    <w:rsid w:val="0F845824"/>
    <w:rsid w:val="149C5DC2"/>
    <w:rsid w:val="15035602"/>
    <w:rsid w:val="15AC3281"/>
    <w:rsid w:val="34726AA0"/>
    <w:rsid w:val="3752428F"/>
    <w:rsid w:val="3EBC4746"/>
    <w:rsid w:val="400A0E5E"/>
    <w:rsid w:val="44F62A20"/>
    <w:rsid w:val="468E332B"/>
    <w:rsid w:val="4B0E0B1E"/>
    <w:rsid w:val="59544CC2"/>
    <w:rsid w:val="64640128"/>
    <w:rsid w:val="6DCB26EC"/>
    <w:rsid w:val="6DDC5CDB"/>
    <w:rsid w:val="77B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132</Words>
  <Characters>758</Characters>
  <Lines>6</Lines>
  <Paragraphs>1</Paragraphs>
  <TotalTime>20</TotalTime>
  <ScaleCrop>false</ScaleCrop>
  <LinksUpToDate>false</LinksUpToDate>
  <CharactersWithSpaces>889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2024-02-01T07:06:35Z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4F6E8CEE92344EBA98B200F547E63774_13</vt:lpwstr>
  </property>
</Properties>
</file>