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3" w:lineRule="atLeast"/>
        <w:ind w:left="50" w:right="50" w:firstLine="401"/>
        <w:jc w:val="center"/>
        <w:rPr>
          <w:rFonts w:ascii="仿宋" w:hAnsi="仿宋" w:eastAsia="仿宋" w:cs="宋体"/>
          <w:b/>
          <w:bCs/>
          <w:color w:val="333333"/>
          <w:kern w:val="0"/>
          <w:sz w:val="26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6"/>
        </w:rPr>
        <w:t>绍兴市人民医院门诊卫生间热水改造系统项目采购询价项目公告</w:t>
      </w:r>
    </w:p>
    <w:p>
      <w:pPr>
        <w:widowControl/>
        <w:shd w:val="clear" w:color="auto" w:fill="FFFFFF"/>
        <w:spacing w:line="31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根据《绍兴市人民医院物资采购管理办法》的规定，绍兴市人民医院就下列项目进行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公开报名询价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，特邀请省内符合要求的单位前来报名询价，现将有关事项公告如下：</w:t>
      </w:r>
    </w:p>
    <w:p>
      <w:pPr>
        <w:widowControl/>
        <w:shd w:val="clear" w:color="auto" w:fill="FFFFFF"/>
        <w:spacing w:line="31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一、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项目编号：ZK2024-03-06-02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采购组织类型：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自行采购</w:t>
      </w:r>
    </w:p>
    <w:p>
      <w:pPr>
        <w:widowControl/>
        <w:shd w:val="clear" w:color="auto" w:fill="FFFFFF"/>
        <w:ind w:left="51" w:right="51" w:firstLine="403"/>
        <w:jc w:val="left"/>
        <w:rPr>
          <w:rStyle w:val="10"/>
          <w:rFonts w:ascii="仿宋" w:hAnsi="仿宋" w:eastAsia="仿宋" w:cs="仿宋"/>
          <w:color w:val="333333"/>
          <w:sz w:val="20"/>
          <w:szCs w:val="20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二、</w:t>
      </w:r>
      <w:r>
        <w:rPr>
          <w:rStyle w:val="10"/>
          <w:rFonts w:hint="eastAsia" w:ascii="仿宋" w:hAnsi="仿宋" w:eastAsia="仿宋" w:cs="仿宋"/>
          <w:color w:val="333333"/>
          <w:sz w:val="20"/>
          <w:szCs w:val="20"/>
          <w:shd w:val="clear" w:color="auto" w:fill="FFFFFF"/>
        </w:rPr>
        <w:t>项目概况</w:t>
      </w:r>
    </w:p>
    <w:tbl>
      <w:tblPr>
        <w:tblStyle w:val="20"/>
        <w:tblW w:w="79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1639"/>
        <w:gridCol w:w="2815"/>
        <w:gridCol w:w="1016"/>
        <w:gridCol w:w="957"/>
        <w:gridCol w:w="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3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序号</w:t>
            </w:r>
          </w:p>
        </w:tc>
        <w:tc>
          <w:tcPr>
            <w:tcW w:w="163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设备名称</w:t>
            </w:r>
          </w:p>
        </w:tc>
        <w:tc>
          <w:tcPr>
            <w:tcW w:w="281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规格及特征</w:t>
            </w:r>
          </w:p>
        </w:tc>
        <w:tc>
          <w:tcPr>
            <w:tcW w:w="101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数量</w:t>
            </w:r>
          </w:p>
        </w:tc>
        <w:tc>
          <w:tcPr>
            <w:tcW w:w="957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单价</w:t>
            </w:r>
          </w:p>
        </w:tc>
        <w:tc>
          <w:tcPr>
            <w:tcW w:w="958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小价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3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</w:t>
            </w:r>
          </w:p>
        </w:tc>
        <w:tc>
          <w:tcPr>
            <w:tcW w:w="1639" w:type="dxa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空气能热泵</w:t>
            </w:r>
          </w:p>
        </w:tc>
        <w:tc>
          <w:tcPr>
            <w:tcW w:w="2815" w:type="dxa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额定制热量 6850W，高效水循环系统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 台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9500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19000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3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</w:t>
            </w:r>
          </w:p>
        </w:tc>
        <w:tc>
          <w:tcPr>
            <w:tcW w:w="1639" w:type="dxa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保温水箱（闭式承压）</w:t>
            </w:r>
          </w:p>
        </w:tc>
        <w:tc>
          <w:tcPr>
            <w:tcW w:w="2815" w:type="dxa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不锈钢承压内胆，容量 600L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 只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9860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19720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3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3</w:t>
            </w:r>
          </w:p>
        </w:tc>
        <w:tc>
          <w:tcPr>
            <w:tcW w:w="1639" w:type="dxa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辅材及安装</w:t>
            </w:r>
          </w:p>
        </w:tc>
        <w:tc>
          <w:tcPr>
            <w:tcW w:w="2815" w:type="dxa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PPR管、保温管、阀门、安装等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2套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5300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10600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4</w:t>
            </w:r>
          </w:p>
        </w:tc>
        <w:tc>
          <w:tcPr>
            <w:tcW w:w="5470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合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计（元）</w:t>
            </w:r>
          </w:p>
        </w:tc>
        <w:tc>
          <w:tcPr>
            <w:tcW w:w="191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49320</w:t>
            </w:r>
          </w:p>
        </w:tc>
      </w:tr>
    </w:tbl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仿宋" w:hAnsi="仿宋" w:eastAsia="仿宋" w:cs="仿宋"/>
          <w:color w:val="333333"/>
          <w:sz w:val="20"/>
          <w:szCs w:val="2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0"/>
          <w:szCs w:val="20"/>
          <w:shd w:val="clear" w:color="auto" w:fill="FFFFFF"/>
        </w:rPr>
        <w:t>注：该项目采购上限价为49320元整（包括设备采购、安装、税金、调试等）等所涉及该项目的全部费用，质保期为一年。</w:t>
      </w:r>
    </w:p>
    <w:p>
      <w:pPr>
        <w:widowControl/>
        <w:shd w:val="clear" w:color="auto" w:fill="FFFFFF"/>
        <w:spacing w:line="313" w:lineRule="atLeast"/>
        <w:ind w:left="50" w:right="50" w:firstLine="35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三、报名供应商的资格要求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1、具有独立承担民事责任能力和良好的信誉，能出具企业营业执照、企业统一社会信用代码、税务登记证的企业；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2、企业注册五年以上；经营范围：具有（空气能）的优先。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3、有类似空气能热水系统安装业绩；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4、本次招标不接受联合体投标。</w:t>
      </w:r>
    </w:p>
    <w:p>
      <w:pPr>
        <w:widowControl/>
        <w:shd w:val="clear" w:color="auto" w:fill="FFFFFF"/>
        <w:spacing w:line="313" w:lineRule="atLeast"/>
        <w:ind w:left="50" w:right="50" w:firstLine="35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四、报名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：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1、报名时间：2024年3月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  <w:t>8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日至3月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  <w:t>15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日上午8:30—11:30;下午14:30-16:30（双休日及法定节假日除外，接受电话报名，但报名截止前需提交资料）</w:t>
      </w:r>
    </w:p>
    <w:p>
      <w:pPr>
        <w:widowControl/>
        <w:shd w:val="clear" w:color="auto" w:fill="FFFFFF"/>
        <w:spacing w:line="351" w:lineRule="atLeast"/>
        <w:ind w:left="50" w:right="263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2、报名地点：绍兴市人民医院总务处维修科（住院部地下一层）。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3、报名时需提供以下资料（复印件需加盖单位公章）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(1)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企业法人营业执照（或统一社会信用代码证）原件及复印件；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(2)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法定代表人身份证复印件；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(3)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法定代表人授权委托书、被授权人身份证原件及复印件（若法定代表人亲自参加则不需要）；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(4)、有类似空气能热水系统安装业绩证明优先。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4、联系人：娄老师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 xml:space="preserve">   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联系电话：0575--88558911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五、询价时间及地点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：另行通知。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_GB2312" w:hAnsi="Verdana" w:eastAsia="仿宋_GB2312" w:cs="宋体"/>
          <w:b/>
          <w:bCs/>
          <w:color w:val="000000"/>
          <w:kern w:val="0"/>
          <w:sz w:val="20"/>
        </w:rPr>
        <w:t>六、对本次采购提出询问、质疑、投诉，请按以下方式联系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采购人信息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名称：绍兴市人民医院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地址：绍兴市越城区中兴北路568号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项目联系人（询问）：徐刚德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项目联系方式（询问）：0575-88558598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质疑联系方式：0575-88558890</w:t>
      </w:r>
    </w:p>
    <w:p>
      <w:pPr>
        <w:widowControl/>
        <w:shd w:val="clear" w:color="auto" w:fill="FFFFFF"/>
        <w:spacing w:line="363" w:lineRule="atLeast"/>
        <w:ind w:left="50" w:leftChars="24" w:right="50" w:firstLine="6044" w:firstLineChars="3022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绍兴市人民医院</w:t>
      </w:r>
    </w:p>
    <w:p>
      <w:pPr>
        <w:widowControl/>
        <w:shd w:val="clear" w:color="auto" w:fill="FFFFFF"/>
        <w:spacing w:line="313" w:lineRule="atLeast"/>
        <w:ind w:left="50" w:leftChars="24" w:right="50" w:firstLine="6008" w:firstLineChars="3004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>2024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年3月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日</w:t>
      </w:r>
    </w:p>
    <w:sectPr>
      <w:pgSz w:w="11906" w:h="16838"/>
      <w:pgMar w:top="1304" w:right="1474" w:bottom="79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ZDYxYjRlMjM1YTcxZTc4ZWNjZjczNDgwNDFkMjEifQ=="/>
  </w:docVars>
  <w:rsids>
    <w:rsidRoot w:val="00347523"/>
    <w:rsid w:val="001F4C27"/>
    <w:rsid w:val="00347523"/>
    <w:rsid w:val="003E5EF6"/>
    <w:rsid w:val="0046775E"/>
    <w:rsid w:val="004B7618"/>
    <w:rsid w:val="005962C5"/>
    <w:rsid w:val="005B0AD6"/>
    <w:rsid w:val="00664CDF"/>
    <w:rsid w:val="007214C1"/>
    <w:rsid w:val="007B0670"/>
    <w:rsid w:val="00832E35"/>
    <w:rsid w:val="00B85467"/>
    <w:rsid w:val="00B92F12"/>
    <w:rsid w:val="00E07C33"/>
    <w:rsid w:val="00E16744"/>
    <w:rsid w:val="00EA19B1"/>
    <w:rsid w:val="00F27D10"/>
    <w:rsid w:val="00F66254"/>
    <w:rsid w:val="03721EF5"/>
    <w:rsid w:val="050B7864"/>
    <w:rsid w:val="067156C3"/>
    <w:rsid w:val="0BC2638F"/>
    <w:rsid w:val="0CD00D8B"/>
    <w:rsid w:val="0ED75C4D"/>
    <w:rsid w:val="0F845824"/>
    <w:rsid w:val="13A447C8"/>
    <w:rsid w:val="149C5DC2"/>
    <w:rsid w:val="15035602"/>
    <w:rsid w:val="15AC3281"/>
    <w:rsid w:val="25CD1194"/>
    <w:rsid w:val="2746502D"/>
    <w:rsid w:val="34726AA0"/>
    <w:rsid w:val="3752428F"/>
    <w:rsid w:val="3EBC4746"/>
    <w:rsid w:val="400A0E5E"/>
    <w:rsid w:val="44F62A20"/>
    <w:rsid w:val="468E332B"/>
    <w:rsid w:val="4B0E0B1E"/>
    <w:rsid w:val="59544CC2"/>
    <w:rsid w:val="63144E8B"/>
    <w:rsid w:val="64640128"/>
    <w:rsid w:val="6DCB26EC"/>
    <w:rsid w:val="77B6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444444"/>
      <w:u w:val="none"/>
    </w:rPr>
  </w:style>
  <w:style w:type="character" w:styleId="12">
    <w:name w:val="Hyperlink"/>
    <w:basedOn w:val="9"/>
    <w:unhideWhenUsed/>
    <w:qFormat/>
    <w:uiPriority w:val="99"/>
    <w:rPr>
      <w:color w:val="444444"/>
      <w:u w:val="none"/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current"/>
    <w:basedOn w:val="9"/>
    <w:qFormat/>
    <w:uiPriority w:val="0"/>
    <w:rPr>
      <w:b/>
      <w:bCs/>
      <w:color w:val="FFFFFF"/>
      <w:bdr w:val="single" w:color="000099" w:sz="6" w:space="0"/>
      <w:shd w:val="clear" w:color="auto" w:fill="000099"/>
    </w:rPr>
  </w:style>
  <w:style w:type="character" w:customStyle="1" w:styleId="19">
    <w:name w:val="disabled"/>
    <w:basedOn w:val="9"/>
    <w:qFormat/>
    <w:uiPriority w:val="0"/>
    <w:rPr>
      <w:color w:val="DDDDDD"/>
      <w:bdr w:val="single" w:color="EEEEEE" w:sz="6" w:space="0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ascii="宋体" w:hAnsi="宋体" w:cs="宋体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</Pages>
  <Words>141</Words>
  <Characters>806</Characters>
  <Lines>6</Lines>
  <Paragraphs>1</Paragraphs>
  <TotalTime>30</TotalTime>
  <ScaleCrop>false</ScaleCrop>
  <LinksUpToDate>false</LinksUpToDate>
  <CharactersWithSpaces>946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2022-08-30T08:52:00Z</dcterms:created>
  <dc:creator>徐刚德</dc:creator>
  <cp:lastModifiedBy>user</cp:lastModifiedBy>
  <dcterms:modified xsi:type="dcterms:W3CDTF">2024-03-07T06:29:33Z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1A862DB4B05A43B49BDD54495DE0E0E6_13</vt:lpwstr>
  </property>
</Properties>
</file>