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b/>
          <w:sz w:val="52"/>
          <w:szCs w:val="52"/>
        </w:rPr>
      </w:pPr>
    </w:p>
    <w:p>
      <w:pPr>
        <w:spacing w:line="720" w:lineRule="exact"/>
        <w:jc w:val="center"/>
        <w:rPr>
          <w:rFonts w:ascii="仿宋" w:hAnsi="仿宋" w:eastAsia="仿宋" w:cs="仿宋"/>
          <w:sz w:val="48"/>
          <w:szCs w:val="48"/>
        </w:rPr>
      </w:pPr>
      <w:r>
        <w:rPr>
          <w:rFonts w:hint="eastAsia" w:ascii="仿宋" w:hAnsi="仿宋" w:eastAsia="仿宋" w:cs="仿宋"/>
          <w:b/>
          <w:sz w:val="52"/>
          <w:szCs w:val="52"/>
        </w:rPr>
        <w:t>绍兴市人民医院一次性射频等离子手术电极（射频刀头/针）采购项目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SXRMYY-2024-13</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4"/>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p>
    <w:p>
      <w:pPr>
        <w:jc w:val="cente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rPr>
        <w:t>202</w:t>
      </w:r>
      <w:r>
        <w:rPr>
          <w:rFonts w:ascii="仿宋" w:hAnsi="仿宋" w:eastAsia="仿宋" w:cs="仿宋"/>
          <w:sz w:val="28"/>
        </w:rPr>
        <w:t>4</w:t>
      </w:r>
      <w:r>
        <w:rPr>
          <w:rFonts w:hint="eastAsia" w:ascii="仿宋" w:hAnsi="仿宋" w:eastAsia="仿宋" w:cs="仿宋"/>
          <w:sz w:val="28"/>
        </w:rPr>
        <w:t>年4月</w:t>
      </w:r>
    </w:p>
    <w:p>
      <w:pPr>
        <w:ind w:left="1260" w:firstLine="420"/>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1"/>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2"/>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pPr>
        <w:pStyle w:val="2"/>
        <w:rPr>
          <w:rFonts w:ascii="仿宋" w:hAnsi="仿宋" w:cs="仿宋"/>
        </w:rPr>
      </w:pPr>
      <w:bookmarkStart w:id="0" w:name="_Toc104885739"/>
      <w:bookmarkStart w:id="1" w:name="_Hlk113894197"/>
      <w:bookmarkStart w:id="2" w:name="_Hlk132273255"/>
      <w:bookmarkStart w:id="3" w:name="_Hlk155782894"/>
      <w:bookmarkStart w:id="4"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5"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ascii="仿宋" w:hAnsi="仿宋" w:eastAsia="仿宋" w:cs="仿宋"/>
          <w:b/>
          <w:bCs/>
          <w:sz w:val="24"/>
        </w:rPr>
        <w:t>SXRMYY-2024-13</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320"/>
        <w:gridCol w:w="1890"/>
        <w:gridCol w:w="726"/>
        <w:gridCol w:w="1162"/>
        <w:gridCol w:w="116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Align w:val="center"/>
          </w:tcPr>
          <w:p>
            <w:pPr>
              <w:jc w:val="center"/>
              <w:rPr>
                <w:rFonts w:ascii="仿宋" w:hAnsi="仿宋" w:eastAsia="仿宋" w:cs="Arial"/>
                <w:szCs w:val="21"/>
              </w:rPr>
            </w:pPr>
            <w:r>
              <w:rPr>
                <w:rFonts w:hint="eastAsia" w:ascii="仿宋" w:hAnsi="仿宋" w:eastAsia="仿宋" w:cs="Arial"/>
                <w:szCs w:val="21"/>
              </w:rPr>
              <w:t>标段号</w:t>
            </w:r>
          </w:p>
        </w:tc>
        <w:tc>
          <w:tcPr>
            <w:tcW w:w="1234" w:type="pct"/>
            <w:vAlign w:val="center"/>
          </w:tcPr>
          <w:p>
            <w:pPr>
              <w:jc w:val="center"/>
              <w:rPr>
                <w:rFonts w:ascii="仿宋" w:hAnsi="仿宋" w:eastAsia="仿宋" w:cs="Arial"/>
                <w:szCs w:val="21"/>
              </w:rPr>
            </w:pPr>
            <w:r>
              <w:rPr>
                <w:rFonts w:hint="eastAsia" w:ascii="仿宋" w:hAnsi="仿宋" w:eastAsia="仿宋" w:cs="Arial"/>
                <w:szCs w:val="21"/>
              </w:rPr>
              <w:t>标段名称</w:t>
            </w:r>
          </w:p>
        </w:tc>
        <w:tc>
          <w:tcPr>
            <w:tcW w:w="1005" w:type="pct"/>
            <w:vAlign w:val="center"/>
          </w:tcPr>
          <w:p>
            <w:pPr>
              <w:jc w:val="center"/>
              <w:rPr>
                <w:rFonts w:ascii="仿宋" w:hAnsi="仿宋" w:eastAsia="仿宋" w:cs="Arial"/>
                <w:szCs w:val="21"/>
              </w:rPr>
            </w:pPr>
            <w:r>
              <w:rPr>
                <w:rFonts w:hint="eastAsia" w:ascii="仿宋" w:hAnsi="仿宋" w:eastAsia="仿宋" w:cs="Arial"/>
                <w:szCs w:val="21"/>
              </w:rPr>
              <w:t>规格</w:t>
            </w:r>
          </w:p>
        </w:tc>
        <w:tc>
          <w:tcPr>
            <w:tcW w:w="386" w:type="pct"/>
            <w:vAlign w:val="center"/>
          </w:tcPr>
          <w:p>
            <w:pPr>
              <w:jc w:val="center"/>
              <w:rPr>
                <w:rFonts w:ascii="仿宋" w:hAnsi="仿宋" w:eastAsia="仿宋" w:cs="仿宋"/>
                <w:szCs w:val="21"/>
              </w:rPr>
            </w:pPr>
            <w:r>
              <w:rPr>
                <w:rFonts w:hint="eastAsia" w:ascii="仿宋" w:hAnsi="仿宋" w:eastAsia="仿宋" w:cs="Arial"/>
                <w:szCs w:val="21"/>
              </w:rPr>
              <w:t>单位</w:t>
            </w:r>
          </w:p>
        </w:tc>
        <w:tc>
          <w:tcPr>
            <w:tcW w:w="618" w:type="pct"/>
            <w:vAlign w:val="center"/>
          </w:tcPr>
          <w:p>
            <w:pPr>
              <w:jc w:val="center"/>
              <w:rPr>
                <w:rFonts w:ascii="仿宋" w:hAnsi="仿宋" w:eastAsia="仿宋" w:cs="仿宋"/>
                <w:szCs w:val="21"/>
              </w:rPr>
            </w:pPr>
            <w:r>
              <w:rPr>
                <w:rFonts w:hint="eastAsia" w:ascii="仿宋" w:hAnsi="仿宋" w:eastAsia="仿宋" w:cs="仿宋"/>
                <w:szCs w:val="21"/>
              </w:rPr>
              <w:t>上限单价（元）</w:t>
            </w:r>
          </w:p>
        </w:tc>
        <w:tc>
          <w:tcPr>
            <w:tcW w:w="617" w:type="pct"/>
            <w:vAlign w:val="center"/>
          </w:tcPr>
          <w:p>
            <w:pPr>
              <w:jc w:val="center"/>
              <w:rPr>
                <w:rFonts w:ascii="仿宋" w:hAnsi="仿宋" w:eastAsia="仿宋" w:cs="仿宋"/>
                <w:szCs w:val="21"/>
              </w:rPr>
            </w:pPr>
            <w:r>
              <w:rPr>
                <w:rFonts w:hint="eastAsia" w:ascii="仿宋" w:hAnsi="仿宋" w:eastAsia="仿宋" w:cs="仿宋"/>
                <w:szCs w:val="21"/>
              </w:rPr>
              <w:t>预估数量（2年）</w:t>
            </w:r>
          </w:p>
        </w:tc>
        <w:tc>
          <w:tcPr>
            <w:tcW w:w="754" w:type="pct"/>
            <w:vAlign w:val="center"/>
          </w:tcPr>
          <w:p>
            <w:pPr>
              <w:jc w:val="center"/>
              <w:rPr>
                <w:rFonts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Merge w:val="restart"/>
            <w:vAlign w:val="center"/>
          </w:tcPr>
          <w:p>
            <w:pPr>
              <w:jc w:val="center"/>
              <w:rPr>
                <w:rFonts w:ascii="仿宋" w:hAnsi="仿宋" w:eastAsia="仿宋" w:cs="Arial"/>
                <w:color w:val="000000"/>
                <w:szCs w:val="21"/>
              </w:rPr>
            </w:pPr>
            <w:r>
              <w:rPr>
                <w:rFonts w:hint="eastAsia" w:ascii="仿宋" w:hAnsi="仿宋" w:eastAsia="仿宋" w:cs="Arial"/>
                <w:color w:val="000000"/>
                <w:szCs w:val="21"/>
              </w:rPr>
              <w:t>1</w:t>
            </w:r>
          </w:p>
        </w:tc>
        <w:tc>
          <w:tcPr>
            <w:tcW w:w="1234" w:type="pct"/>
            <w:vMerge w:val="restart"/>
            <w:vAlign w:val="center"/>
          </w:tcPr>
          <w:p>
            <w:pPr>
              <w:jc w:val="left"/>
              <w:rPr>
                <w:rFonts w:ascii="仿宋" w:hAnsi="仿宋" w:eastAsia="仿宋"/>
                <w:bCs/>
                <w:szCs w:val="21"/>
              </w:rPr>
            </w:pPr>
            <w:r>
              <w:rPr>
                <w:rFonts w:hint="eastAsia" w:ascii="仿宋" w:hAnsi="仿宋" w:eastAsia="仿宋" w:cs="宋体"/>
                <w:bCs/>
                <w:color w:val="000000"/>
                <w:kern w:val="0"/>
                <w:szCs w:val="21"/>
                <w:lang w:bidi="ar"/>
              </w:rPr>
              <w:t>一次性射频等离子手术电极（射频刀头/针）</w:t>
            </w:r>
          </w:p>
        </w:tc>
        <w:tc>
          <w:tcPr>
            <w:tcW w:w="1005" w:type="pct"/>
            <w:vAlign w:val="center"/>
          </w:tcPr>
          <w:p>
            <w:pPr>
              <w:jc w:val="center"/>
              <w:rPr>
                <w:rFonts w:ascii="仿宋" w:hAnsi="仿宋" w:eastAsia="仿宋"/>
                <w:szCs w:val="21"/>
              </w:rPr>
            </w:pPr>
            <w:r>
              <w:rPr>
                <w:rFonts w:hint="eastAsia" w:ascii="仿宋" w:hAnsi="仿宋" w:eastAsia="仿宋" w:cs="宋体"/>
                <w:bCs/>
                <w:color w:val="000000"/>
                <w:kern w:val="0"/>
                <w:szCs w:val="21"/>
                <w:lang w:bidi="ar"/>
              </w:rPr>
              <w:t>喉部，各种规格</w:t>
            </w:r>
          </w:p>
        </w:tc>
        <w:tc>
          <w:tcPr>
            <w:tcW w:w="386" w:type="pct"/>
            <w:vAlign w:val="center"/>
          </w:tcPr>
          <w:p>
            <w:pPr>
              <w:jc w:val="center"/>
              <w:rPr>
                <w:rFonts w:ascii="仿宋" w:hAnsi="仿宋" w:eastAsia="仿宋"/>
                <w:szCs w:val="21"/>
              </w:rPr>
            </w:pPr>
            <w:r>
              <w:rPr>
                <w:rFonts w:hint="eastAsia" w:ascii="仿宋" w:hAnsi="仿宋" w:eastAsia="仿宋" w:cs="宋体"/>
                <w:bCs/>
                <w:color w:val="000000"/>
                <w:kern w:val="0"/>
                <w:szCs w:val="21"/>
                <w:lang w:bidi="ar"/>
              </w:rPr>
              <w:t>支</w:t>
            </w:r>
          </w:p>
        </w:tc>
        <w:tc>
          <w:tcPr>
            <w:tcW w:w="618" w:type="pct"/>
            <w:vAlign w:val="center"/>
          </w:tcPr>
          <w:p>
            <w:pPr>
              <w:jc w:val="center"/>
              <w:rPr>
                <w:rFonts w:ascii="仿宋" w:hAnsi="仿宋" w:eastAsia="仿宋"/>
                <w:szCs w:val="21"/>
              </w:rPr>
            </w:pPr>
            <w:r>
              <w:rPr>
                <w:rFonts w:hint="eastAsia" w:ascii="仿宋" w:hAnsi="仿宋" w:eastAsia="仿宋" w:cs="Arial"/>
                <w:bCs/>
                <w:color w:val="000000"/>
                <w:szCs w:val="21"/>
              </w:rPr>
              <w:t>3800</w:t>
            </w:r>
          </w:p>
        </w:tc>
        <w:tc>
          <w:tcPr>
            <w:tcW w:w="617" w:type="pct"/>
            <w:vAlign w:val="center"/>
          </w:tcPr>
          <w:p>
            <w:pPr>
              <w:jc w:val="center"/>
              <w:rPr>
                <w:rFonts w:ascii="仿宋" w:hAnsi="仿宋" w:eastAsia="仿宋"/>
                <w:szCs w:val="21"/>
              </w:rPr>
            </w:pPr>
            <w:r>
              <w:rPr>
                <w:rFonts w:hint="eastAsia" w:ascii="仿宋" w:hAnsi="仿宋" w:eastAsia="仿宋" w:cs="Arial"/>
                <w:bCs/>
                <w:color w:val="000000"/>
                <w:szCs w:val="21"/>
              </w:rPr>
              <w:t>52</w:t>
            </w:r>
          </w:p>
        </w:tc>
        <w:tc>
          <w:tcPr>
            <w:tcW w:w="754" w:type="pct"/>
            <w:vAlign w:val="center"/>
          </w:tcPr>
          <w:p>
            <w:pPr>
              <w:jc w:val="center"/>
              <w:rPr>
                <w:rFonts w:ascii="仿宋" w:hAnsi="仿宋" w:eastAsia="仿宋"/>
                <w:szCs w:val="21"/>
              </w:rPr>
            </w:pPr>
            <w:r>
              <w:rPr>
                <w:rFonts w:hint="eastAsia" w:ascii="仿宋" w:hAnsi="仿宋" w:eastAsia="仿宋" w:cs="宋体"/>
                <w:bCs/>
                <w:color w:val="000000"/>
                <w:kern w:val="0"/>
                <w:szCs w:val="21"/>
                <w:lang w:bidi="ar"/>
              </w:rPr>
              <w:t xml:space="preserve">197600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Merge w:val="continue"/>
            <w:vAlign w:val="center"/>
          </w:tcPr>
          <w:p>
            <w:pPr>
              <w:jc w:val="center"/>
              <w:rPr>
                <w:rFonts w:ascii="仿宋" w:hAnsi="仿宋" w:eastAsia="仿宋" w:cs="Arial"/>
                <w:color w:val="000000"/>
                <w:szCs w:val="21"/>
              </w:rPr>
            </w:pPr>
          </w:p>
        </w:tc>
        <w:tc>
          <w:tcPr>
            <w:tcW w:w="1234" w:type="pct"/>
            <w:vMerge w:val="continue"/>
            <w:vAlign w:val="center"/>
          </w:tcPr>
          <w:p>
            <w:pPr>
              <w:jc w:val="left"/>
              <w:rPr>
                <w:rFonts w:ascii="仿宋" w:hAnsi="仿宋" w:eastAsia="仿宋"/>
                <w:szCs w:val="21"/>
              </w:rPr>
            </w:pPr>
          </w:p>
        </w:tc>
        <w:tc>
          <w:tcPr>
            <w:tcW w:w="1005"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扁腺，各种规格</w:t>
            </w:r>
          </w:p>
        </w:tc>
        <w:tc>
          <w:tcPr>
            <w:tcW w:w="386"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支</w:t>
            </w:r>
          </w:p>
        </w:tc>
        <w:tc>
          <w:tcPr>
            <w:tcW w:w="618" w:type="pct"/>
            <w:vAlign w:val="center"/>
          </w:tcPr>
          <w:p>
            <w:pPr>
              <w:jc w:val="center"/>
              <w:rPr>
                <w:rFonts w:ascii="仿宋" w:hAnsi="仿宋" w:eastAsia="仿宋" w:cs="Arial"/>
                <w:kern w:val="0"/>
                <w:szCs w:val="21"/>
              </w:rPr>
            </w:pPr>
            <w:r>
              <w:rPr>
                <w:rFonts w:hint="eastAsia" w:ascii="仿宋" w:hAnsi="仿宋" w:eastAsia="仿宋" w:cs="Arial"/>
                <w:color w:val="000000"/>
                <w:szCs w:val="21"/>
              </w:rPr>
              <w:t>2600</w:t>
            </w:r>
          </w:p>
        </w:tc>
        <w:tc>
          <w:tcPr>
            <w:tcW w:w="617" w:type="pct"/>
            <w:vAlign w:val="center"/>
          </w:tcPr>
          <w:p>
            <w:pPr>
              <w:jc w:val="center"/>
              <w:rPr>
                <w:rFonts w:ascii="仿宋" w:hAnsi="仿宋" w:eastAsia="仿宋" w:cs="宋体"/>
                <w:kern w:val="0"/>
                <w:szCs w:val="21"/>
              </w:rPr>
            </w:pPr>
            <w:r>
              <w:rPr>
                <w:rFonts w:hint="eastAsia" w:ascii="仿宋" w:hAnsi="仿宋" w:eastAsia="仿宋" w:cs="Arial"/>
                <w:color w:val="000000"/>
                <w:szCs w:val="21"/>
              </w:rPr>
              <w:t>1570</w:t>
            </w:r>
          </w:p>
        </w:tc>
        <w:tc>
          <w:tcPr>
            <w:tcW w:w="754"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 xml:space="preserve">4082000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Merge w:val="continue"/>
            <w:vAlign w:val="center"/>
          </w:tcPr>
          <w:p>
            <w:pPr>
              <w:jc w:val="center"/>
              <w:rPr>
                <w:rFonts w:ascii="仿宋" w:hAnsi="仿宋" w:eastAsia="仿宋" w:cs="Arial"/>
                <w:color w:val="000000"/>
                <w:szCs w:val="21"/>
              </w:rPr>
            </w:pPr>
          </w:p>
        </w:tc>
        <w:tc>
          <w:tcPr>
            <w:tcW w:w="1234" w:type="pct"/>
            <w:vMerge w:val="continue"/>
            <w:vAlign w:val="center"/>
          </w:tcPr>
          <w:p>
            <w:pPr>
              <w:jc w:val="left"/>
              <w:rPr>
                <w:rFonts w:ascii="仿宋" w:hAnsi="仿宋" w:eastAsia="仿宋"/>
                <w:szCs w:val="21"/>
              </w:rPr>
            </w:pPr>
          </w:p>
        </w:tc>
        <w:tc>
          <w:tcPr>
            <w:tcW w:w="1005"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鼻甲，各种规格</w:t>
            </w:r>
          </w:p>
        </w:tc>
        <w:tc>
          <w:tcPr>
            <w:tcW w:w="386"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支</w:t>
            </w:r>
          </w:p>
        </w:tc>
        <w:tc>
          <w:tcPr>
            <w:tcW w:w="618" w:type="pct"/>
            <w:vAlign w:val="center"/>
          </w:tcPr>
          <w:p>
            <w:pPr>
              <w:jc w:val="center"/>
              <w:rPr>
                <w:rFonts w:ascii="仿宋" w:hAnsi="仿宋" w:eastAsia="仿宋" w:cs="Arial"/>
                <w:kern w:val="0"/>
                <w:szCs w:val="21"/>
              </w:rPr>
            </w:pPr>
            <w:r>
              <w:rPr>
                <w:rFonts w:hint="eastAsia" w:ascii="仿宋" w:hAnsi="仿宋" w:eastAsia="仿宋" w:cs="Arial"/>
                <w:color w:val="000000"/>
                <w:szCs w:val="21"/>
              </w:rPr>
              <w:t>2200</w:t>
            </w:r>
          </w:p>
        </w:tc>
        <w:tc>
          <w:tcPr>
            <w:tcW w:w="617" w:type="pct"/>
            <w:vAlign w:val="center"/>
          </w:tcPr>
          <w:p>
            <w:pPr>
              <w:jc w:val="center"/>
              <w:rPr>
                <w:rFonts w:ascii="仿宋" w:hAnsi="仿宋" w:eastAsia="仿宋" w:cs="宋体"/>
                <w:kern w:val="0"/>
                <w:szCs w:val="21"/>
              </w:rPr>
            </w:pPr>
            <w:r>
              <w:rPr>
                <w:rFonts w:hint="eastAsia" w:ascii="仿宋" w:hAnsi="仿宋" w:eastAsia="仿宋" w:cs="Arial"/>
                <w:color w:val="000000"/>
                <w:szCs w:val="21"/>
              </w:rPr>
              <w:t>10</w:t>
            </w:r>
          </w:p>
        </w:tc>
        <w:tc>
          <w:tcPr>
            <w:tcW w:w="754"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Merge w:val="continue"/>
            <w:vAlign w:val="center"/>
          </w:tcPr>
          <w:p>
            <w:pPr>
              <w:jc w:val="center"/>
              <w:rPr>
                <w:rFonts w:ascii="仿宋" w:hAnsi="仿宋" w:eastAsia="仿宋" w:cs="Arial"/>
                <w:color w:val="000000"/>
                <w:szCs w:val="21"/>
              </w:rPr>
            </w:pPr>
          </w:p>
        </w:tc>
        <w:tc>
          <w:tcPr>
            <w:tcW w:w="1234" w:type="pct"/>
            <w:vMerge w:val="continue"/>
            <w:vAlign w:val="center"/>
          </w:tcPr>
          <w:p>
            <w:pPr>
              <w:jc w:val="left"/>
              <w:rPr>
                <w:rFonts w:ascii="仿宋" w:hAnsi="仿宋" w:eastAsia="仿宋"/>
                <w:szCs w:val="21"/>
              </w:rPr>
            </w:pPr>
          </w:p>
        </w:tc>
        <w:tc>
          <w:tcPr>
            <w:tcW w:w="1005"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耳部，各种规格</w:t>
            </w:r>
          </w:p>
        </w:tc>
        <w:tc>
          <w:tcPr>
            <w:tcW w:w="386"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支</w:t>
            </w:r>
          </w:p>
        </w:tc>
        <w:tc>
          <w:tcPr>
            <w:tcW w:w="618" w:type="pct"/>
            <w:vAlign w:val="center"/>
          </w:tcPr>
          <w:p>
            <w:pPr>
              <w:jc w:val="center"/>
              <w:rPr>
                <w:rFonts w:ascii="仿宋" w:hAnsi="仿宋" w:eastAsia="仿宋" w:cs="Arial"/>
                <w:kern w:val="0"/>
                <w:szCs w:val="21"/>
              </w:rPr>
            </w:pPr>
            <w:r>
              <w:rPr>
                <w:rFonts w:hint="eastAsia" w:ascii="仿宋" w:hAnsi="仿宋" w:eastAsia="仿宋" w:cs="Arial"/>
                <w:color w:val="000000"/>
                <w:szCs w:val="21"/>
              </w:rPr>
              <w:t>2000</w:t>
            </w:r>
          </w:p>
        </w:tc>
        <w:tc>
          <w:tcPr>
            <w:tcW w:w="617" w:type="pct"/>
            <w:vAlign w:val="center"/>
          </w:tcPr>
          <w:p>
            <w:pPr>
              <w:jc w:val="center"/>
              <w:rPr>
                <w:rFonts w:ascii="仿宋" w:hAnsi="仿宋" w:eastAsia="仿宋" w:cs="宋体"/>
                <w:kern w:val="0"/>
                <w:szCs w:val="21"/>
              </w:rPr>
            </w:pPr>
            <w:r>
              <w:rPr>
                <w:rFonts w:hint="eastAsia" w:ascii="仿宋" w:hAnsi="仿宋" w:eastAsia="仿宋" w:cs="Arial"/>
                <w:color w:val="000000"/>
                <w:szCs w:val="21"/>
              </w:rPr>
              <w:t>10</w:t>
            </w:r>
          </w:p>
        </w:tc>
        <w:tc>
          <w:tcPr>
            <w:tcW w:w="754"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7"/>
            <w:vAlign w:val="center"/>
          </w:tcPr>
          <w:p>
            <w:pPr>
              <w:jc w:val="lef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适用于耳鼻喉科手术中软组织的低温消融、切除和凝固以及血管的止血。</w:t>
            </w:r>
          </w:p>
        </w:tc>
      </w:tr>
    </w:tbl>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合同期限：2年</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必备要求（若不满足，作无效投标处理）：</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1.所有标段：均要求提供样品，未提供样品或提供样品不满足采购需求实质性条件的供应商，投标无效。</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1.供应商</w:t>
      </w:r>
      <w:r>
        <w:rPr>
          <w:rFonts w:ascii="仿宋" w:hAnsi="仿宋" w:eastAsia="仿宋" w:cs="仿宋"/>
          <w:kern w:val="0"/>
          <w:sz w:val="24"/>
        </w:rPr>
        <w:t>应当具备下列条件：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.1具有独立承担民事责任的能力；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.2具有良好的商业信誉和健全的财务会计制度；</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.3具有履行合同所必需的设备和专业技术能力；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.4有依法缴纳税收和社会保障资金的良好记录；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.5参加</w:t>
      </w:r>
      <w:r>
        <w:rPr>
          <w:rFonts w:hint="eastAsia" w:ascii="仿宋" w:hAnsi="仿宋" w:eastAsia="仿宋" w:cs="仿宋"/>
          <w:kern w:val="0"/>
          <w:sz w:val="24"/>
        </w:rPr>
        <w:t>本次</w:t>
      </w:r>
      <w:r>
        <w:rPr>
          <w:rFonts w:ascii="仿宋" w:hAnsi="仿宋" w:eastAsia="仿宋" w:cs="仿宋"/>
          <w:kern w:val="0"/>
          <w:sz w:val="24"/>
        </w:rPr>
        <w:t>采购活动前三年内，在经营活动中没有重大违法记录；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.6法律、行政法规规定的其他条件。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4.2投标人所投产品必须是在浙江省“智慧医保”招采子系统上注册的产品，而且要取得该产品的配送资格（投标人浙江省“智慧医保”招采子系统登陆成功及产品配送区域界面打印）。</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注：</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
          <w:bCs/>
          <w:sz w:val="24"/>
          <w:szCs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4</w:t>
      </w:r>
      <w:r>
        <w:rPr>
          <w:rFonts w:hint="eastAsia" w:ascii="仿宋" w:hAnsi="仿宋" w:eastAsia="仿宋" w:cs="仿宋"/>
          <w:bCs/>
          <w:sz w:val="24"/>
          <w:highlight w:val="yellow"/>
        </w:rPr>
        <w:t>年 月 日</w:t>
      </w:r>
      <w:r>
        <w:rPr>
          <w:rFonts w:hint="eastAsia" w:ascii="仿宋" w:hAnsi="仿宋" w:eastAsia="仿宋" w:cs="仿宋"/>
          <w:bCs/>
          <w:sz w:val="24"/>
        </w:rPr>
        <w:t>下午17:00时截止，每天上午09:00至12:00，下午14:00至17:00（北京时间，法定节假日除外）。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4.报名费：300元，请在投标前缴纳至以下账户（需备注项目名称和报名单位（可简称））：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开户名称：浙江社发项目管理有限公司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开户行：招商银行股份有限公司杭州凤起支行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4</w:t>
      </w:r>
      <w:r>
        <w:rPr>
          <w:rFonts w:hint="eastAsia" w:ascii="仿宋" w:hAnsi="仿宋" w:eastAsia="仿宋" w:cs="仿宋"/>
          <w:sz w:val="24"/>
          <w:highlight w:val="yellow"/>
          <w:u w:val="single"/>
        </w:rPr>
        <w:t>年5月 日14时30分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6" w:name="_Hlt10553107"/>
      <w:bookmarkEnd w:id="6"/>
      <w:bookmarkStart w:id="7" w:name="_Hlt10553106"/>
      <w:bookmarkEnd w:id="7"/>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home。</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ascii="仿宋" w:hAnsi="仿宋" w:eastAsia="仿宋" w:cs="仿宋"/>
          <w:kern w:val="0"/>
          <w:sz w:val="24"/>
          <w:u w:val="single"/>
        </w:rPr>
        <w:t>469358659</w:t>
      </w:r>
      <w:r>
        <w:rPr>
          <w:rFonts w:hint="eastAsia" w:ascii="仿宋" w:hAnsi="仿宋" w:eastAsia="仿宋" w:cs="仿宋"/>
          <w:kern w:val="0"/>
          <w:sz w:val="24"/>
          <w:u w:val="single"/>
        </w:rPr>
        <w:t>@qq.com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绍兴市行政中心5号楼410室</w:t>
      </w:r>
      <w:r>
        <w:rPr>
          <w:rFonts w:hint="eastAsia" w:ascii="仿宋" w:hAnsi="仿宋" w:eastAsia="仿宋" w:cs="仿宋"/>
          <w:sz w:val="24"/>
        </w:rPr>
        <w:t>；联系人：</w:t>
      </w:r>
      <w:r>
        <w:rPr>
          <w:rFonts w:hint="eastAsia" w:ascii="仿宋" w:hAnsi="仿宋" w:eastAsia="仿宋" w:cs="仿宋"/>
          <w:sz w:val="24"/>
          <w:u w:val="single"/>
        </w:rPr>
        <w:t>茅艳萍0575-</w:t>
      </w:r>
      <w:r>
        <w:rPr>
          <w:rFonts w:ascii="仿宋" w:hAnsi="仿宋" w:eastAsia="仿宋" w:cs="仿宋"/>
          <w:sz w:val="24"/>
          <w:u w:val="single"/>
        </w:rPr>
        <w:t>85228949</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13484381717，何雯0571-86791612。</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4</w:t>
      </w:r>
      <w:r>
        <w:rPr>
          <w:rFonts w:hint="eastAsia" w:ascii="仿宋" w:hAnsi="仿宋" w:eastAsia="仿宋" w:cs="仿宋"/>
          <w:kern w:val="0"/>
          <w:sz w:val="24"/>
          <w:highlight w:val="yellow"/>
          <w:u w:val="single"/>
        </w:rPr>
        <w:t>年4月 日</w:t>
      </w:r>
      <w:bookmarkEnd w:id="1"/>
      <w:bookmarkEnd w:id="5"/>
      <w:bookmarkStart w:id="8" w:name="_Toc104885740"/>
    </w:p>
    <w:bookmarkEnd w:id="2"/>
    <w:p>
      <w:pPr>
        <w:spacing w:line="360" w:lineRule="auto"/>
        <w:jc w:val="center"/>
        <w:rPr>
          <w:rFonts w:ascii="仿宋" w:hAnsi="仿宋" w:eastAsia="仿宋" w:cs="仿宋"/>
          <w:b/>
          <w:bCs/>
          <w:sz w:val="44"/>
          <w:szCs w:val="44"/>
        </w:rPr>
      </w:pPr>
    </w:p>
    <w:bookmarkEnd w:id="3"/>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4"/>
      <w:bookmarkEnd w:id="8"/>
      <w:bookmarkStart w:id="9"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9"/>
      <w:bookmarkStart w:id="10"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绍兴市人民医院一次性射频等离子手术电极（射频刀头/针）采购项目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4</w:t>
            </w:r>
          </w:p>
        </w:tc>
        <w:tc>
          <w:tcPr>
            <w:tcW w:w="8371" w:type="dxa"/>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5</w:t>
            </w:r>
          </w:p>
        </w:tc>
        <w:tc>
          <w:tcPr>
            <w:tcW w:w="8371" w:type="dxa"/>
            <w:noWrap/>
            <w:vAlign w:val="center"/>
          </w:tcPr>
          <w:p>
            <w:pPr>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6</w:t>
            </w:r>
          </w:p>
        </w:tc>
        <w:tc>
          <w:tcPr>
            <w:tcW w:w="8371" w:type="dxa"/>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7</w:t>
            </w:r>
          </w:p>
        </w:tc>
        <w:tc>
          <w:tcPr>
            <w:tcW w:w="8371" w:type="dxa"/>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8</w:t>
            </w:r>
          </w:p>
        </w:tc>
        <w:tc>
          <w:tcPr>
            <w:tcW w:w="8371" w:type="dxa"/>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货物类中标金额（万元）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9</w:t>
            </w:r>
          </w:p>
        </w:tc>
        <w:tc>
          <w:tcPr>
            <w:tcW w:w="8371" w:type="dxa"/>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371" w:type="dxa"/>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”和</w:t>
      </w:r>
      <w:r>
        <w:rPr>
          <w:rFonts w:hint="eastAsia" w:ascii="仿宋" w:hAnsi="仿宋" w:eastAsia="仿宋" w:cs="仿宋"/>
          <w:b/>
          <w:bCs/>
          <w:sz w:val="24"/>
        </w:rPr>
        <w:t>“必备条款”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pPr>
        <w:snapToGrid w:val="0"/>
        <w:spacing w:line="440" w:lineRule="exact"/>
        <w:jc w:val="left"/>
        <w:rPr>
          <w:rFonts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.采购文件的澄清与修改</w:t>
      </w:r>
    </w:p>
    <w:p>
      <w:pPr>
        <w:pStyle w:val="7"/>
        <w:widowControl w:val="0"/>
        <w:numPr>
          <w:ilvl w:val="0"/>
          <w:numId w:val="0"/>
        </w:numPr>
        <w:spacing w:afterLines="0" w:line="440" w:lineRule="exact"/>
        <w:rPr>
          <w:rFonts w:ascii="仿宋" w:hAnsi="仿宋" w:eastAsia="仿宋" w:cs="仿宋"/>
        </w:rPr>
      </w:pPr>
      <w:r>
        <w:rPr>
          <w:rFonts w:ascii="仿宋" w:hAnsi="仿宋" w:eastAsia="仿宋" w:cs="仿宋"/>
        </w:rPr>
        <w:t>4</w:t>
      </w:r>
      <w:r>
        <w:rPr>
          <w:rFonts w:hint="eastAsia" w:ascii="仿宋" w:hAnsi="仿宋" w:eastAsia="仿宋" w:cs="仿宋"/>
        </w:rPr>
        <w:t>.1采购人如对采购文件进行澄清、补充、变更的，或者在投标截止时间前规定时间内，采购人需要对采购文件进行补充或修改的，采购人将会通过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.2为使供应商有足够的时间按修改文件要求修正投标文件，</w:t>
      </w:r>
      <w:r>
        <w:rPr>
          <w:rFonts w:hint="eastAsia" w:ascii="仿宋" w:hAnsi="仿宋" w:eastAsia="仿宋" w:cs="仿宋"/>
          <w:sz w:val="24"/>
          <w:szCs w:val="22"/>
        </w:rPr>
        <w:t>采购人</w:t>
      </w:r>
      <w:r>
        <w:rPr>
          <w:rFonts w:hint="eastAsia" w:ascii="仿宋" w:hAnsi="仿宋" w:eastAsia="仿宋" w:cs="仿宋"/>
          <w:sz w:val="24"/>
        </w:rPr>
        <w:t>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2.2.1必备要求证明材料（若有，具体要求见公告）；</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.2.3</w:t>
      </w:r>
      <w:r>
        <w:rPr>
          <w:rFonts w:hint="eastAsia" w:ascii="仿宋" w:hAnsi="仿宋" w:eastAsia="仿宋" w:cs="仿宋"/>
          <w:sz w:val="24"/>
        </w:rPr>
        <w:t>评分对应表；</w:t>
      </w:r>
    </w:p>
    <w:p>
      <w:pPr>
        <w:snapToGrid w:val="0"/>
        <w:spacing w:line="440" w:lineRule="exact"/>
        <w:jc w:val="left"/>
        <w:rPr>
          <w:rFonts w:ascii="仿宋" w:hAnsi="仿宋" w:eastAsia="仿宋" w:cs="仿宋"/>
          <w:sz w:val="24"/>
          <w:szCs w:val="22"/>
        </w:rPr>
      </w:pPr>
      <w:r>
        <w:rPr>
          <w:rFonts w:hint="eastAsia" w:ascii="仿宋" w:hAnsi="仿宋" w:eastAsia="仿宋" w:cs="仿宋"/>
          <w:sz w:val="24"/>
          <w:szCs w:val="22"/>
        </w:rPr>
        <w:t>2.2.</w:t>
      </w:r>
      <w:r>
        <w:rPr>
          <w:rFonts w:ascii="仿宋" w:hAnsi="仿宋" w:eastAsia="仿宋" w:cs="仿宋"/>
          <w:sz w:val="24"/>
          <w:szCs w:val="22"/>
        </w:rPr>
        <w:t>4</w:t>
      </w:r>
      <w:r>
        <w:rPr>
          <w:rFonts w:hint="eastAsia" w:ascii="仿宋" w:hAnsi="仿宋" w:eastAsia="仿宋" w:cs="仿宋"/>
          <w:sz w:val="24"/>
          <w:szCs w:val="22"/>
        </w:rPr>
        <w:t>技术响应表（附件12，对应评分标准第1点）；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5投标人资信相关证明材料（对应评分标准第</w:t>
      </w:r>
      <w:r>
        <w:rPr>
          <w:rFonts w:ascii="仿宋" w:hAnsi="仿宋" w:eastAsia="仿宋" w:cs="仿宋"/>
          <w:sz w:val="24"/>
          <w:szCs w:val="22"/>
        </w:rPr>
        <w:t>2</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6投标产品市场占有率相关证明材料（对应评分标准第</w:t>
      </w:r>
      <w:r>
        <w:rPr>
          <w:rFonts w:ascii="仿宋" w:hAnsi="仿宋" w:eastAsia="仿宋" w:cs="仿宋"/>
          <w:sz w:val="24"/>
          <w:szCs w:val="22"/>
        </w:rPr>
        <w:t>3</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lang w:val="zh-CN"/>
        </w:rPr>
      </w:pPr>
      <w:r>
        <w:rPr>
          <w:rFonts w:hint="eastAsia" w:ascii="仿宋" w:hAnsi="仿宋" w:eastAsia="仿宋" w:cs="仿宋"/>
          <w:sz w:val="24"/>
          <w:szCs w:val="22"/>
        </w:rPr>
        <w:t>2</w:t>
      </w:r>
      <w:r>
        <w:rPr>
          <w:rFonts w:ascii="仿宋" w:hAnsi="仿宋" w:eastAsia="仿宋" w:cs="仿宋"/>
          <w:sz w:val="24"/>
          <w:szCs w:val="22"/>
        </w:rPr>
        <w:t>.2.</w:t>
      </w:r>
      <w:r>
        <w:rPr>
          <w:rFonts w:hint="eastAsia" w:ascii="仿宋" w:hAnsi="仿宋" w:eastAsia="仿宋" w:cs="仿宋"/>
          <w:sz w:val="24"/>
          <w:szCs w:val="22"/>
        </w:rPr>
        <w:t>7投标产品质量评价相关证明材料（对应评分标准第</w:t>
      </w:r>
      <w:r>
        <w:rPr>
          <w:rFonts w:ascii="仿宋" w:hAnsi="仿宋" w:eastAsia="仿宋" w:cs="仿宋"/>
          <w:sz w:val="24"/>
          <w:szCs w:val="22"/>
        </w:rPr>
        <w:t>5</w:t>
      </w:r>
      <w:r>
        <w:rPr>
          <w:rFonts w:hint="eastAsia" w:ascii="仿宋" w:hAnsi="仿宋" w:eastAsia="仿宋" w:cs="仿宋"/>
          <w:sz w:val="24"/>
          <w:szCs w:val="22"/>
        </w:rPr>
        <w:t>点）</w:t>
      </w:r>
      <w:r>
        <w:rPr>
          <w:rFonts w:hint="eastAsia" w:ascii="仿宋" w:hAnsi="仿宋" w:eastAsia="仿宋" w:cs="仿宋"/>
          <w:sz w:val="24"/>
          <w:szCs w:val="22"/>
          <w:lang w:val="zh-CN"/>
        </w:rPr>
        <w:t>；</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kern w:val="0"/>
          <w:sz w:val="24"/>
          <w:lang w:val="zh-CN"/>
        </w:rPr>
        <w:t>2.2.8</w:t>
      </w:r>
      <w:r>
        <w:rPr>
          <w:rFonts w:hint="eastAsia" w:ascii="仿宋" w:hAnsi="仿宋" w:eastAsia="仿宋" w:cs="仿宋"/>
          <w:sz w:val="24"/>
        </w:rPr>
        <w:t>服务能力相关证明材料</w:t>
      </w:r>
      <w:r>
        <w:rPr>
          <w:rFonts w:hint="eastAsia" w:ascii="仿宋" w:hAnsi="仿宋" w:eastAsia="仿宋" w:cs="仿宋"/>
          <w:sz w:val="24"/>
          <w:szCs w:val="22"/>
        </w:rPr>
        <w:t>（对应评分标准第6点）；</w:t>
      </w:r>
    </w:p>
    <w:p>
      <w:pPr>
        <w:snapToGrid w:val="0"/>
        <w:spacing w:line="440" w:lineRule="exact"/>
        <w:jc w:val="left"/>
        <w:rPr>
          <w:rFonts w:ascii="仿宋" w:hAnsi="仿宋" w:eastAsia="仿宋" w:cs="仿宋"/>
          <w:lang w:val="zh-CN"/>
        </w:rPr>
      </w:pPr>
      <w:r>
        <w:rPr>
          <w:rFonts w:hint="eastAsia" w:ascii="仿宋" w:hAnsi="仿宋" w:eastAsia="仿宋" w:cs="仿宋"/>
          <w:sz w:val="24"/>
        </w:rPr>
        <w:t>2.2.9</w:t>
      </w:r>
      <w:r>
        <w:rPr>
          <w:rFonts w:hint="eastAsia" w:ascii="仿宋" w:hAnsi="仿宋" w:eastAsia="仿宋" w:cs="仿宋"/>
          <w:sz w:val="24"/>
          <w:szCs w:val="22"/>
        </w:rPr>
        <w:t>其他供应商认为需要提供的材料包括但不限于</w:t>
      </w:r>
      <w:r>
        <w:rPr>
          <w:rFonts w:hint="eastAsia" w:ascii="仿宋" w:hAnsi="仿宋" w:eastAsia="仿宋" w:cs="仿宋"/>
          <w:kern w:val="0"/>
          <w:sz w:val="24"/>
          <w:szCs w:val="22"/>
          <w:lang w:val="zh-CN"/>
        </w:rPr>
        <w:t>评分标准中要求提供的其他资料，</w:t>
      </w:r>
      <w:r>
        <w:rPr>
          <w:rFonts w:hint="eastAsia" w:ascii="仿宋" w:hAnsi="仿宋" w:eastAsia="仿宋" w:cs="仿宋"/>
          <w:sz w:val="24"/>
          <w:szCs w:val="22"/>
        </w:rPr>
        <w:t>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7"/>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2" w:name="_Toc104885744"/>
    </w:p>
    <w:p>
      <w:pPr>
        <w:pStyle w:val="7"/>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2"/>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4.2评审委员会由采购人代表和有关方面的专家组成，成员人数为三人及以上单数。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pPr>
        <w:tabs>
          <w:tab w:val="left" w:pos="3870"/>
          <w:tab w:val="left" w:pos="4085"/>
        </w:tabs>
        <w:snapToGrid w:val="0"/>
        <w:spacing w:line="440" w:lineRule="exact"/>
        <w:ind w:firstLine="480" w:firstLineChars="200"/>
        <w:jc w:val="left"/>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3"/>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bCs/>
          <w:sz w:val="24"/>
        </w:rPr>
      </w:pPr>
      <w:r>
        <w:rPr>
          <w:rFonts w:hint="eastAsia" w:ascii="仿宋" w:hAnsi="仿宋" w:eastAsia="仿宋" w:cs="仿宋"/>
          <w:b/>
          <w:bCs/>
          <w:sz w:val="24"/>
        </w:rPr>
        <w:t>2.4履约保证金为预估</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4"/>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1.医用耗材要求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pStyle w:val="33"/>
        <w:widowControl w:val="0"/>
        <w:spacing w:afterLines="0" w:line="440" w:lineRule="exact"/>
        <w:ind w:firstLine="0" w:firstLineChars="0"/>
        <w:rPr>
          <w:rFonts w:ascii="仿宋" w:hAnsi="仿宋" w:eastAsia="仿宋"/>
        </w:rPr>
      </w:pPr>
      <w:r>
        <w:rPr>
          <w:rFonts w:hint="eastAsia" w:ascii="仿宋" w:hAnsi="仿宋" w:eastAsia="仿宋"/>
        </w:rPr>
        <w:t>1.6所有货物到现场安装使用前，采购人将进行抽样检验或试验。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b/>
          <w:szCs w:val="24"/>
        </w:rPr>
      </w:pPr>
      <w:r>
        <w:rPr>
          <w:rFonts w:hint="eastAsia" w:ascii="仿宋" w:hAnsi="仿宋" w:eastAsia="仿宋"/>
          <w:szCs w:val="24"/>
        </w:rPr>
        <w:t>采购文件仅提供预估数量供投标人参考，具体以实际发送的订单为准，按实结算。如遇本次招标没有涉及的医用耗材或服务时，由中标人提供申请，采购人确认后实施。</w:t>
      </w:r>
    </w:p>
    <w:p>
      <w:pPr>
        <w:pStyle w:val="33"/>
        <w:widowControl w:val="0"/>
        <w:spacing w:afterLines="0" w:line="440" w:lineRule="exact"/>
        <w:ind w:firstLine="0" w:firstLineChars="0"/>
        <w:rPr>
          <w:rFonts w:ascii="仿宋" w:hAnsi="仿宋" w:eastAsia="仿宋"/>
          <w:b/>
          <w:szCs w:val="24"/>
        </w:rPr>
      </w:pPr>
      <w:r>
        <w:rPr>
          <w:rFonts w:ascii="仿宋" w:hAnsi="仿宋" w:eastAsia="仿宋"/>
          <w:b/>
          <w:szCs w:val="24"/>
        </w:rPr>
        <w:t>3</w:t>
      </w:r>
      <w:r>
        <w:rPr>
          <w:rFonts w:hint="eastAsia" w:ascii="仿宋" w:hAnsi="仿宋" w:eastAsia="仿宋"/>
          <w:b/>
          <w:szCs w:val="24"/>
        </w:rPr>
        <w:t>.技术培训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pPr>
        <w:pStyle w:val="33"/>
        <w:widowControl w:val="0"/>
        <w:spacing w:afterLines="0" w:line="440" w:lineRule="exact"/>
        <w:ind w:firstLine="0" w:firstLineChars="0"/>
        <w:rPr>
          <w:rFonts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pPr>
        <w:snapToGrid w:val="0"/>
        <w:spacing w:line="440" w:lineRule="exact"/>
        <w:jc w:val="left"/>
        <w:rPr>
          <w:rFonts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.1中标人应在采购订单发出之时起24小时内，最长不超过48小时配送到采购人指定地点。紧急情况下，应当根据采购人要求及时配送到位。节假日照常配送。</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.4中标人应当根据采购文件、合同约定及招标人要求，提供下列伴随服务：</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（1）产品送至交付地点后的现场搬运或入库；</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（2）提供产品开箱或分装的用具；</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（3）对开箱时发现的破损、近效期产品或其它不合格产品及时更换：</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（4）在指定地点为所供产品的临床应用进行现场讲解或培训；</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（5）应提供的其它相关服务。</w:t>
      </w:r>
    </w:p>
    <w:p>
      <w:pPr>
        <w:snapToGrid w:val="0"/>
        <w:spacing w:line="440" w:lineRule="exact"/>
        <w:jc w:val="left"/>
        <w:rPr>
          <w:rFonts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5" w:name="_Toc151354173"/>
      <w:r>
        <w:rPr>
          <w:rFonts w:ascii="仿宋" w:hAnsi="仿宋" w:eastAsia="仿宋"/>
          <w:b/>
          <w:sz w:val="24"/>
        </w:rPr>
        <w:t>7</w:t>
      </w:r>
      <w:r>
        <w:rPr>
          <w:rFonts w:hint="eastAsia" w:ascii="仿宋" w:hAnsi="仿宋" w:eastAsia="仿宋"/>
          <w:b/>
          <w:sz w:val="24"/>
        </w:rPr>
        <w:t>.招标项目名称及数量：</w:t>
      </w:r>
    </w:p>
    <w:bookmarkEnd w:id="15"/>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一、标段名称、预估金额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bookmarkStart w:id="16" w:name="_Toc104885747"/>
    </w:p>
    <w:p>
      <w:pPr>
        <w:snapToGrid w:val="0"/>
        <w:spacing w:line="440" w:lineRule="exact"/>
        <w:jc w:val="left"/>
        <w:rPr>
          <w:rFonts w:ascii="仿宋" w:hAnsi="仿宋" w:eastAsia="仿宋"/>
          <w:b/>
          <w:sz w:val="24"/>
        </w:rPr>
      </w:pPr>
      <w:r>
        <w:rPr>
          <w:rFonts w:hint="eastAsia" w:ascii="仿宋" w:hAnsi="仿宋" w:eastAsia="仿宋"/>
          <w:bCs/>
          <w:sz w:val="24"/>
        </w:rPr>
        <w:t>1.产品投标单价高于医院上限单价的作无效投标处理。</w:t>
      </w:r>
    </w:p>
    <w:p>
      <w:pPr>
        <w:snapToGrid w:val="0"/>
        <w:spacing w:line="440" w:lineRule="exact"/>
        <w:rPr>
          <w:rFonts w:ascii="仿宋" w:hAnsi="仿宋" w:eastAsia="仿宋"/>
          <w:bCs/>
          <w:sz w:val="24"/>
        </w:rPr>
      </w:pPr>
      <w:r>
        <w:rPr>
          <w:rFonts w:hint="eastAsia" w:ascii="仿宋" w:hAnsi="仿宋" w:eastAsia="仿宋"/>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pPr>
        <w:snapToGrid w:val="0"/>
        <w:spacing w:line="440" w:lineRule="exact"/>
        <w:rPr>
          <w:rFonts w:ascii="仿宋" w:hAnsi="仿宋" w:eastAsia="仿宋"/>
          <w:bCs/>
          <w:sz w:val="24"/>
        </w:rPr>
      </w:pPr>
      <w:r>
        <w:rPr>
          <w:rFonts w:hint="eastAsia" w:ascii="仿宋" w:hAnsi="仿宋" w:eastAsia="仿宋"/>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pPr>
        <w:snapToGrid w:val="0"/>
        <w:spacing w:line="440" w:lineRule="exact"/>
        <w:rPr>
          <w:rFonts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pPr>
        <w:snapToGrid w:val="0"/>
        <w:spacing w:line="440" w:lineRule="exact"/>
        <w:rPr>
          <w:rFonts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pPr>
        <w:snapToGrid w:val="0"/>
        <w:spacing w:line="440" w:lineRule="exact"/>
        <w:rPr>
          <w:rFonts w:ascii="仿宋" w:hAnsi="仿宋" w:eastAsia="仿宋"/>
          <w:bCs/>
          <w:sz w:val="24"/>
        </w:rPr>
      </w:pPr>
      <w:r>
        <w:rPr>
          <w:rFonts w:hint="eastAsia" w:ascii="仿宋" w:hAnsi="仿宋" w:eastAsia="仿宋"/>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rPr>
          <w:rFonts w:ascii="仿宋" w:hAnsi="仿宋" w:eastAsia="仿宋"/>
          <w:bCs/>
          <w:sz w:val="24"/>
        </w:rPr>
      </w:pPr>
      <w:r>
        <w:rPr>
          <w:rFonts w:hint="eastAsia" w:ascii="仿宋" w:hAnsi="仿宋" w:eastAsia="仿宋"/>
          <w:bCs/>
          <w:sz w:val="24"/>
        </w:rPr>
        <w:t>7.合同期内若遇中标产品价格统一下调，中标单位需主动向医院申报并下调交易价格，医院不定期进行抽查，发现未主动申报下调价格，将在履约保证金中加倍扣除差价部分的金额。</w:t>
      </w:r>
    </w:p>
    <w:p>
      <w:pPr>
        <w:snapToGrid w:val="0"/>
        <w:spacing w:line="440" w:lineRule="exact"/>
        <w:jc w:val="left"/>
        <w:rPr>
          <w:rFonts w:ascii="仿宋" w:hAnsi="仿宋" w:eastAsia="仿宋"/>
          <w:bCs/>
          <w:sz w:val="24"/>
        </w:rPr>
      </w:pPr>
      <w:r>
        <w:rPr>
          <w:rFonts w:hint="eastAsia" w:ascii="仿宋" w:hAnsi="仿宋" w:eastAsia="仿宋"/>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left"/>
        <w:rPr>
          <w:rFonts w:hint="eastAsia" w:ascii="仿宋" w:hAnsi="仿宋" w:eastAsia="仿宋"/>
          <w:b/>
          <w:sz w:val="24"/>
          <w:szCs w:val="24"/>
        </w:rPr>
      </w:pPr>
      <w:r>
        <w:rPr>
          <w:rFonts w:hint="eastAsia" w:ascii="仿宋" w:hAnsi="仿宋" w:eastAsia="仿宋"/>
          <w:b/>
          <w:sz w:val="24"/>
          <w:szCs w:val="24"/>
        </w:rPr>
        <w:t>三、参数要求</w:t>
      </w:r>
    </w:p>
    <w:tbl>
      <w:tblPr>
        <w:tblStyle w:val="26"/>
        <w:tblpPr w:leftFromText="180" w:rightFromText="180" w:vertAnchor="text" w:tblpX="108"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bCs/>
                <w:iCs/>
                <w:szCs w:val="21"/>
              </w:rPr>
            </w:pPr>
            <w:r>
              <w:rPr>
                <w:rFonts w:hint="eastAsia" w:ascii="仿宋" w:hAnsi="仿宋" w:eastAsia="仿宋"/>
                <w:bCs/>
                <w:iCs/>
                <w:szCs w:val="21"/>
              </w:rPr>
              <w:t>序号</w:t>
            </w:r>
          </w:p>
        </w:tc>
        <w:tc>
          <w:tcPr>
            <w:tcW w:w="4539" w:type="pct"/>
          </w:tcPr>
          <w:p>
            <w:pPr>
              <w:jc w:val="center"/>
              <w:rPr>
                <w:rFonts w:ascii="仿宋" w:hAnsi="仿宋" w:eastAsia="仿宋"/>
                <w:bCs/>
                <w:iCs/>
                <w:szCs w:val="21"/>
              </w:rPr>
            </w:pPr>
            <w:r>
              <w:rPr>
                <w:rFonts w:hint="eastAsia" w:ascii="仿宋" w:hAnsi="仿宋" w:eastAsia="仿宋"/>
                <w:bCs/>
                <w:iCs/>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bCs/>
                <w:iCs/>
                <w:szCs w:val="21"/>
              </w:rPr>
            </w:pPr>
            <w:r>
              <w:rPr>
                <w:rFonts w:hint="eastAsia" w:ascii="仿宋" w:hAnsi="仿宋" w:eastAsia="仿宋"/>
                <w:bCs/>
                <w:iCs/>
                <w:szCs w:val="21"/>
              </w:rPr>
              <w:t>1</w:t>
            </w:r>
          </w:p>
        </w:tc>
        <w:tc>
          <w:tcPr>
            <w:tcW w:w="4539" w:type="pct"/>
          </w:tcPr>
          <w:p>
            <w:pPr>
              <w:snapToGrid w:val="0"/>
              <w:jc w:val="left"/>
              <w:rPr>
                <w:rFonts w:ascii="仿宋" w:hAnsi="仿宋" w:eastAsia="仿宋" w:cs="仿宋_GB2312"/>
                <w:szCs w:val="21"/>
              </w:rPr>
            </w:pPr>
            <w:r>
              <w:rPr>
                <w:rFonts w:hint="eastAsia" w:ascii="仿宋" w:hAnsi="仿宋" w:eastAsia="仿宋"/>
                <w:szCs w:val="21"/>
              </w:rPr>
              <w:t>★</w:t>
            </w:r>
            <w:r>
              <w:rPr>
                <w:rFonts w:hint="eastAsia" w:ascii="仿宋" w:hAnsi="仿宋" w:eastAsia="仿宋" w:cs="宋体"/>
                <w:kern w:val="0"/>
                <w:szCs w:val="21"/>
                <w:lang w:bidi="ar"/>
              </w:rPr>
              <w:t>一次性射频等离子手术电极（射频刀头/针）</w:t>
            </w:r>
            <w:r>
              <w:rPr>
                <w:rFonts w:hint="eastAsia" w:ascii="仿宋" w:hAnsi="仿宋" w:eastAsia="仿宋" w:cs="Arial"/>
                <w:szCs w:val="21"/>
              </w:rPr>
              <w:t>必须和本院使用的“等离子体手术系统”，规格为“</w:t>
            </w:r>
            <w:r>
              <w:rPr>
                <w:rFonts w:ascii="仿宋" w:hAnsi="仿宋" w:eastAsia="仿宋" w:cs="Arial"/>
                <w:szCs w:val="21"/>
              </w:rPr>
              <w:t xml:space="preserve"> EC8001-01</w:t>
            </w:r>
            <w:r>
              <w:rPr>
                <w:rFonts w:hint="eastAsia" w:ascii="仿宋" w:hAnsi="仿宋" w:eastAsia="仿宋" w:cs="Arial"/>
                <w:szCs w:val="21"/>
              </w:rPr>
              <w:t>”,品牌为“</w:t>
            </w:r>
            <w:r>
              <w:rPr>
                <w:rFonts w:ascii="仿宋" w:hAnsi="仿宋" w:eastAsia="仿宋" w:cs="Arial"/>
                <w:szCs w:val="21"/>
              </w:rPr>
              <w:t>ArthroCare</w:t>
            </w:r>
            <w:r>
              <w:rPr>
                <w:rFonts w:hint="eastAsia" w:ascii="仿宋" w:hAnsi="仿宋" w:eastAsia="仿宋" w:cs="Arial"/>
                <w:szCs w:val="21"/>
              </w:rPr>
              <w:t>”的设备适配，同时提供与所投产品配套使用的全新等离子体手术系统一台，不单独报价。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bCs/>
                <w:iCs/>
                <w:szCs w:val="21"/>
              </w:rPr>
            </w:pPr>
            <w:r>
              <w:rPr>
                <w:rFonts w:hint="eastAsia" w:ascii="仿宋" w:hAnsi="仿宋" w:eastAsia="仿宋"/>
                <w:bCs/>
                <w:iCs/>
                <w:szCs w:val="21"/>
              </w:rPr>
              <w:t>2</w:t>
            </w:r>
          </w:p>
        </w:tc>
        <w:tc>
          <w:tcPr>
            <w:tcW w:w="4539" w:type="pct"/>
          </w:tcPr>
          <w:p>
            <w:pPr>
              <w:rPr>
                <w:rFonts w:ascii="仿宋" w:hAnsi="仿宋" w:eastAsia="仿宋" w:cs="Arial"/>
                <w:szCs w:val="21"/>
              </w:rPr>
            </w:pPr>
            <w:r>
              <w:rPr>
                <w:rFonts w:hint="eastAsia" w:ascii="仿宋" w:hAnsi="仿宋" w:eastAsia="仿宋" w:cs="仿宋"/>
                <w:szCs w:val="21"/>
              </w:rPr>
              <w:t>▲</w:t>
            </w:r>
            <w:r>
              <w:rPr>
                <w:rFonts w:hint="eastAsia" w:ascii="仿宋" w:hAnsi="仿宋" w:eastAsia="仿宋" w:cs="Arial"/>
                <w:szCs w:val="21"/>
              </w:rPr>
              <w:t>临床用途：扁桃体切除、腺样体切除、鼻甲消融、鼻息肉切除、鼻咽纤维血管瘤切除、咽喉部肿瘤切除、悬雍垂腭咽成形术、声带小结等精细手术。耳内镜诊疗中的创面热凝、消融。耳内镜手术中创面止血。耳科手术中做皮瓣切口、剥离皮瓣和病变组织、止血。临床应用：慢性鼓膜炎、耳道内切口、深部止血、深部汽化病变组织、肿瘤创面处理、侧颅底手术中应用用于软组织切割、消融、凝血和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bCs/>
                <w:iCs/>
                <w:szCs w:val="21"/>
              </w:rPr>
            </w:pPr>
            <w:r>
              <w:rPr>
                <w:rFonts w:hint="eastAsia" w:ascii="仿宋" w:hAnsi="仿宋" w:eastAsia="仿宋"/>
                <w:bCs/>
                <w:iCs/>
                <w:szCs w:val="21"/>
              </w:rPr>
              <w:t>3</w:t>
            </w:r>
          </w:p>
        </w:tc>
        <w:tc>
          <w:tcPr>
            <w:tcW w:w="4539" w:type="pct"/>
            <w:vAlign w:val="center"/>
          </w:tcPr>
          <w:p>
            <w:pPr>
              <w:rPr>
                <w:rFonts w:ascii="仿宋" w:hAnsi="仿宋" w:eastAsia="仿宋" w:cs="Arial"/>
                <w:szCs w:val="21"/>
              </w:rPr>
            </w:pPr>
            <w:r>
              <w:rPr>
                <w:rFonts w:hint="eastAsia" w:ascii="仿宋" w:hAnsi="仿宋" w:eastAsia="仿宋" w:cs="Arial"/>
                <w:szCs w:val="21"/>
              </w:rPr>
              <w:t>灭菌要求：</w:t>
            </w:r>
            <w:r>
              <w:rPr>
                <w:rFonts w:hint="eastAsia" w:ascii="仿宋" w:hAnsi="仿宋" w:eastAsia="仿宋" w:cs="宋体"/>
                <w:kern w:val="0"/>
                <w:szCs w:val="21"/>
                <w:lang w:bidi="ar"/>
              </w:rPr>
              <w:t>一次性射频等离子手术电极</w:t>
            </w:r>
            <w:r>
              <w:rPr>
                <w:rFonts w:hint="eastAsia" w:ascii="仿宋" w:hAnsi="仿宋" w:eastAsia="仿宋" w:cs="Arial"/>
                <w:szCs w:val="21"/>
              </w:rPr>
              <w:t>（射频刀头/针）为已灭菌一次性无菌产品。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bCs/>
                <w:iCs/>
                <w:szCs w:val="21"/>
              </w:rPr>
            </w:pPr>
            <w:r>
              <w:rPr>
                <w:rFonts w:hint="eastAsia" w:ascii="仿宋" w:hAnsi="仿宋" w:eastAsia="仿宋"/>
                <w:bCs/>
                <w:iCs/>
                <w:szCs w:val="21"/>
              </w:rPr>
              <w:t>4</w:t>
            </w:r>
          </w:p>
        </w:tc>
        <w:tc>
          <w:tcPr>
            <w:tcW w:w="4539" w:type="pct"/>
            <w:vAlign w:val="center"/>
          </w:tcPr>
          <w:p>
            <w:pPr>
              <w:rPr>
                <w:rFonts w:ascii="仿宋" w:hAnsi="仿宋" w:eastAsia="仿宋" w:cs="Arial"/>
                <w:szCs w:val="21"/>
              </w:rPr>
            </w:pPr>
            <w:r>
              <w:rPr>
                <w:rFonts w:hint="eastAsia" w:ascii="仿宋" w:hAnsi="仿宋" w:eastAsia="仿宋" w:cs="仿宋"/>
                <w:szCs w:val="21"/>
              </w:rPr>
              <w:t>▲</w:t>
            </w:r>
            <w:r>
              <w:rPr>
                <w:rFonts w:hint="eastAsia" w:ascii="仿宋" w:hAnsi="仿宋" w:eastAsia="仿宋" w:cs="宋体"/>
                <w:kern w:val="0"/>
                <w:szCs w:val="21"/>
                <w:lang w:bidi="ar"/>
              </w:rPr>
              <w:t>一次性射频等离子手术电极</w:t>
            </w:r>
            <w:r>
              <w:rPr>
                <w:rFonts w:hint="eastAsia" w:ascii="仿宋" w:hAnsi="仿宋" w:eastAsia="仿宋" w:cs="Arial"/>
                <w:szCs w:val="21"/>
              </w:rPr>
              <w:t>（射频刀头/针）通过电磁兼容测试（YY 0505-2012，GB）安全符合 GB9706.1-2007 和 GB9706.4-2009 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color w:val="FF0000"/>
                <w:szCs w:val="21"/>
              </w:rPr>
            </w:pPr>
            <w:r>
              <w:rPr>
                <w:rFonts w:hint="eastAsia" w:ascii="仿宋" w:hAnsi="仿宋" w:eastAsia="仿宋" w:cs="Arial"/>
                <w:szCs w:val="21"/>
              </w:rPr>
              <w:t>5</w:t>
            </w:r>
          </w:p>
        </w:tc>
        <w:tc>
          <w:tcPr>
            <w:tcW w:w="4539" w:type="pct"/>
            <w:vAlign w:val="center"/>
          </w:tcPr>
          <w:p>
            <w:pPr>
              <w:rPr>
                <w:rFonts w:ascii="仿宋" w:hAnsi="仿宋" w:eastAsia="仿宋" w:cs="Arial"/>
                <w:color w:val="FF0000"/>
                <w:szCs w:val="21"/>
              </w:rPr>
            </w:pPr>
            <w:r>
              <w:rPr>
                <w:rFonts w:hint="eastAsia" w:ascii="仿宋" w:hAnsi="仿宋" w:eastAsia="仿宋" w:cs="Arial"/>
                <w:szCs w:val="21"/>
              </w:rPr>
              <w:t>鼻甲射频电极（刀头/针）：消融位置可达鼻甲后端游离缘，能实时消融。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szCs w:val="21"/>
              </w:rPr>
            </w:pPr>
            <w:r>
              <w:rPr>
                <w:rFonts w:hint="eastAsia" w:ascii="仿宋" w:hAnsi="仿宋" w:eastAsia="仿宋"/>
                <w:szCs w:val="21"/>
              </w:rPr>
              <w:t>6</w:t>
            </w:r>
          </w:p>
        </w:tc>
        <w:tc>
          <w:tcPr>
            <w:tcW w:w="4539" w:type="pct"/>
            <w:vAlign w:val="center"/>
          </w:tcPr>
          <w:p>
            <w:pPr>
              <w:rPr>
                <w:rFonts w:ascii="仿宋" w:hAnsi="仿宋" w:eastAsia="仿宋" w:cs="Arial"/>
                <w:szCs w:val="21"/>
              </w:rPr>
            </w:pPr>
            <w:r>
              <w:rPr>
                <w:rFonts w:hint="eastAsia" w:ascii="仿宋" w:hAnsi="仿宋" w:eastAsia="仿宋" w:cs="Arial"/>
                <w:szCs w:val="21"/>
              </w:rPr>
              <w:t>扁腺射频电极（刀头/针）：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61" w:type="pct"/>
            <w:vAlign w:val="center"/>
          </w:tcPr>
          <w:p>
            <w:pPr>
              <w:jc w:val="center"/>
              <w:rPr>
                <w:rFonts w:ascii="仿宋" w:hAnsi="仿宋" w:eastAsia="仿宋"/>
                <w:szCs w:val="21"/>
              </w:rPr>
            </w:pPr>
            <w:r>
              <w:rPr>
                <w:rFonts w:hint="eastAsia" w:ascii="仿宋" w:hAnsi="仿宋" w:eastAsia="仿宋"/>
                <w:szCs w:val="21"/>
              </w:rPr>
              <w:t>6.1</w:t>
            </w:r>
          </w:p>
        </w:tc>
        <w:tc>
          <w:tcPr>
            <w:tcW w:w="4539" w:type="pct"/>
            <w:vAlign w:val="center"/>
          </w:tcPr>
          <w:p>
            <w:pPr>
              <w:rPr>
                <w:rFonts w:ascii="仿宋" w:hAnsi="仿宋" w:eastAsia="仿宋" w:cs="Arial"/>
                <w:szCs w:val="21"/>
              </w:rPr>
            </w:pPr>
            <w:r>
              <w:rPr>
                <w:rFonts w:hint="eastAsia" w:ascii="仿宋" w:hAnsi="仿宋" w:eastAsia="仿宋" w:cs="Arial"/>
                <w:szCs w:val="21"/>
              </w:rPr>
              <w:t>术中出血少，术后水肿反应轻，疼痛轻。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szCs w:val="21"/>
              </w:rPr>
            </w:pPr>
            <w:r>
              <w:rPr>
                <w:rFonts w:hint="eastAsia" w:ascii="仿宋" w:hAnsi="仿宋" w:eastAsia="仿宋"/>
                <w:szCs w:val="21"/>
              </w:rPr>
              <w:t>6.2</w:t>
            </w:r>
          </w:p>
        </w:tc>
        <w:tc>
          <w:tcPr>
            <w:tcW w:w="4539" w:type="pct"/>
            <w:vAlign w:val="center"/>
          </w:tcPr>
          <w:p>
            <w:pPr>
              <w:rPr>
                <w:rFonts w:ascii="仿宋" w:hAnsi="仿宋" w:eastAsia="仿宋" w:cs="Arial"/>
                <w:szCs w:val="21"/>
              </w:rPr>
            </w:pPr>
            <w:r>
              <w:rPr>
                <w:rFonts w:hint="eastAsia" w:ascii="仿宋" w:hAnsi="仿宋" w:eastAsia="仿宋" w:cs="Arial"/>
                <w:szCs w:val="21"/>
              </w:rPr>
              <w:t>更大吸引通道设计，避免术中出现堵塞现象。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szCs w:val="21"/>
              </w:rPr>
            </w:pPr>
            <w:r>
              <w:rPr>
                <w:rFonts w:hint="eastAsia" w:ascii="仿宋" w:hAnsi="仿宋" w:eastAsia="仿宋"/>
                <w:szCs w:val="21"/>
              </w:rPr>
              <w:t>6.3</w:t>
            </w:r>
          </w:p>
        </w:tc>
        <w:tc>
          <w:tcPr>
            <w:tcW w:w="4539" w:type="pct"/>
            <w:vAlign w:val="center"/>
          </w:tcPr>
          <w:p>
            <w:pPr>
              <w:rPr>
                <w:rFonts w:ascii="仿宋" w:hAnsi="仿宋" w:eastAsia="仿宋" w:cs="Arial"/>
                <w:szCs w:val="21"/>
              </w:rPr>
            </w:pPr>
            <w:r>
              <w:rPr>
                <w:rFonts w:hint="eastAsia" w:ascii="仿宋" w:hAnsi="仿宋" w:eastAsia="仿宋" w:cs="Arial"/>
                <w:szCs w:val="21"/>
              </w:rPr>
              <w:t>可弯曲，降低手术难度，同时也可以缩短手术时间。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szCs w:val="21"/>
              </w:rPr>
            </w:pPr>
            <w:r>
              <w:rPr>
                <w:rFonts w:hint="eastAsia" w:ascii="仿宋" w:hAnsi="仿宋" w:eastAsia="仿宋"/>
                <w:szCs w:val="21"/>
              </w:rPr>
              <w:t>7</w:t>
            </w:r>
          </w:p>
        </w:tc>
        <w:tc>
          <w:tcPr>
            <w:tcW w:w="4539" w:type="pct"/>
            <w:vAlign w:val="center"/>
          </w:tcPr>
          <w:p>
            <w:pPr>
              <w:rPr>
                <w:rFonts w:ascii="仿宋" w:hAnsi="仿宋" w:eastAsia="仿宋" w:cs="Arial"/>
                <w:szCs w:val="21"/>
              </w:rPr>
            </w:pPr>
            <w:r>
              <w:rPr>
                <w:rFonts w:hint="eastAsia" w:ascii="仿宋" w:hAnsi="仿宋" w:eastAsia="仿宋" w:cs="Arial"/>
                <w:szCs w:val="21"/>
              </w:rPr>
              <w:t>喉部射频电极（刀头/针）</w:t>
            </w:r>
            <w:r>
              <w:rPr>
                <w:rFonts w:ascii="仿宋" w:hAnsi="仿宋" w:eastAsia="仿宋" w:cs="Arial"/>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szCs w:val="21"/>
              </w:rPr>
            </w:pPr>
            <w:r>
              <w:rPr>
                <w:rFonts w:hint="eastAsia" w:ascii="仿宋" w:hAnsi="仿宋" w:eastAsia="仿宋"/>
                <w:szCs w:val="21"/>
              </w:rPr>
              <w:t>7.1</w:t>
            </w:r>
          </w:p>
        </w:tc>
        <w:tc>
          <w:tcPr>
            <w:tcW w:w="4539" w:type="pct"/>
            <w:vAlign w:val="center"/>
          </w:tcPr>
          <w:p>
            <w:pPr>
              <w:rPr>
                <w:rFonts w:ascii="仿宋" w:hAnsi="仿宋" w:eastAsia="仿宋" w:cs="Arial"/>
                <w:szCs w:val="21"/>
              </w:rPr>
            </w:pPr>
            <w:r>
              <w:rPr>
                <w:rFonts w:hint="eastAsia" w:ascii="仿宋" w:hAnsi="仿宋" w:eastAsia="仿宋" w:cs="Arial"/>
                <w:szCs w:val="21"/>
              </w:rPr>
              <w:t>电极（刀头/针）角度设计适合在喉镜下狭小空间的操控。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szCs w:val="21"/>
              </w:rPr>
            </w:pPr>
            <w:r>
              <w:rPr>
                <w:rFonts w:hint="eastAsia" w:ascii="仿宋" w:hAnsi="仿宋" w:eastAsia="仿宋"/>
                <w:szCs w:val="21"/>
              </w:rPr>
              <w:t>7.2</w:t>
            </w:r>
          </w:p>
        </w:tc>
        <w:tc>
          <w:tcPr>
            <w:tcW w:w="4539" w:type="pct"/>
            <w:vAlign w:val="center"/>
          </w:tcPr>
          <w:p>
            <w:pPr>
              <w:rPr>
                <w:rFonts w:ascii="仿宋" w:hAnsi="仿宋" w:eastAsia="仿宋" w:cs="Arial"/>
                <w:szCs w:val="21"/>
              </w:rPr>
            </w:pPr>
            <w:r>
              <w:rPr>
                <w:rFonts w:hint="eastAsia" w:ascii="仿宋" w:hAnsi="仿宋" w:eastAsia="仿宋" w:cs="Arial"/>
                <w:szCs w:val="21"/>
              </w:rPr>
              <w:t>可弯曲的操作杆，适应不同外科医生的操作习惯和不同患者的解剖结构。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szCs w:val="21"/>
              </w:rPr>
            </w:pPr>
            <w:r>
              <w:rPr>
                <w:rFonts w:hint="eastAsia" w:ascii="仿宋" w:hAnsi="仿宋" w:eastAsia="仿宋"/>
                <w:szCs w:val="21"/>
              </w:rPr>
              <w:t>7.3</w:t>
            </w:r>
          </w:p>
        </w:tc>
        <w:tc>
          <w:tcPr>
            <w:tcW w:w="4539" w:type="pct"/>
            <w:vAlign w:val="center"/>
          </w:tcPr>
          <w:p>
            <w:pPr>
              <w:rPr>
                <w:rFonts w:ascii="仿宋" w:hAnsi="仿宋" w:eastAsia="仿宋" w:cs="Arial"/>
                <w:szCs w:val="21"/>
              </w:rPr>
            </w:pPr>
            <w:r>
              <w:rPr>
                <w:rFonts w:hint="eastAsia" w:ascii="仿宋" w:hAnsi="仿宋" w:eastAsia="仿宋" w:cs="Arial"/>
                <w:szCs w:val="21"/>
              </w:rPr>
              <w:t>细喉部射频电极（刀头/针）</w:t>
            </w:r>
            <w:r>
              <w:rPr>
                <w:rFonts w:ascii="仿宋" w:hAnsi="仿宋" w:eastAsia="仿宋" w:cs="Arial"/>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szCs w:val="21"/>
              </w:rPr>
            </w:pPr>
            <w:r>
              <w:rPr>
                <w:rFonts w:hint="eastAsia" w:ascii="仿宋" w:hAnsi="仿宋" w:eastAsia="仿宋"/>
                <w:szCs w:val="21"/>
              </w:rPr>
              <w:t>7.3.1</w:t>
            </w:r>
          </w:p>
        </w:tc>
        <w:tc>
          <w:tcPr>
            <w:tcW w:w="4539" w:type="pct"/>
            <w:vAlign w:val="center"/>
          </w:tcPr>
          <w:p>
            <w:pPr>
              <w:rPr>
                <w:rFonts w:ascii="仿宋" w:hAnsi="仿宋" w:eastAsia="仿宋" w:cs="Arial"/>
                <w:szCs w:val="21"/>
              </w:rPr>
            </w:pPr>
            <w:r>
              <w:rPr>
                <w:rFonts w:hint="eastAsia" w:ascii="仿宋" w:hAnsi="仿宋" w:eastAsia="仿宋" w:cs="Arial"/>
                <w:szCs w:val="21"/>
              </w:rPr>
              <w:t>单根丝状电极</w:t>
            </w:r>
            <w:r>
              <w:rPr>
                <w:rFonts w:hint="eastAsia" w:ascii="仿宋" w:hAnsi="仿宋" w:eastAsia="仿宋" w:cs="Arial"/>
                <w:szCs w:val="21"/>
                <w:lang w:eastAsia="zh-CN"/>
              </w:rPr>
              <w:t>（</w:t>
            </w:r>
            <w:r>
              <w:rPr>
                <w:rFonts w:hint="eastAsia" w:ascii="仿宋" w:hAnsi="仿宋" w:eastAsia="仿宋" w:cs="Arial"/>
                <w:szCs w:val="21"/>
                <w:lang w:val="en-US" w:eastAsia="zh-CN"/>
              </w:rPr>
              <w:t>刀头</w:t>
            </w:r>
            <w:r>
              <w:rPr>
                <w:rFonts w:hint="eastAsia" w:ascii="仿宋" w:hAnsi="仿宋" w:eastAsia="仿宋" w:cs="Arial"/>
                <w:szCs w:val="21"/>
              </w:rPr>
              <w:t>/针）</w:t>
            </w:r>
            <w:r>
              <w:rPr>
                <w:rFonts w:hint="eastAsia" w:ascii="仿宋" w:hAnsi="仿宋" w:eastAsia="仿宋" w:cs="Arial"/>
                <w:szCs w:val="21"/>
              </w:rPr>
              <w:t>- 在喉部和气管手术中，实现精细解剖结构附近病灶的精确切除。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szCs w:val="21"/>
              </w:rPr>
            </w:pPr>
            <w:r>
              <w:rPr>
                <w:rFonts w:hint="eastAsia" w:ascii="仿宋" w:hAnsi="仿宋" w:eastAsia="仿宋"/>
                <w:szCs w:val="21"/>
              </w:rPr>
              <w:t>7.3.2</w:t>
            </w:r>
          </w:p>
        </w:tc>
        <w:tc>
          <w:tcPr>
            <w:tcW w:w="4539" w:type="pct"/>
            <w:vAlign w:val="center"/>
          </w:tcPr>
          <w:p>
            <w:pPr>
              <w:rPr>
                <w:rFonts w:ascii="仿宋" w:hAnsi="仿宋" w:eastAsia="仿宋" w:cs="Arial"/>
                <w:szCs w:val="21"/>
              </w:rPr>
            </w:pPr>
            <w:r>
              <w:rPr>
                <w:rFonts w:hint="eastAsia" w:ascii="仿宋" w:hAnsi="仿宋" w:eastAsia="仿宋" w:cs="Arial"/>
                <w:szCs w:val="21"/>
              </w:rPr>
              <w:t>超长、超细操作杆—便于进入声门下区域，扩大手术视野。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pPr>
              <w:jc w:val="center"/>
              <w:rPr>
                <w:rFonts w:ascii="仿宋" w:hAnsi="仿宋" w:eastAsia="仿宋"/>
                <w:szCs w:val="21"/>
              </w:rPr>
            </w:pPr>
            <w:r>
              <w:rPr>
                <w:rFonts w:hint="eastAsia" w:ascii="仿宋" w:hAnsi="仿宋" w:eastAsia="仿宋"/>
                <w:szCs w:val="21"/>
              </w:rPr>
              <w:t>8</w:t>
            </w:r>
          </w:p>
        </w:tc>
        <w:tc>
          <w:tcPr>
            <w:tcW w:w="4539" w:type="pct"/>
            <w:vAlign w:val="center"/>
          </w:tcPr>
          <w:p>
            <w:pPr>
              <w:rPr>
                <w:rFonts w:ascii="仿宋" w:hAnsi="仿宋" w:eastAsia="仿宋" w:cs="Arial"/>
                <w:szCs w:val="21"/>
              </w:rPr>
            </w:pPr>
            <w:r>
              <w:rPr>
                <w:rFonts w:hint="eastAsia" w:ascii="仿宋" w:hAnsi="仿宋" w:eastAsia="仿宋" w:cs="Arial"/>
                <w:szCs w:val="21"/>
              </w:rPr>
              <w:t>耳部射频电极（刀头/针）要求：杆状设计，直径小，可弯曲，可深入。</w:t>
            </w:r>
            <w:bookmarkStart w:id="40" w:name="_GoBack"/>
            <w:bookmarkEnd w:id="40"/>
          </w:p>
        </w:tc>
      </w:tr>
    </w:tbl>
    <w:p>
      <w:pPr>
        <w:snapToGrid w:val="0"/>
        <w:spacing w:line="440" w:lineRule="exact"/>
        <w:jc w:val="center"/>
        <w:rPr>
          <w:rFonts w:ascii="仿宋" w:hAnsi="仿宋" w:eastAsia="仿宋" w:cs="仿宋"/>
          <w:b/>
          <w:bCs/>
          <w:sz w:val="40"/>
          <w:szCs w:val="36"/>
        </w:rPr>
      </w:pPr>
    </w:p>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6"/>
    </w:p>
    <w:p>
      <w:pPr>
        <w:spacing w:line="440" w:lineRule="exact"/>
        <w:jc w:val="left"/>
        <w:rPr>
          <w:rFonts w:ascii="仿宋" w:hAnsi="仿宋" w:eastAsia="仿宋"/>
          <w:b/>
          <w:sz w:val="24"/>
        </w:rPr>
      </w:pPr>
      <w:r>
        <w:rPr>
          <w:rFonts w:hint="eastAsia" w:ascii="仿宋" w:hAnsi="仿宋" w:eastAsia="仿宋"/>
          <w:b/>
          <w:sz w:val="24"/>
        </w:rPr>
        <w:t>1.合同</w:t>
      </w:r>
      <w:bookmarkStart w:id="17" w:name="OLE_LINK1"/>
      <w:r>
        <w:rPr>
          <w:rFonts w:hint="eastAsia" w:ascii="仿宋" w:hAnsi="仿宋" w:eastAsia="仿宋"/>
          <w:b/>
          <w:sz w:val="24"/>
        </w:rPr>
        <w:t>范围</w:t>
      </w:r>
      <w:bookmarkEnd w:id="17"/>
    </w:p>
    <w:p>
      <w:pPr>
        <w:spacing w:line="440" w:lineRule="exact"/>
        <w:ind w:firstLine="480" w:firstLineChars="200"/>
        <w:jc w:val="left"/>
        <w:rPr>
          <w:rFonts w:ascii="仿宋" w:hAnsi="仿宋" w:eastAsia="仿宋"/>
          <w:sz w:val="24"/>
        </w:rPr>
      </w:pPr>
      <w:bookmarkStart w:id="18" w:name="_Toc104885748"/>
      <w:r>
        <w:rPr>
          <w:rFonts w:hint="eastAsia" w:ascii="仿宋" w:hAnsi="仿宋" w:eastAsia="仿宋" w:cs="仿宋_GB2312"/>
          <w:sz w:val="24"/>
        </w:rPr>
        <w:t>本合同条款适用与本次采购活动。项目实施范围详见附件——采购文件和投标文件及补充文件、采购设计图、承诺书等。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2.1中标人须在中标通知书发出30日内按采购文件和中标供应商投标文件的约定，凭中标通知书和采购人在约定的时间、地点，由法定代表人或其授权代表与采购人签订书面合同。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sz w:val="24"/>
          <w:szCs w:val="22"/>
        </w:rPr>
      </w:pPr>
      <w:r>
        <w:rPr>
          <w:rFonts w:hint="eastAsia" w:ascii="仿宋" w:hAnsi="仿宋" w:eastAsia="仿宋"/>
          <w:sz w:val="24"/>
          <w:szCs w:val="22"/>
        </w:rPr>
        <w:t>2.1.1交货地点：采购人中心仓库或指定科室。</w:t>
      </w:r>
    </w:p>
    <w:p>
      <w:pPr>
        <w:snapToGrid w:val="0"/>
        <w:spacing w:line="440" w:lineRule="exact"/>
        <w:jc w:val="left"/>
        <w:rPr>
          <w:rFonts w:ascii="仿宋" w:hAnsi="仿宋" w:eastAsia="仿宋"/>
          <w:sz w:val="24"/>
          <w:szCs w:val="22"/>
        </w:rPr>
      </w:pPr>
      <w:r>
        <w:rPr>
          <w:rFonts w:hint="eastAsia" w:ascii="仿宋" w:hAnsi="仿宋" w:eastAsia="仿宋"/>
          <w:sz w:val="24"/>
          <w:szCs w:val="32"/>
        </w:rPr>
        <w:t>2.1.2</w:t>
      </w:r>
      <w:r>
        <w:rPr>
          <w:rFonts w:hint="eastAsia" w:ascii="仿宋" w:hAnsi="仿宋" w:eastAsia="仿宋"/>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pPr>
        <w:pStyle w:val="6"/>
        <w:widowControl w:val="0"/>
        <w:tabs>
          <w:tab w:val="clear" w:pos="1697"/>
        </w:tabs>
        <w:spacing w:afterLines="0" w:line="440" w:lineRule="exact"/>
        <w:ind w:left="0" w:firstLine="0"/>
        <w:rPr>
          <w:rFonts w:ascii="仿宋" w:hAnsi="仿宋" w:eastAsia="仿宋"/>
        </w:rPr>
      </w:pPr>
      <w:r>
        <w:rPr>
          <w:rFonts w:hint="eastAsia" w:ascii="仿宋" w:hAnsi="仿宋" w:eastAsia="仿宋"/>
        </w:rPr>
        <w:t>确因市场供应紧张、紧急情况等客观因素难以及时配送到位的，乙方应当以有效方式第一时间通知甲方，说明情况和理由、预计送达时间并附佐证材料，有效方式包括但不限于邮件、微信等，但须经甲方确认。。</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2.2交货方式：中标人负责运至采购人中心仓库或指定科室，并附详细清单，在验收合格前的所有医用耗材的运输、保管、保险均由中标人负责。</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4.1双方的任何一方对合同内容提出修改，均应以书面形式通知对方，并达成由双方签署的合同修改书，须报政府采购管理部门批准。</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4.2除非采购人对产品的品牌、型号规格和涉及价格因素的技术参数提出修改，中标人不得对合同价格提出修改要求。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6.2中标人应按现行的国家或行业技术及验收标准和采购文件的规定提供工程、货物或服务，因中标人提供的医用耗材达不到约定的质量标准，中标人承担违约责任。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6.4双方对医用耗材的质量有争议的，由双方同意的专业检测机构鉴定，所需费及因此造成的损失由责任方承担，双方均有责任的，双方根据其责任分别承担。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7.1提供的货物和服务质量必须达到合格，凡在验收、储存、配送、使用过程中发现的质量问题，中标人必须无偿退换货，并承担退换货所发生的一切费用和采购人的直接经济损失。</w:t>
      </w:r>
    </w:p>
    <w:p>
      <w:pPr>
        <w:spacing w:line="440" w:lineRule="exact"/>
        <w:ind w:hanging="2"/>
        <w:jc w:val="left"/>
        <w:rPr>
          <w:rFonts w:ascii="仿宋" w:hAnsi="仿宋" w:eastAsia="仿宋"/>
          <w:sz w:val="24"/>
        </w:rPr>
      </w:pPr>
      <w:r>
        <w:rPr>
          <w:rFonts w:hint="eastAsia" w:ascii="仿宋" w:hAnsi="仿宋" w:eastAsia="仿宋"/>
          <w:sz w:val="24"/>
        </w:rPr>
        <w:t>7.2由于采购人保管不善或使用不当造成设备短缺、故障或损坏，中标人协助采购人及时给予补齐或修复。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8.1除不可抗力外，如中标人发生不能按期完成供货任务，采购人发生中途变更等情况，应及时以书面形式通知对方。双方应本着友好的态度进行协商，妥善解决。如协商无效，按规定扣除全部履约保证金。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8.2</w:t>
      </w:r>
      <w:r>
        <w:rPr>
          <w:rFonts w:hint="eastAsia" w:ascii="仿宋" w:hAnsi="仿宋" w:eastAsia="仿宋"/>
          <w:sz w:val="24"/>
        </w:rPr>
        <w:t>中标人和采购人签订合同，按合同规定的供货时间供货。逾期每推迟一天，扣订单金额的0.1 %的违约金给采购人。</w:t>
      </w:r>
    </w:p>
    <w:p>
      <w:pPr>
        <w:snapToGrid w:val="0"/>
        <w:spacing w:line="440" w:lineRule="exact"/>
        <w:jc w:val="left"/>
        <w:rPr>
          <w:rFonts w:ascii="仿宋" w:hAnsi="仿宋" w:eastAsia="仿宋"/>
          <w:sz w:val="24"/>
        </w:rPr>
      </w:pPr>
      <w:r>
        <w:rPr>
          <w:rFonts w:hint="eastAsia" w:ascii="仿宋" w:hAnsi="仿宋" w:eastAsia="仿宋"/>
          <w:sz w:val="24"/>
        </w:rPr>
        <w:t>8.3采购人在规定时间无正当理由拒签合同者，以招标违约处理，并赔偿中标人由此造成的直接经济损失。</w:t>
      </w:r>
    </w:p>
    <w:p>
      <w:pPr>
        <w:snapToGrid w:val="0"/>
        <w:spacing w:line="440" w:lineRule="exact"/>
        <w:jc w:val="left"/>
        <w:rPr>
          <w:rFonts w:ascii="仿宋" w:hAnsi="仿宋" w:eastAsia="仿宋"/>
          <w:sz w:val="24"/>
        </w:rPr>
      </w:pPr>
      <w:r>
        <w:rPr>
          <w:rFonts w:hint="eastAsia" w:ascii="仿宋" w:hAnsi="仿宋" w:eastAsia="仿宋"/>
          <w:sz w:val="24"/>
        </w:rPr>
        <w:t>8.4乙方应承担的违约金或差价可在任何应支付给乙方的款项中扣除，不足扣除的向乙方追偿。</w:t>
      </w:r>
    </w:p>
    <w:p>
      <w:pPr>
        <w:spacing w:line="440" w:lineRule="exact"/>
        <w:jc w:val="left"/>
        <w:rPr>
          <w:rFonts w:ascii="仿宋" w:hAnsi="仿宋" w:eastAsia="仿宋"/>
          <w:b/>
          <w:sz w:val="24"/>
        </w:rPr>
      </w:pPr>
      <w:r>
        <w:rPr>
          <w:rFonts w:hint="eastAsia" w:ascii="仿宋" w:hAnsi="仿宋" w:eastAsia="仿宋"/>
          <w:b/>
          <w:sz w:val="24"/>
        </w:rPr>
        <w:t>9.不可抗力</w:t>
      </w:r>
    </w:p>
    <w:p>
      <w:pPr>
        <w:spacing w:line="440" w:lineRule="exact"/>
        <w:jc w:val="left"/>
        <w:rPr>
          <w:rFonts w:ascii="仿宋" w:hAnsi="仿宋" w:eastAsia="仿宋"/>
          <w:sz w:val="24"/>
          <w:szCs w:val="24"/>
        </w:rPr>
      </w:pPr>
      <w:r>
        <w:rPr>
          <w:rFonts w:hint="eastAsia" w:ascii="仿宋" w:hAnsi="仿宋" w:eastAsia="仿宋"/>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p>
    <w:p>
      <w:pPr>
        <w:spacing w:line="440" w:lineRule="exact"/>
        <w:jc w:val="center"/>
        <w:rPr>
          <w:rFonts w:ascii="仿宋" w:hAnsi="仿宋" w:eastAsia="仿宋" w:cs="仿宋"/>
          <w:b/>
          <w:bCs/>
          <w:sz w:val="44"/>
          <w:szCs w:val="40"/>
        </w:rPr>
      </w:pPr>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8"/>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bookmarkStart w:id="19" w:name="_Hlk145674378"/>
            <w:r>
              <w:rPr>
                <w:rFonts w:hint="eastAsia" w:ascii="仿宋" w:hAnsi="仿宋" w:eastAsia="仿宋"/>
                <w:szCs w:val="21"/>
              </w:rPr>
              <w:t>序号</w:t>
            </w:r>
          </w:p>
        </w:tc>
        <w:tc>
          <w:tcPr>
            <w:tcW w:w="1276"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评分内容</w:t>
            </w:r>
          </w:p>
        </w:tc>
        <w:tc>
          <w:tcPr>
            <w:tcW w:w="7342"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276" w:type="dxa"/>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cs="仿宋"/>
                <w:kern w:val="0"/>
                <w:szCs w:val="21"/>
              </w:rPr>
              <w:t>技术参数要求（</w:t>
            </w:r>
            <w:r>
              <w:rPr>
                <w:rFonts w:ascii="仿宋" w:hAnsi="仿宋" w:eastAsia="仿宋" w:cs="仿宋"/>
                <w:kern w:val="0"/>
                <w:szCs w:val="21"/>
              </w:rPr>
              <w:t>2</w:t>
            </w:r>
            <w:r>
              <w:rPr>
                <w:rFonts w:hint="eastAsia" w:ascii="仿宋" w:hAnsi="仿宋" w:eastAsia="仿宋" w:cs="仿宋"/>
                <w:kern w:val="0"/>
                <w:szCs w:val="21"/>
              </w:rPr>
              <w:t>0）</w:t>
            </w:r>
          </w:p>
        </w:tc>
        <w:tc>
          <w:tcPr>
            <w:tcW w:w="7342"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szCs w:val="21"/>
              </w:rPr>
            </w:pPr>
            <w:bookmarkStart w:id="20" w:name="_Hlk149817806"/>
            <w:r>
              <w:rPr>
                <w:rFonts w:hint="eastAsia" w:ascii="仿宋" w:hAnsi="仿宋" w:eastAsia="仿宋" w:cs="仿宋"/>
                <w:kern w:val="0"/>
                <w:szCs w:val="21"/>
              </w:rPr>
              <w:t>所投产品和服务技术指标的符合性（对应于招标文件第三章-7</w:t>
            </w:r>
            <w:r>
              <w:rPr>
                <w:rFonts w:ascii="仿宋" w:hAnsi="仿宋" w:eastAsia="仿宋" w:cs="仿宋"/>
                <w:kern w:val="0"/>
                <w:szCs w:val="21"/>
              </w:rPr>
              <w:t>-</w:t>
            </w:r>
            <w:r>
              <w:rPr>
                <w:rFonts w:hint="eastAsia" w:ascii="仿宋" w:hAnsi="仿宋" w:eastAsia="仿宋" w:cs="仿宋"/>
                <w:kern w:val="0"/>
                <w:szCs w:val="21"/>
              </w:rPr>
              <w:t>三、参数要求</w:t>
            </w:r>
            <w:r>
              <w:rPr>
                <w:rFonts w:ascii="仿宋" w:hAnsi="仿宋" w:eastAsia="仿宋" w:cs="仿宋"/>
                <w:kern w:val="0"/>
                <w:szCs w:val="21"/>
              </w:rPr>
              <w:t>）</w:t>
            </w:r>
            <w:r>
              <w:rPr>
                <w:rFonts w:hint="eastAsia" w:ascii="仿宋" w:hAnsi="仿宋" w:eastAsia="仿宋" w:cs="仿宋"/>
                <w:kern w:val="0"/>
                <w:szCs w:val="21"/>
              </w:rPr>
              <w:t>：满足招标文件要求的得20分，打“★”号为实质性指标，出现负偏离作无效投标处理；打“▲”号的指标为主要功能、每有一项负偏离的扣</w:t>
            </w:r>
            <w:r>
              <w:rPr>
                <w:rFonts w:ascii="仿宋" w:hAnsi="仿宋" w:eastAsia="仿宋" w:cs="仿宋"/>
                <w:kern w:val="0"/>
                <w:szCs w:val="21"/>
              </w:rPr>
              <w:t>4</w:t>
            </w:r>
            <w:r>
              <w:rPr>
                <w:rFonts w:hint="eastAsia" w:ascii="仿宋" w:hAnsi="仿宋" w:eastAsia="仿宋" w:cs="仿宋"/>
                <w:kern w:val="0"/>
                <w:szCs w:val="21"/>
              </w:rPr>
              <w:t>分，扣完为止；一般指标每有一项负偏离的扣</w:t>
            </w:r>
            <w:r>
              <w:rPr>
                <w:rFonts w:ascii="仿宋" w:hAnsi="仿宋" w:eastAsia="仿宋" w:cs="仿宋"/>
                <w:kern w:val="0"/>
                <w:szCs w:val="21"/>
              </w:rPr>
              <w:t>2</w:t>
            </w:r>
            <w:r>
              <w:rPr>
                <w:rFonts w:hint="eastAsia" w:ascii="仿宋" w:hAnsi="仿宋" w:eastAsia="仿宋" w:cs="仿宋"/>
                <w:kern w:val="0"/>
                <w:szCs w:val="21"/>
              </w:rPr>
              <w:t>分，扣完为止。投标人应当对照需求一一提供说明书、注册证、合格证、承诺函、指定网页截图等有效证明材料，否则视作</w:t>
            </w:r>
            <w:bookmarkEnd w:id="20"/>
            <w:r>
              <w:rPr>
                <w:rFonts w:hint="eastAsia" w:ascii="仿宋" w:hAnsi="仿宋" w:eastAsia="仿宋" w:cs="仿宋"/>
                <w:kern w:val="0"/>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2</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投标人资信(3分)</w:t>
            </w:r>
          </w:p>
        </w:tc>
        <w:tc>
          <w:tcPr>
            <w:tcW w:w="7342" w:type="dxa"/>
            <w:tcBorders>
              <w:top w:val="single" w:color="auto" w:sz="4" w:space="0"/>
              <w:left w:val="single" w:color="auto" w:sz="4" w:space="0"/>
              <w:bottom w:val="single" w:color="auto" w:sz="4" w:space="0"/>
              <w:right w:val="single" w:color="auto" w:sz="4" w:space="0"/>
            </w:tcBorders>
            <w:noWrap/>
            <w:vAlign w:val="center"/>
          </w:tcPr>
          <w:p>
            <w:pPr>
              <w:tabs>
                <w:tab w:val="left" w:pos="312"/>
              </w:tabs>
              <w:rPr>
                <w:rFonts w:ascii="仿宋" w:hAnsi="仿宋" w:eastAsia="仿宋" w:cs="仿宋"/>
                <w:kern w:val="0"/>
                <w:szCs w:val="21"/>
              </w:rPr>
            </w:pPr>
            <w:r>
              <w:rPr>
                <w:rFonts w:hint="eastAsia" w:ascii="仿宋" w:hAnsi="仿宋" w:eastAsia="仿宋"/>
                <w:szCs w:val="21"/>
              </w:rPr>
              <w:t>具备一级代理资格或者厂家直销得3分；二级代理得2分；其他得1分。依据各级授权书进行认定。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3</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投标产品市场占有率 (4分)</w:t>
            </w:r>
          </w:p>
        </w:tc>
        <w:tc>
          <w:tcPr>
            <w:tcW w:w="7342"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供应商需提供所投产品自</w:t>
            </w:r>
            <w:r>
              <w:rPr>
                <w:rFonts w:ascii="仿宋" w:hAnsi="仿宋" w:eastAsia="仿宋"/>
                <w:szCs w:val="21"/>
              </w:rPr>
              <w:t>202</w:t>
            </w:r>
            <w:r>
              <w:rPr>
                <w:rFonts w:hint="eastAsia" w:ascii="仿宋" w:hAnsi="仿宋" w:eastAsia="仿宋"/>
                <w:szCs w:val="21"/>
              </w:rPr>
              <w:t>1年1月1日以来同类项目使用证明材料，每提供一份得1分，最高分值为4分；</w:t>
            </w:r>
          </w:p>
          <w:p>
            <w:pPr>
              <w:tabs>
                <w:tab w:val="left" w:pos="312"/>
              </w:tabs>
              <w:rPr>
                <w:rFonts w:ascii="仿宋" w:hAnsi="仿宋" w:eastAsia="仿宋"/>
                <w:szCs w:val="21"/>
              </w:rPr>
            </w:pPr>
            <w:r>
              <w:rPr>
                <w:rFonts w:hint="eastAsia" w:ascii="仿宋" w:hAnsi="仿宋" w:eastAsia="仿宋"/>
                <w:szCs w:val="21"/>
              </w:rPr>
              <w:t>依据供货发票及合同书复印件进行认定，同一家医院只计一份，以合同签订日期为准。未提交材料或提交材料不符合要求的，不得分。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4</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7342"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根据投标人所提供产品的品牌，对比认定。0-5分。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5</w:t>
            </w:r>
          </w:p>
        </w:tc>
        <w:tc>
          <w:tcPr>
            <w:tcW w:w="1276"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产品质量、性能、先进性、品规完整性等(20分)</w:t>
            </w:r>
          </w:p>
        </w:tc>
        <w:tc>
          <w:tcPr>
            <w:tcW w:w="7342"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1.对所投产品的技术先进性、产品创新性进行评价打分，</w:t>
            </w:r>
            <w:r>
              <w:rPr>
                <w:rFonts w:ascii="仿宋" w:hAnsi="仿宋" w:eastAsia="仿宋"/>
                <w:szCs w:val="21"/>
              </w:rPr>
              <w:t>0-</w:t>
            </w:r>
            <w:r>
              <w:rPr>
                <w:rFonts w:hint="eastAsia" w:ascii="仿宋" w:hAnsi="仿宋" w:eastAsia="仿宋"/>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276"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342"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2.对所投产品的性能稳定性、准确性和可靠性进行评价打分，</w:t>
            </w:r>
            <w:r>
              <w:rPr>
                <w:rFonts w:ascii="仿宋" w:hAnsi="仿宋" w:eastAsia="仿宋"/>
                <w:szCs w:val="21"/>
              </w:rPr>
              <w:t>0-</w:t>
            </w:r>
            <w:r>
              <w:rPr>
                <w:rFonts w:hint="eastAsia" w:ascii="仿宋" w:hAnsi="仿宋" w:eastAsia="仿宋"/>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276"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342"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以上1-2项根据说明书、注册证书、质量标准、诊疗规范或诊疗指南等有效证明材料进行认定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276"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342"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提供样品，根据样品品质比较打分，</w:t>
            </w:r>
            <w:r>
              <w:rPr>
                <w:rFonts w:ascii="仿宋" w:hAnsi="仿宋" w:eastAsia="仿宋"/>
                <w:szCs w:val="21"/>
              </w:rPr>
              <w:t>0-</w:t>
            </w:r>
            <w:r>
              <w:rPr>
                <w:rFonts w:hint="eastAsia" w:ascii="仿宋" w:hAnsi="仿宋" w:eastAsia="仿宋"/>
                <w:szCs w:val="21"/>
              </w:rPr>
              <w:t>1</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6</w:t>
            </w:r>
          </w:p>
        </w:tc>
        <w:tc>
          <w:tcPr>
            <w:tcW w:w="1276"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供应服务能力承诺(8分)</w:t>
            </w:r>
          </w:p>
        </w:tc>
        <w:tc>
          <w:tcPr>
            <w:tcW w:w="7342"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实现电子订单接收及配送，提供相关佐证材料的得</w:t>
            </w:r>
            <w:r>
              <w:rPr>
                <w:rFonts w:ascii="仿宋" w:hAnsi="仿宋" w:eastAsia="仿宋"/>
                <w:szCs w:val="21"/>
              </w:rPr>
              <w:t>2</w:t>
            </w:r>
            <w:r>
              <w:rPr>
                <w:rFonts w:hint="eastAsia" w:ascii="仿宋" w:hAnsi="仿宋" w:eastAsia="仿宋"/>
                <w:szCs w:val="21"/>
              </w:rPr>
              <w:t>.0分，不提供相关材料得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276"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342"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cs="MS Gothic"/>
                <w:szCs w:val="21"/>
              </w:rPr>
              <w:t>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换货要求</w:t>
            </w:r>
            <w:r>
              <w:rPr>
                <w:rFonts w:hint="eastAsia" w:ascii="仿宋" w:hAnsi="仿宋" w:eastAsia="仿宋" w:cs="MS Gothic"/>
                <w:szCs w:val="21"/>
              </w:rPr>
              <w:t>的得</w:t>
            </w:r>
            <w:r>
              <w:rPr>
                <w:rFonts w:ascii="仿宋" w:hAnsi="仿宋" w:eastAsia="仿宋"/>
                <w:szCs w:val="21"/>
              </w:rPr>
              <w:t>3</w:t>
            </w:r>
            <w:r>
              <w:rPr>
                <w:rFonts w:hint="eastAsia" w:ascii="仿宋" w:hAnsi="仿宋" w:eastAsia="仿宋"/>
                <w:szCs w:val="21"/>
              </w:rPr>
              <w:t xml:space="preserve">.0分，不提供相关承诺资料不得分。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276"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342"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szCs w:val="21"/>
              </w:rPr>
              <w:t>能满足应急或突发事件的需要得</w:t>
            </w:r>
            <w:r>
              <w:rPr>
                <w:rFonts w:ascii="仿宋" w:hAnsi="仿宋" w:eastAsia="仿宋"/>
                <w:szCs w:val="21"/>
              </w:rPr>
              <w:t>1</w:t>
            </w:r>
            <w:r>
              <w:rPr>
                <w:rFonts w:hint="eastAsia" w:ascii="仿宋" w:hAnsi="仿宋" w:eastAsia="仿宋"/>
                <w:szCs w:val="21"/>
              </w:rPr>
              <w:t>.0分。不提供相关承诺资料不得分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276"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p>
        </w:tc>
        <w:tc>
          <w:tcPr>
            <w:tcW w:w="7342"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szCs w:val="21"/>
              </w:rPr>
              <w:t>其他实质性优惠承诺得0</w:t>
            </w:r>
            <w:r>
              <w:rPr>
                <w:rFonts w:ascii="仿宋" w:hAnsi="仿宋" w:eastAsia="仿宋"/>
                <w:szCs w:val="21"/>
              </w:rPr>
              <w:t>-</w:t>
            </w:r>
            <w:r>
              <w:rPr>
                <w:rFonts w:hint="eastAsia" w:ascii="仿宋" w:hAnsi="仿宋" w:eastAsia="仿宋"/>
                <w:szCs w:val="21"/>
              </w:rPr>
              <w:t>2分。</w:t>
            </w:r>
          </w:p>
        </w:tc>
      </w:tr>
      <w:bookmarkEnd w:id="19"/>
    </w:tbl>
    <w:p>
      <w:pPr>
        <w:spacing w:line="440" w:lineRule="exact"/>
        <w:rPr>
          <w:rFonts w:ascii="仿宋" w:hAnsi="仿宋" w:eastAsia="仿宋"/>
          <w:iCs/>
          <w:sz w:val="24"/>
        </w:rPr>
      </w:pPr>
      <w:r>
        <w:rPr>
          <w:rFonts w:hint="eastAsia" w:ascii="仿宋" w:hAnsi="仿宋" w:eastAsia="仿宋"/>
          <w:b/>
          <w:bCs/>
          <w:iCs/>
          <w:sz w:val="24"/>
        </w:rPr>
        <w:t>2.2价格分（40分）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即：投标报价得分=(评标基准价／投标报价)×40</w:t>
      </w:r>
      <w:bookmarkStart w:id="21" w:name="_Toc10488574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hint="eastAsia" w:ascii="仿宋" w:hAnsi="仿宋" w:cs="仿宋"/>
          <w:sz w:val="40"/>
          <w:szCs w:val="36"/>
        </w:rPr>
        <w:t>第六章投标文件格式附件</w:t>
      </w:r>
      <w:bookmarkEnd w:id="2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pacing w:line="400" w:lineRule="exact"/>
        <w:ind w:right="-110"/>
        <w:rPr>
          <w:rFonts w:ascii="仿宋" w:hAnsi="仿宋" w:eastAsia="仿宋" w:cs="仿宋"/>
          <w:sz w:val="30"/>
          <w:szCs w:val="30"/>
        </w:rPr>
      </w:pPr>
    </w:p>
    <w:p>
      <w:pPr>
        <w:spacing w:line="400" w:lineRule="exact"/>
        <w:ind w:right="-110"/>
        <w:rPr>
          <w:rFonts w:ascii="仿宋" w:hAnsi="仿宋" w:eastAsia="仿宋" w:cs="仿宋"/>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400" w:lineRule="exact"/>
        <w:ind w:right="-110"/>
        <w:rPr>
          <w:rFonts w:ascii="仿宋" w:hAnsi="仿宋" w:eastAsia="仿宋" w:cs="仿宋"/>
          <w:spacing w:val="40"/>
          <w:sz w:val="30"/>
          <w:szCs w:val="30"/>
        </w:rPr>
      </w:pPr>
    </w:p>
    <w:p>
      <w:pPr>
        <w:spacing w:line="360" w:lineRule="auto"/>
        <w:ind w:right="-110"/>
        <w:rPr>
          <w:rFonts w:ascii="仿宋" w:hAnsi="仿宋" w:eastAsia="仿宋" w:cs="仿宋"/>
          <w:spacing w:val="40"/>
          <w:sz w:val="30"/>
          <w:szCs w:val="30"/>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30"/>
          <w:szCs w:val="30"/>
        </w:rPr>
      </w:pPr>
      <w:r>
        <w:rPr>
          <w:rFonts w:hint="eastAsia" w:ascii="仿宋" w:hAnsi="仿宋" w:eastAsia="仿宋" w:cs="仿宋"/>
          <w:b/>
          <w:sz w:val="30"/>
          <w:szCs w:val="30"/>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pPr>
        <w:widowControl/>
        <w:spacing w:line="432" w:lineRule="atLeast"/>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pPr>
        <w:widowControl/>
        <w:spacing w:line="432" w:lineRule="atLeast"/>
        <w:rPr>
          <w:rFonts w:ascii="仿宋" w:hAnsi="仿宋" w:eastAsia="仿宋" w:cs="仿宋"/>
          <w:kern w:val="0"/>
          <w:sz w:val="24"/>
        </w:rPr>
      </w:pPr>
      <w:r>
        <w:rPr>
          <w:rFonts w:ascii="仿宋" w:hAnsi="仿宋" w:eastAsia="仿宋" w:cs="仿宋"/>
          <w:kern w:val="0"/>
          <w:sz w:val="24"/>
        </w:rPr>
        <w:t>　　（二）采取不正当手段诋毁、排挤其他供应商的；</w:t>
      </w:r>
    </w:p>
    <w:p>
      <w:pPr>
        <w:widowControl/>
        <w:spacing w:line="432" w:lineRule="atLeast"/>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pPr>
        <w:widowControl/>
        <w:spacing w:line="432" w:lineRule="atLeast"/>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pPr>
        <w:widowControl/>
        <w:spacing w:line="432" w:lineRule="atLeast"/>
        <w:rPr>
          <w:rFonts w:ascii="仿宋" w:hAnsi="仿宋" w:eastAsia="仿宋" w:cs="仿宋"/>
          <w:kern w:val="0"/>
          <w:sz w:val="24"/>
        </w:rPr>
      </w:pPr>
      <w:r>
        <w:rPr>
          <w:rFonts w:ascii="仿宋" w:hAnsi="仿宋" w:eastAsia="仿宋" w:cs="仿宋"/>
          <w:kern w:val="0"/>
          <w:sz w:val="24"/>
        </w:rPr>
        <w:t>　　（五）在招标采购过程中与采购人进行协商谈判的；</w:t>
      </w:r>
    </w:p>
    <w:p>
      <w:pPr>
        <w:widowControl/>
        <w:spacing w:line="432" w:lineRule="atLeast"/>
        <w:rPr>
          <w:rFonts w:ascii="仿宋" w:hAnsi="仿宋" w:eastAsia="仿宋" w:cs="仿宋"/>
          <w:kern w:val="0"/>
          <w:sz w:val="24"/>
        </w:rPr>
      </w:pPr>
      <w:r>
        <w:rPr>
          <w:rFonts w:ascii="仿宋" w:hAnsi="仿宋" w:eastAsia="仿宋" w:cs="仿宋"/>
          <w:kern w:val="0"/>
          <w:sz w:val="24"/>
        </w:rPr>
        <w:t>　　（六）拒绝有关部门监督检查或者提供虚假情况的。</w:t>
      </w:r>
    </w:p>
    <w:p>
      <w:pPr>
        <w:pStyle w:val="33"/>
        <w:spacing w:afterLines="0" w:line="440" w:lineRule="exact"/>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供应商全称（盖公章）：</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line="360" w:lineRule="auto"/>
        <w:jc w:val="left"/>
        <w:rPr>
          <w:rFonts w:ascii="仿宋" w:hAnsi="仿宋" w:eastAsia="仿宋" w:cs="仿宋"/>
          <w:b/>
          <w:bCs/>
          <w:sz w:val="30"/>
          <w:szCs w:val="30"/>
        </w:rPr>
      </w:pPr>
      <w:r>
        <w:rPr>
          <w:rFonts w:hint="eastAsia" w:ascii="仿宋" w:hAnsi="仿宋" w:eastAsia="仿宋" w:cs="仿宋"/>
          <w:b/>
          <w:bCs/>
          <w:sz w:val="30"/>
          <w:szCs w:val="30"/>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1.具备下列条件：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22" w:name="_Toc64369789"/>
      <w:r>
        <w:rPr>
          <w:rFonts w:hint="eastAsia" w:ascii="仿宋" w:hAnsi="仿宋" w:eastAsia="仿宋" w:cs="仿宋"/>
        </w:rPr>
        <w:t>1.必要要求证明材料（若有，详见公告）………………………………………（页码）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ascii="仿宋" w:hAnsi="仿宋" w:eastAsia="仿宋" w:cs="仿宋"/>
        </w:rPr>
        <w:t>3.</w:t>
      </w:r>
      <w:r>
        <w:rPr>
          <w:rFonts w:hint="eastAsia" w:ascii="仿宋" w:hAnsi="仿宋" w:eastAsia="仿宋" w:cs="仿宋"/>
        </w:rPr>
        <w:t>评分对应表………………………………………………………………………（页码）</w:t>
      </w:r>
    </w:p>
    <w:bookmarkEnd w:id="22"/>
    <w:p>
      <w:pPr>
        <w:pStyle w:val="38"/>
        <w:spacing w:line="360" w:lineRule="auto"/>
        <w:ind w:firstLine="0" w:firstLineChars="0"/>
        <w:jc w:val="left"/>
        <w:rPr>
          <w:rFonts w:ascii="仿宋" w:hAnsi="仿宋" w:eastAsia="仿宋" w:cs="仿宋"/>
        </w:rPr>
      </w:pPr>
      <w:bookmarkStart w:id="23" w:name="_Toc64369790"/>
      <w:r>
        <w:rPr>
          <w:rFonts w:ascii="仿宋" w:hAnsi="仿宋" w:eastAsia="仿宋" w:cs="仿宋"/>
        </w:rPr>
        <w:t>4</w:t>
      </w:r>
      <w:r>
        <w:rPr>
          <w:rFonts w:hint="eastAsia" w:ascii="仿宋" w:hAnsi="仿宋" w:eastAsia="仿宋" w:cs="仿宋"/>
        </w:rPr>
        <w:t>.</w:t>
      </w:r>
      <w:bookmarkEnd w:id="23"/>
      <w:bookmarkStart w:id="24" w:name="_Toc64369796"/>
      <w:r>
        <w:rPr>
          <w:rFonts w:hint="eastAsia" w:ascii="仿宋" w:hAnsi="仿宋" w:eastAsia="仿宋" w:cs="仿宋"/>
          <w:szCs w:val="22"/>
        </w:rPr>
        <w:t>技术响应表</w:t>
      </w:r>
      <w:r>
        <w:rPr>
          <w:rFonts w:hint="eastAsia" w:ascii="仿宋" w:hAnsi="仿宋" w:eastAsia="仿宋" w:cs="仿宋"/>
        </w:rPr>
        <w:t>（若有，详见附表）………………………………………………（页码）</w:t>
      </w:r>
      <w:bookmarkEnd w:id="24"/>
    </w:p>
    <w:p>
      <w:pPr>
        <w:pStyle w:val="38"/>
        <w:spacing w:line="360" w:lineRule="auto"/>
        <w:ind w:firstLine="0" w:firstLineChars="0"/>
        <w:jc w:val="left"/>
        <w:rPr>
          <w:rFonts w:ascii="仿宋" w:hAnsi="仿宋" w:eastAsia="仿宋" w:cs="仿宋"/>
        </w:rPr>
      </w:pPr>
      <w:bookmarkStart w:id="25" w:name="_Toc64369797"/>
      <w:r>
        <w:rPr>
          <w:rFonts w:hint="eastAsia" w:ascii="仿宋" w:hAnsi="仿宋" w:eastAsia="仿宋" w:cs="仿宋"/>
          <w:lang w:val="zh-CN"/>
        </w:rPr>
        <w:t>5.</w:t>
      </w:r>
      <w:bookmarkEnd w:id="25"/>
      <w:r>
        <w:rPr>
          <w:rFonts w:hint="eastAsia" w:ascii="仿宋" w:hAnsi="仿宋" w:eastAsia="仿宋" w:cs="仿宋"/>
          <w:lang w:val="zh-CN"/>
        </w:rPr>
        <w:t>投标人资信相关证明材料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szCs w:val="22"/>
        </w:rPr>
        <w:t>6.投标产品市场占有率相关材料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lang w:val="zh-CN"/>
        </w:rPr>
      </w:pPr>
      <w:r>
        <w:rPr>
          <w:rFonts w:hint="eastAsia" w:ascii="仿宋" w:hAnsi="仿宋" w:eastAsia="仿宋" w:cs="仿宋"/>
        </w:rPr>
        <w:t>7.</w:t>
      </w:r>
      <w:r>
        <w:rPr>
          <w:rFonts w:hint="eastAsia" w:ascii="仿宋" w:hAnsi="仿宋" w:eastAsia="仿宋" w:cs="仿宋"/>
          <w:szCs w:val="22"/>
        </w:rPr>
        <w:t>投标产品质量评价相关证明材料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bookmarkStart w:id="26" w:name="_Toc64369798"/>
      <w:r>
        <w:rPr>
          <w:rFonts w:hint="eastAsia" w:ascii="仿宋" w:hAnsi="仿宋" w:eastAsia="仿宋" w:cs="仿宋"/>
        </w:rPr>
        <w:t>8</w:t>
      </w:r>
      <w:r>
        <w:rPr>
          <w:rFonts w:ascii="仿宋" w:hAnsi="仿宋" w:eastAsia="仿宋" w:cs="仿宋"/>
        </w:rPr>
        <w:t>.</w:t>
      </w:r>
      <w:r>
        <w:rPr>
          <w:rFonts w:hint="eastAsia" w:ascii="仿宋" w:hAnsi="仿宋" w:eastAsia="仿宋" w:cs="仿宋"/>
        </w:rPr>
        <w:t>投标人服务能力相关证明材料…………………………………………………（页码）</w:t>
      </w:r>
    </w:p>
    <w:p>
      <w:pPr>
        <w:pStyle w:val="38"/>
        <w:spacing w:line="360" w:lineRule="auto"/>
        <w:ind w:firstLine="0" w:firstLineChars="0"/>
        <w:jc w:val="left"/>
        <w:rPr>
          <w:rFonts w:ascii="仿宋" w:hAnsi="仿宋" w:eastAsia="仿宋" w:cs="仿宋"/>
        </w:rPr>
      </w:pPr>
      <w:r>
        <w:rPr>
          <w:rFonts w:ascii="仿宋" w:hAnsi="仿宋" w:eastAsia="仿宋" w:cs="仿宋"/>
        </w:rPr>
        <w:t>9.</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6"/>
    </w:p>
    <w:p>
      <w:pPr>
        <w:pStyle w:val="38"/>
        <w:spacing w:line="360" w:lineRule="auto"/>
        <w:ind w:firstLine="0" w:firstLineChars="0"/>
        <w:jc w:val="left"/>
        <w:rPr>
          <w:rFonts w:ascii="仿宋" w:hAnsi="仿宋" w:eastAsia="仿宋" w:cs="仿宋"/>
        </w:rPr>
      </w:pPr>
    </w:p>
    <w:p>
      <w:pPr>
        <w:pStyle w:val="38"/>
        <w:spacing w:line="360" w:lineRule="auto"/>
        <w:ind w:firstLine="0" w:firstLineChars="0"/>
        <w:jc w:val="left"/>
        <w:rPr>
          <w:rFonts w:ascii="仿宋" w:hAnsi="仿宋" w:eastAsia="仿宋" w:cs="仿宋"/>
          <w:b/>
          <w:bCs/>
        </w:rPr>
      </w:pPr>
      <w:r>
        <w:rPr>
          <w:rFonts w:hint="eastAsia" w:ascii="仿宋" w:hAnsi="仿宋" w:eastAsia="仿宋" w:cs="仿宋"/>
          <w:b/>
          <w:bCs/>
        </w:rPr>
        <w:t>具体制作要求详见采购文件“第二章、三、2.2“商务和技术文件”包括以下内容”</w:t>
      </w:r>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10</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kern w:val="0"/>
          <w:sz w:val="24"/>
          <w:szCs w:val="24"/>
          <w:u w:val="single"/>
        </w:rPr>
      </w:pPr>
      <w:r>
        <w:rPr>
          <w:rFonts w:hint="eastAsia" w:ascii="仿宋" w:hAnsi="仿宋" w:eastAsia="仿宋" w:cs="仿宋"/>
          <w:sz w:val="24"/>
          <w:szCs w:val="24"/>
        </w:rPr>
        <w:t>标段号：</w:t>
      </w:r>
    </w:p>
    <w:p>
      <w:pPr>
        <w:pStyle w:val="9"/>
        <w:snapToGrid w:val="0"/>
        <w:rPr>
          <w:rFonts w:ascii="仿宋" w:hAnsi="仿宋" w:eastAsia="仿宋" w:cs="仿宋"/>
          <w:sz w:val="24"/>
          <w:szCs w:val="24"/>
        </w:rPr>
      </w:pPr>
      <w:r>
        <w:rPr>
          <w:rFonts w:hint="eastAsia" w:ascii="仿宋" w:hAnsi="仿宋" w:eastAsia="仿宋" w:cs="仿宋"/>
          <w:sz w:val="24"/>
          <w:szCs w:val="24"/>
        </w:rPr>
        <w:t>货物部分</w:t>
      </w:r>
    </w:p>
    <w:tbl>
      <w:tblPr>
        <w:tblStyle w:val="25"/>
        <w:tblW w:w="5000" w:type="pct"/>
        <w:jc w:val="center"/>
        <w:tblLayout w:type="fixed"/>
        <w:tblCellMar>
          <w:top w:w="0" w:type="dxa"/>
          <w:left w:w="108" w:type="dxa"/>
          <w:bottom w:w="0" w:type="dxa"/>
          <w:right w:w="108" w:type="dxa"/>
        </w:tblCellMar>
      </w:tblPr>
      <w:tblGrid>
        <w:gridCol w:w="576"/>
        <w:gridCol w:w="1453"/>
        <w:gridCol w:w="1598"/>
        <w:gridCol w:w="872"/>
        <w:gridCol w:w="1162"/>
        <w:gridCol w:w="1905"/>
        <w:gridCol w:w="1290"/>
        <w:gridCol w:w="545"/>
      </w:tblGrid>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77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型号规格</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宋体"/>
                <w:kern w:val="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Arial"/>
                <w:color w:val="000000"/>
              </w:rPr>
            </w:pP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服务部分（如有）</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3389"/>
        <w:gridCol w:w="1945"/>
        <w:gridCol w:w="3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1</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2</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4"/>
          <w:szCs w:val="24"/>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7" w:name="_Toc64369812"/>
      <w:bookmarkEnd w:id="27"/>
      <w:bookmarkStart w:id="28" w:name="_Toc64369805"/>
      <w:bookmarkEnd w:id="28"/>
      <w:bookmarkStart w:id="29" w:name="_Toc64369806"/>
      <w:bookmarkEnd w:id="29"/>
      <w:bookmarkStart w:id="30" w:name="_Toc64369804"/>
      <w:bookmarkEnd w:id="30"/>
      <w:bookmarkStart w:id="31" w:name="_Toc64369814"/>
      <w:bookmarkEnd w:id="31"/>
      <w:bookmarkStart w:id="32" w:name="_Toc64369809"/>
      <w:bookmarkEnd w:id="32"/>
      <w:bookmarkStart w:id="33" w:name="_Toc64369811"/>
      <w:bookmarkEnd w:id="33"/>
      <w:bookmarkStart w:id="34" w:name="_Toc64369808"/>
      <w:bookmarkEnd w:id="34"/>
      <w:bookmarkStart w:id="35" w:name="_Toc64369807"/>
      <w:bookmarkEnd w:id="35"/>
      <w:bookmarkStart w:id="36" w:name="_Toc64369813"/>
      <w:bookmarkEnd w:id="36"/>
      <w:bookmarkStart w:id="37" w:name="_Toc64369810"/>
      <w:bookmarkEnd w:id="37"/>
    </w:p>
    <w:p>
      <w:pPr>
        <w:snapToGrid w:val="0"/>
        <w:spacing w:before="50" w:after="5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1</w:t>
      </w:r>
      <w:r>
        <w:rPr>
          <w:rFonts w:hint="eastAsia" w:ascii="仿宋" w:hAnsi="仿宋" w:eastAsia="仿宋" w:cs="仿宋"/>
          <w:b/>
          <w:bCs/>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供应商全称（或公章）：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日期：</w:t>
      </w:r>
    </w:p>
    <w:p>
      <w:pPr>
        <w:snapToGrid w:val="0"/>
        <w:spacing w:before="50" w:after="156" w:afterLines="50"/>
        <w:jc w:val="left"/>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sz w:val="28"/>
          <w:szCs w:val="28"/>
        </w:rPr>
        <w:br w:type="page"/>
      </w:r>
    </w:p>
    <w:p>
      <w:pPr>
        <w:snapToGrid w:val="0"/>
        <w:spacing w:before="50" w:after="50"/>
        <w:rPr>
          <w:rFonts w:ascii="仿宋" w:hAnsi="仿宋" w:eastAsia="仿宋" w:cs="仿宋"/>
          <w:b/>
          <w:spacing w:val="40"/>
          <w:kern w:val="0"/>
          <w:sz w:val="36"/>
          <w:szCs w:val="36"/>
        </w:rPr>
      </w:pPr>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（如需）：</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9"/>
        <w:snapToGrid w:val="0"/>
        <w:jc w:val="left"/>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bl>
    <w:p>
      <w:pPr>
        <w:pStyle w:val="11"/>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pPr>
        <w:pStyle w:val="11"/>
        <w:rPr>
          <w:rFonts w:ascii="仿宋" w:hAnsi="仿宋" w:eastAsia="仿宋" w:cs="仿宋"/>
          <w:b w:val="0"/>
          <w:bCs w:val="0"/>
          <w:spacing w:val="20"/>
          <w:kern w:val="0"/>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4"/>
          <w:szCs w:val="24"/>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采购人</w:t>
            </w:r>
          </w:p>
          <w:p>
            <w:pPr>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合同</w:t>
            </w:r>
          </w:p>
          <w:p>
            <w:pPr>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bl>
    <w:p>
      <w:pPr>
        <w:autoSpaceDE w:val="0"/>
        <w:autoSpaceDN w:val="0"/>
        <w:spacing w:line="360" w:lineRule="auto"/>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napToGrid w:val="0"/>
        <w:spacing w:before="156" w:beforeLines="50"/>
        <w:rPr>
          <w:rFonts w:ascii="仿宋" w:hAnsi="仿宋" w:eastAsia="仿宋" w:cs="仿宋"/>
          <w:sz w:val="24"/>
          <w:szCs w:val="24"/>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rPr>
          <w:rFonts w:ascii="仿宋" w:hAnsi="仿宋" w:eastAsia="仿宋" w:cs="仿宋"/>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附件14：报价文件封面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pacing w:line="400" w:lineRule="exact"/>
        <w:ind w:right="-110"/>
        <w:rPr>
          <w:rFonts w:ascii="仿宋" w:hAnsi="仿宋" w:eastAsia="仿宋" w:cs="仿宋"/>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附件15：报价文件目录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38" w:name="_Toc64369825"/>
      <w:r>
        <w:rPr>
          <w:rFonts w:hint="eastAsia" w:ascii="仿宋" w:hAnsi="仿宋" w:eastAsia="仿宋" w:cs="仿宋"/>
        </w:rPr>
        <w:t>目录</w:t>
      </w:r>
      <w:bookmarkEnd w:id="38"/>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附件16：</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项目编号：</w:t>
      </w:r>
    </w:p>
    <w:p>
      <w:pPr>
        <w:snapToGrid w:val="0"/>
        <w:spacing w:line="400" w:lineRule="exact"/>
        <w:rPr>
          <w:rFonts w:ascii="仿宋" w:hAnsi="仿宋" w:eastAsia="仿宋" w:cs="仿宋"/>
          <w:sz w:val="24"/>
        </w:rPr>
      </w:pP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704"/>
        <w:gridCol w:w="2126"/>
        <w:gridCol w:w="1134"/>
        <w:gridCol w:w="1134"/>
        <w:gridCol w:w="709"/>
        <w:gridCol w:w="1276"/>
        <w:gridCol w:w="1276"/>
        <w:gridCol w:w="1134"/>
        <w:gridCol w:w="1134"/>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282" w:hRule="atLeast"/>
          <w:jc w:val="center"/>
        </w:trPr>
        <w:tc>
          <w:tcPr>
            <w:tcW w:w="70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cs="Arial"/>
                <w:color w:val="000000"/>
                <w:szCs w:val="21"/>
              </w:rPr>
              <w:t>1</w:t>
            </w:r>
          </w:p>
        </w:tc>
        <w:tc>
          <w:tcPr>
            <w:tcW w:w="2126" w:type="dxa"/>
            <w:vMerge w:val="restart"/>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cs="宋体"/>
                <w:color w:val="000000"/>
                <w:kern w:val="0"/>
                <w:szCs w:val="21"/>
                <w:lang w:bidi="ar"/>
              </w:rPr>
              <w:t>一次性射频等离子手术电极（射频刀头/针）</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宋体"/>
                <w:bCs/>
                <w:color w:val="000000"/>
                <w:kern w:val="0"/>
                <w:szCs w:val="21"/>
                <w:lang w:bidi="ar"/>
              </w:rPr>
              <w:t>喉部，各种规格</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宋体"/>
                <w:bCs/>
                <w:color w:val="000000"/>
                <w:kern w:val="0"/>
                <w:szCs w:val="21"/>
                <w:lang w:bidi="ar"/>
              </w:rPr>
              <w:t>支</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Arial"/>
                <w:bCs/>
                <w:color w:val="000000"/>
                <w:szCs w:val="21"/>
              </w:rPr>
              <w:t>3800</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cs="Arial"/>
                <w:bCs/>
                <w:color w:val="000000"/>
                <w:szCs w:val="21"/>
              </w:rPr>
              <w:t>52</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合同期限2年</w:t>
            </w: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vMerge w:val="continue"/>
            <w:tcBorders>
              <w:left w:val="single" w:color="auto" w:sz="4" w:space="0"/>
              <w:right w:val="single" w:color="auto" w:sz="4" w:space="0"/>
            </w:tcBorders>
            <w:noWrap/>
            <w:vAlign w:val="center"/>
          </w:tcPr>
          <w:p>
            <w:pPr>
              <w:ind w:firstLine="105" w:firstLineChars="50"/>
              <w:jc w:val="center"/>
              <w:rPr>
                <w:rFonts w:ascii="仿宋" w:hAnsi="仿宋" w:eastAsia="仿宋"/>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lang w:bidi="ar"/>
              </w:rPr>
              <w:t>扁腺，各种规格</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lang w:bidi="ar"/>
              </w:rPr>
              <w:t>支</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szCs w:val="21"/>
              </w:rPr>
              <w:t>2600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color w:val="000000"/>
                <w:kern w:val="0"/>
                <w:szCs w:val="21"/>
              </w:rPr>
            </w:pPr>
            <w:r>
              <w:rPr>
                <w:rFonts w:hint="eastAsia" w:ascii="仿宋" w:hAnsi="仿宋" w:eastAsia="仿宋" w:cs="Arial"/>
                <w:color w:val="000000"/>
                <w:szCs w:val="21"/>
              </w:rPr>
              <w:t>1570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vMerge w:val="continue"/>
            <w:tcBorders>
              <w:left w:val="single" w:color="auto" w:sz="4" w:space="0"/>
              <w:right w:val="single" w:color="auto" w:sz="4" w:space="0"/>
            </w:tcBorders>
            <w:noWrap/>
            <w:vAlign w:val="center"/>
          </w:tcPr>
          <w:p>
            <w:pPr>
              <w:ind w:firstLine="105" w:firstLineChars="50"/>
              <w:jc w:val="center"/>
              <w:rPr>
                <w:rFonts w:ascii="仿宋" w:hAnsi="仿宋" w:eastAsia="仿宋"/>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lang w:bidi="ar"/>
              </w:rPr>
              <w:t>鼻甲，各种规格</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lang w:bidi="ar"/>
              </w:rPr>
              <w:t>支</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szCs w:val="21"/>
              </w:rPr>
              <w:t>2200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color w:val="000000"/>
                <w:kern w:val="0"/>
                <w:szCs w:val="21"/>
              </w:rPr>
            </w:pPr>
            <w:r>
              <w:rPr>
                <w:rFonts w:hint="eastAsia" w:ascii="仿宋" w:hAnsi="仿宋" w:eastAsia="仿宋" w:cs="Arial"/>
                <w:color w:val="000000"/>
                <w:szCs w:val="21"/>
              </w:rPr>
              <w:t>10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vMerge w:val="continue"/>
            <w:tcBorders>
              <w:left w:val="single" w:color="auto" w:sz="4" w:space="0"/>
              <w:right w:val="single" w:color="auto" w:sz="4" w:space="0"/>
            </w:tcBorders>
            <w:noWrap/>
            <w:vAlign w:val="center"/>
          </w:tcPr>
          <w:p>
            <w:pPr>
              <w:ind w:firstLine="105" w:firstLineChars="50"/>
              <w:jc w:val="center"/>
              <w:rPr>
                <w:rFonts w:ascii="仿宋" w:hAnsi="仿宋" w:eastAsia="仿宋"/>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lang w:bidi="ar"/>
              </w:rPr>
              <w:t>耳部，各种规格</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lang w:bidi="ar"/>
              </w:rPr>
              <w:t>支</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szCs w:val="21"/>
              </w:rPr>
              <w:t>2000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color w:val="000000"/>
                <w:kern w:val="0"/>
                <w:szCs w:val="21"/>
              </w:rPr>
            </w:pPr>
            <w:r>
              <w:rPr>
                <w:rFonts w:hint="eastAsia" w:ascii="仿宋" w:hAnsi="仿宋" w:eastAsia="仿宋" w:cs="Arial"/>
                <w:color w:val="000000"/>
                <w:szCs w:val="21"/>
              </w:rPr>
              <w:t>10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3964"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1981"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964"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1981"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pPr>
        <w:pStyle w:val="2"/>
        <w:rPr>
          <w:rFonts w:ascii="仿宋" w:hAnsi="仿宋" w:cs="仿宋"/>
        </w:rPr>
      </w:pPr>
      <w:bookmarkStart w:id="39" w:name="_Toc104885750"/>
      <w:r>
        <w:rPr>
          <w:rFonts w:hint="eastAsia" w:ascii="仿宋" w:hAnsi="仿宋" w:cs="仿宋"/>
        </w:rPr>
        <w:t>第七章询问、质疑及投诉</w:t>
      </w:r>
      <w:bookmarkEnd w:id="39"/>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pPr>
        <w:pStyle w:val="15"/>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5"/>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14</w:t>
    </w:r>
    <w:r>
      <w:rPr>
        <w:rStyle w:val="29"/>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绍兴市人民医院一次性射频等离子手术电极（射频刀头/针）采购项目（</w:t>
    </w:r>
    <w:r>
      <w:t>SXRMYY-2024-13</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绍兴市人民医院一次性射频等离子手术电极（射频刀头/针）采购项目（</w:t>
    </w:r>
    <w:r>
      <w:t>SXRMYY-2024-13</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绍兴市人民医院一次性射频等离子手术电极（射频刀头/针）采购项目（</w:t>
    </w:r>
    <w:r>
      <w:t>SXRMYY-2024-13</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1YzFhNDc2ZmY4Nzk3YmNhYTM3NGE4ZDMwMDc4ZTkifQ=="/>
  </w:docVars>
  <w:rsids>
    <w:rsidRoot w:val="00F679F5"/>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6F7D"/>
    <w:rsid w:val="000676F7"/>
    <w:rsid w:val="00070432"/>
    <w:rsid w:val="00072528"/>
    <w:rsid w:val="00074477"/>
    <w:rsid w:val="0007498F"/>
    <w:rsid w:val="00087912"/>
    <w:rsid w:val="0009091E"/>
    <w:rsid w:val="000933F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4CCE"/>
    <w:rsid w:val="001215EB"/>
    <w:rsid w:val="00125935"/>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4AE7"/>
    <w:rsid w:val="002260BE"/>
    <w:rsid w:val="00227AC0"/>
    <w:rsid w:val="00227B5B"/>
    <w:rsid w:val="0023079E"/>
    <w:rsid w:val="002332B4"/>
    <w:rsid w:val="002337D3"/>
    <w:rsid w:val="002462AC"/>
    <w:rsid w:val="0025023E"/>
    <w:rsid w:val="002550D0"/>
    <w:rsid w:val="0025753B"/>
    <w:rsid w:val="002638B7"/>
    <w:rsid w:val="00275AA1"/>
    <w:rsid w:val="002806F3"/>
    <w:rsid w:val="00280EA4"/>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AC0"/>
    <w:rsid w:val="00404F37"/>
    <w:rsid w:val="00407D1A"/>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91777"/>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C3BA6"/>
    <w:rsid w:val="006C3C30"/>
    <w:rsid w:val="006C5ECA"/>
    <w:rsid w:val="006D3DA6"/>
    <w:rsid w:val="006D7D2D"/>
    <w:rsid w:val="006E1334"/>
    <w:rsid w:val="006E3C86"/>
    <w:rsid w:val="006E6B13"/>
    <w:rsid w:val="006E7D44"/>
    <w:rsid w:val="006F00F9"/>
    <w:rsid w:val="006F0894"/>
    <w:rsid w:val="006F1731"/>
    <w:rsid w:val="006F6C50"/>
    <w:rsid w:val="006F6F0F"/>
    <w:rsid w:val="00703CFA"/>
    <w:rsid w:val="00703F70"/>
    <w:rsid w:val="00704CFE"/>
    <w:rsid w:val="007052F4"/>
    <w:rsid w:val="007176E6"/>
    <w:rsid w:val="0072107F"/>
    <w:rsid w:val="00732AA6"/>
    <w:rsid w:val="0073467E"/>
    <w:rsid w:val="00735D32"/>
    <w:rsid w:val="0074155A"/>
    <w:rsid w:val="00741659"/>
    <w:rsid w:val="007438DB"/>
    <w:rsid w:val="00752314"/>
    <w:rsid w:val="00753073"/>
    <w:rsid w:val="00754894"/>
    <w:rsid w:val="00754BC0"/>
    <w:rsid w:val="00760996"/>
    <w:rsid w:val="007626D9"/>
    <w:rsid w:val="00763DBA"/>
    <w:rsid w:val="00767152"/>
    <w:rsid w:val="0077099F"/>
    <w:rsid w:val="00771E27"/>
    <w:rsid w:val="0077348A"/>
    <w:rsid w:val="0077362C"/>
    <w:rsid w:val="007815A4"/>
    <w:rsid w:val="00781739"/>
    <w:rsid w:val="00786A02"/>
    <w:rsid w:val="00786F36"/>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11BD4"/>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F20E1"/>
    <w:rsid w:val="008F2801"/>
    <w:rsid w:val="008F32AD"/>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E7DE1"/>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5E7D"/>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0046E9"/>
    <w:rsid w:val="4E3D3E73"/>
    <w:rsid w:val="4E9E5ADF"/>
    <w:rsid w:val="4ECC42D1"/>
    <w:rsid w:val="4F6D5C73"/>
    <w:rsid w:val="503A35E5"/>
    <w:rsid w:val="50746242"/>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F635C7"/>
    <w:rsid w:val="61566C51"/>
    <w:rsid w:val="61DF02F6"/>
    <w:rsid w:val="631B5C13"/>
    <w:rsid w:val="63E322D9"/>
    <w:rsid w:val="63FB4E0D"/>
    <w:rsid w:val="64665646"/>
    <w:rsid w:val="65C60088"/>
    <w:rsid w:val="67845082"/>
    <w:rsid w:val="68A3173F"/>
    <w:rsid w:val="69B24315"/>
    <w:rsid w:val="6AEB0E59"/>
    <w:rsid w:val="6B1F671E"/>
    <w:rsid w:val="6B743BAE"/>
    <w:rsid w:val="6C070794"/>
    <w:rsid w:val="6C6829A9"/>
    <w:rsid w:val="6C7C10D3"/>
    <w:rsid w:val="6CC427E7"/>
    <w:rsid w:val="6D3A22EB"/>
    <w:rsid w:val="6E7042B8"/>
    <w:rsid w:val="6EA23ECD"/>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6">
    <w:name w:val="List Number 2"/>
    <w:basedOn w:val="1"/>
    <w:autoRedefine/>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autoRedefine/>
    <w:qFormat/>
    <w:uiPriority w:val="0"/>
    <w:pPr>
      <w:ind w:firstLine="420"/>
    </w:pPr>
    <w:rPr>
      <w:rFonts w:ascii="Calibri" w:hAnsi="Calibri"/>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semiHidden/>
    <w:unhideWhenUsed/>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0"/>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39"/>
  </w:style>
  <w:style w:type="paragraph" w:styleId="21">
    <w:name w:val="toc 2"/>
    <w:basedOn w:val="1"/>
    <w:next w:val="1"/>
    <w:qFormat/>
    <w:uiPriority w:val="39"/>
    <w:pPr>
      <w:ind w:left="42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annotation subject"/>
    <w:basedOn w:val="10"/>
    <w:next w:val="10"/>
    <w:qFormat/>
    <w:uiPriority w:val="0"/>
    <w:rPr>
      <w:b/>
    </w:rPr>
  </w:style>
  <w:style w:type="paragraph" w:styleId="24">
    <w:name w:val="Body Text First Indent 2"/>
    <w:basedOn w:val="13"/>
    <w:qFormat/>
    <w:uiPriority w:val="0"/>
    <w:pPr>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7"/>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 w:type="character" w:customStyle="1" w:styleId="49">
    <w:name w:val="font11"/>
    <w:basedOn w:val="27"/>
    <w:qFormat/>
    <w:uiPriority w:val="0"/>
    <w:rPr>
      <w:rFonts w:hint="eastAsia" w:ascii="宋体" w:hAnsi="宋体" w:eastAsia="宋体" w:cs="宋体"/>
      <w:color w:val="000000"/>
      <w:sz w:val="20"/>
      <w:szCs w:val="20"/>
      <w:u w:val="none"/>
    </w:rPr>
  </w:style>
  <w:style w:type="character" w:customStyle="1" w:styleId="50">
    <w:name w:val="页眉 字符"/>
    <w:basedOn w:val="27"/>
    <w:link w:val="19"/>
    <w:qFormat/>
    <w:uiPriority w:val="99"/>
    <w:rPr>
      <w:kern w:val="2"/>
      <w:sz w:val="18"/>
    </w:rPr>
  </w:style>
  <w:style w:type="paragraph" w:customStyle="1" w:styleId="51">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3533</Words>
  <Characters>20139</Characters>
  <Lines>167</Lines>
  <Paragraphs>47</Paragraphs>
  <TotalTime>4</TotalTime>
  <ScaleCrop>false</ScaleCrop>
  <LinksUpToDate>false</LinksUpToDate>
  <CharactersWithSpaces>23625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yuhongying</cp:lastModifiedBy>
  <cp:lastPrinted>2023-08-16T01:09:00Z</cp:lastPrinted>
  <dcterms:modified xsi:type="dcterms:W3CDTF">2024-04-26T01:27:01Z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63578110F7CA45F0BA169B7E977A60F1_13</vt:lpwstr>
  </property>
</Properties>
</file>