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E66CC">
      <w:pPr>
        <w:spacing w:line="720" w:lineRule="exact"/>
        <w:jc w:val="center"/>
        <w:rPr>
          <w:rFonts w:hint="eastAsia" w:ascii="仿宋" w:hAnsi="仿宋" w:eastAsia="仿宋" w:cs="仿宋"/>
          <w:b/>
          <w:sz w:val="48"/>
          <w:szCs w:val="48"/>
        </w:rPr>
      </w:pPr>
    </w:p>
    <w:p w14:paraId="492A4EA4">
      <w:pPr>
        <w:spacing w:line="720" w:lineRule="exact"/>
        <w:jc w:val="center"/>
        <w:rPr>
          <w:rFonts w:hint="eastAsia" w:ascii="仿宋" w:hAnsi="仿宋" w:eastAsia="仿宋" w:cs="仿宋"/>
          <w:b/>
          <w:sz w:val="52"/>
          <w:szCs w:val="52"/>
        </w:rPr>
      </w:pPr>
    </w:p>
    <w:p w14:paraId="7717BBB3">
      <w:pPr>
        <w:spacing w:line="720" w:lineRule="exact"/>
        <w:jc w:val="center"/>
        <w:rPr>
          <w:rFonts w:hint="eastAsia" w:ascii="仿宋" w:hAnsi="仿宋" w:eastAsia="仿宋" w:cs="仿宋"/>
          <w:sz w:val="48"/>
          <w:szCs w:val="48"/>
        </w:rPr>
      </w:pPr>
      <w:r>
        <w:rPr>
          <w:rFonts w:hint="eastAsia" w:ascii="仿宋" w:hAnsi="仿宋" w:eastAsia="仿宋" w:cs="仿宋"/>
          <w:b/>
          <w:sz w:val="52"/>
          <w:szCs w:val="52"/>
        </w:rPr>
        <w:t>绍兴市人民医院一次性使用刀头、钻头采购项目</w:t>
      </w:r>
    </w:p>
    <w:p w14:paraId="6488B5DD">
      <w:pPr>
        <w:jc w:val="center"/>
        <w:rPr>
          <w:rFonts w:hint="eastAsia" w:ascii="仿宋" w:hAnsi="仿宋" w:eastAsia="仿宋" w:cs="仿宋"/>
          <w:b/>
          <w:bCs/>
          <w:sz w:val="72"/>
          <w:szCs w:val="72"/>
        </w:rPr>
      </w:pPr>
    </w:p>
    <w:p w14:paraId="6BB5D897">
      <w:pPr>
        <w:jc w:val="center"/>
        <w:rPr>
          <w:rFonts w:hint="eastAsia" w:ascii="仿宋" w:hAnsi="仿宋" w:eastAsia="仿宋" w:cs="仿宋"/>
          <w:b/>
          <w:bCs/>
          <w:sz w:val="72"/>
          <w:szCs w:val="72"/>
        </w:rPr>
      </w:pPr>
    </w:p>
    <w:p w14:paraId="3A431BFB">
      <w:pPr>
        <w:jc w:val="center"/>
        <w:rPr>
          <w:rFonts w:hint="eastAsia" w:ascii="仿宋" w:hAnsi="仿宋" w:eastAsia="仿宋" w:cs="仿宋"/>
          <w:b/>
          <w:bCs/>
          <w:sz w:val="72"/>
          <w:szCs w:val="72"/>
        </w:rPr>
      </w:pPr>
      <w:r>
        <w:rPr>
          <w:rFonts w:hint="eastAsia" w:ascii="仿宋" w:hAnsi="仿宋" w:eastAsia="仿宋" w:cs="仿宋"/>
          <w:b/>
          <w:bCs/>
          <w:sz w:val="72"/>
          <w:szCs w:val="72"/>
        </w:rPr>
        <w:t>采</w:t>
      </w:r>
    </w:p>
    <w:p w14:paraId="3B95413A">
      <w:pPr>
        <w:jc w:val="center"/>
        <w:rPr>
          <w:rFonts w:hint="eastAsia" w:ascii="仿宋" w:hAnsi="仿宋" w:eastAsia="仿宋" w:cs="仿宋"/>
          <w:b/>
          <w:bCs/>
          <w:sz w:val="72"/>
          <w:szCs w:val="72"/>
        </w:rPr>
      </w:pPr>
      <w:r>
        <w:rPr>
          <w:rFonts w:hint="eastAsia" w:ascii="仿宋" w:hAnsi="仿宋" w:eastAsia="仿宋" w:cs="仿宋"/>
          <w:b/>
          <w:bCs/>
          <w:sz w:val="72"/>
          <w:szCs w:val="72"/>
        </w:rPr>
        <w:t>购</w:t>
      </w:r>
    </w:p>
    <w:p w14:paraId="67F42E20">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1D9A7C96">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AAA3CBD">
      <w:pPr>
        <w:jc w:val="center"/>
        <w:rPr>
          <w:rFonts w:hint="eastAsia" w:ascii="仿宋" w:hAnsi="仿宋" w:eastAsia="仿宋" w:cs="仿宋"/>
          <w:sz w:val="28"/>
          <w:szCs w:val="28"/>
        </w:rPr>
      </w:pPr>
    </w:p>
    <w:p w14:paraId="1CF6CC24">
      <w:pPr>
        <w:jc w:val="center"/>
        <w:rPr>
          <w:rFonts w:hint="eastAsia" w:ascii="仿宋" w:hAnsi="仿宋" w:eastAsia="仿宋" w:cs="仿宋"/>
          <w:sz w:val="28"/>
          <w:szCs w:val="28"/>
        </w:rPr>
      </w:pPr>
    </w:p>
    <w:p w14:paraId="2A7D768C">
      <w:pPr>
        <w:jc w:val="center"/>
        <w:rPr>
          <w:rFonts w:hint="eastAsia"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SXRMYY-2024-39</w:t>
      </w:r>
    </w:p>
    <w:p w14:paraId="2A39B519">
      <w:pPr>
        <w:jc w:val="center"/>
        <w:rPr>
          <w:rFonts w:hint="eastAsia" w:ascii="仿宋" w:hAnsi="仿宋" w:eastAsia="仿宋" w:cs="仿宋"/>
          <w:sz w:val="28"/>
          <w:szCs w:val="28"/>
        </w:rPr>
      </w:pPr>
      <w:r>
        <w:rPr>
          <w:rFonts w:hint="eastAsia" w:ascii="仿宋" w:hAnsi="仿宋" w:eastAsia="仿宋"/>
          <w:sz w:val="28"/>
          <w:szCs w:val="28"/>
        </w:rPr>
        <w:t>采购单位：绍兴市人民医院</w:t>
      </w:r>
    </w:p>
    <w:p w14:paraId="02E54A91">
      <w:pPr>
        <w:pStyle w:val="24"/>
        <w:ind w:left="420" w:firstLine="1960" w:firstLineChars="700"/>
        <w:rPr>
          <w:rFonts w:hint="eastAsia" w:ascii="仿宋" w:hAnsi="仿宋" w:eastAsia="仿宋"/>
          <w:sz w:val="28"/>
          <w:szCs w:val="28"/>
        </w:rPr>
      </w:pPr>
      <w:r>
        <w:rPr>
          <w:rFonts w:hint="eastAsia" w:ascii="仿宋" w:hAnsi="仿宋" w:eastAsia="仿宋"/>
          <w:sz w:val="28"/>
          <w:szCs w:val="28"/>
        </w:rPr>
        <w:t>采购代理机构：浙江社发项目管理有限公司</w:t>
      </w:r>
    </w:p>
    <w:p w14:paraId="316A3EEB">
      <w:pPr>
        <w:jc w:val="center"/>
        <w:rPr>
          <w:rFonts w:hint="eastAsia" w:ascii="仿宋" w:hAnsi="仿宋" w:eastAsia="仿宋" w:cs="仿宋"/>
          <w:sz w:val="28"/>
        </w:rPr>
      </w:pPr>
    </w:p>
    <w:p w14:paraId="672778CC">
      <w:pPr>
        <w:jc w:val="center"/>
        <w:rPr>
          <w:rFonts w:hint="eastAsia" w:ascii="仿宋" w:hAnsi="仿宋" w:eastAsia="仿宋" w:cs="仿宋"/>
          <w:sz w:val="28"/>
        </w:rPr>
      </w:pPr>
    </w:p>
    <w:p w14:paraId="1C503AA6">
      <w:pPr>
        <w:jc w:val="center"/>
        <w:rPr>
          <w:rFonts w:hint="eastAsia" w:ascii="仿宋" w:hAnsi="仿宋" w:eastAsia="仿宋" w:cs="仿宋"/>
          <w:sz w:val="28"/>
        </w:rPr>
      </w:pPr>
      <w:r>
        <w:rPr>
          <w:rFonts w:hint="eastAsia" w:ascii="仿宋" w:hAnsi="仿宋" w:eastAsia="仿宋" w:cs="仿宋"/>
          <w:sz w:val="28"/>
        </w:rPr>
        <w:t>202</w:t>
      </w:r>
      <w:r>
        <w:rPr>
          <w:rFonts w:ascii="仿宋" w:hAnsi="仿宋" w:eastAsia="仿宋" w:cs="仿宋"/>
          <w:sz w:val="28"/>
        </w:rPr>
        <w:t>4</w:t>
      </w:r>
      <w:r>
        <w:rPr>
          <w:rFonts w:hint="eastAsia" w:ascii="仿宋" w:hAnsi="仿宋" w:eastAsia="仿宋" w:cs="仿宋"/>
          <w:sz w:val="28"/>
        </w:rPr>
        <w:t>年10月</w:t>
      </w:r>
    </w:p>
    <w:p w14:paraId="4CE6AE06">
      <w:pPr>
        <w:jc w:val="center"/>
        <w:rPr>
          <w:rFonts w:hint="eastAsia" w:ascii="仿宋" w:hAnsi="仿宋" w:eastAsia="仿宋" w:cs="仿宋"/>
          <w:sz w:val="36"/>
          <w:szCs w:val="22"/>
        </w:rPr>
      </w:pPr>
      <w:r>
        <w:rPr>
          <w:rFonts w:hint="eastAsia" w:ascii="仿宋" w:hAnsi="仿宋" w:eastAsia="仿宋" w:cs="仿宋"/>
          <w:b/>
          <w:sz w:val="52"/>
          <w:szCs w:val="52"/>
        </w:rPr>
        <w:t>目录</w:t>
      </w:r>
    </w:p>
    <w:p w14:paraId="48AEED1A">
      <w:pPr>
        <w:jc w:val="center"/>
        <w:rPr>
          <w:rFonts w:hint="eastAsia" w:ascii="仿宋" w:hAnsi="仿宋" w:eastAsia="仿宋" w:cs="仿宋"/>
          <w:b/>
          <w:sz w:val="44"/>
          <w:szCs w:val="44"/>
        </w:rPr>
      </w:pPr>
    </w:p>
    <w:p w14:paraId="79CADEE0">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14:paraId="76D52ECF">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14:paraId="6B71A9B7">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14:paraId="0288CEB1">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14:paraId="556DFD7E">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14:paraId="77A2B685">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14:paraId="384104CD">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14:paraId="3162094F">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14:paraId="190BF790">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14:paraId="7B251D4F">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14:paraId="59E26346">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14:paraId="5D074CC5">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14:paraId="7C190152">
      <w:pPr>
        <w:pStyle w:val="21"/>
        <w:tabs>
          <w:tab w:val="right" w:leader="dot" w:pos="8301"/>
        </w:tabs>
        <w:jc w:val="center"/>
        <w:rPr>
          <w:rFonts w:hint="eastAsia" w:ascii="仿宋" w:hAnsi="仿宋" w:eastAsia="仿宋" w:cs="仿宋"/>
          <w:sz w:val="28"/>
          <w:szCs w:val="28"/>
        </w:rPr>
      </w:pPr>
      <w:r>
        <w:rPr>
          <w:rFonts w:ascii="仿宋" w:hAnsi="仿宋" w:eastAsia="仿宋" w:cs="仿宋"/>
          <w:sz w:val="28"/>
          <w:szCs w:val="28"/>
        </w:rPr>
        <w:fldChar w:fldCharType="end"/>
      </w:r>
    </w:p>
    <w:p w14:paraId="6654AC3C">
      <w:pPr>
        <w:rPr>
          <w:rFonts w:hint="eastAsia" w:ascii="仿宋" w:hAnsi="仿宋" w:eastAsia="仿宋" w:cs="仿宋"/>
        </w:rPr>
      </w:pPr>
    </w:p>
    <w:p w14:paraId="69AD2BA8">
      <w:pPr>
        <w:pStyle w:val="2"/>
        <w:rPr>
          <w:rFonts w:hint="eastAsia"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14:paraId="625B0485">
      <w:pPr>
        <w:pStyle w:val="2"/>
        <w:rPr>
          <w:rFonts w:hint="eastAsia" w:ascii="仿宋" w:hAnsi="仿宋" w:cs="仿宋"/>
        </w:rPr>
      </w:pPr>
      <w:bookmarkStart w:id="0" w:name="_Toc104885739"/>
      <w:bookmarkStart w:id="1" w:name="_Hlk113894197"/>
      <w:bookmarkStart w:id="2" w:name="_Hlk132273255"/>
      <w:bookmarkStart w:id="3" w:name="_Hlk155782894"/>
      <w:bookmarkStart w:id="4" w:name="_Hlk113361969"/>
      <w:r>
        <w:rPr>
          <w:rFonts w:hint="eastAsia" w:ascii="仿宋" w:hAnsi="仿宋" w:cs="仿宋"/>
        </w:rPr>
        <w:t>第一章采购公告</w:t>
      </w:r>
      <w:bookmarkEnd w:id="0"/>
    </w:p>
    <w:p w14:paraId="58C946A5">
      <w:pPr>
        <w:spacing w:line="360" w:lineRule="auto"/>
        <w:ind w:firstLine="482" w:firstLineChars="200"/>
        <w:rPr>
          <w:rFonts w:hint="eastAsia" w:ascii="仿宋" w:hAnsi="仿宋" w:eastAsia="仿宋" w:cs="仿宋"/>
          <w:bCs/>
          <w:sz w:val="24"/>
        </w:rPr>
      </w:pPr>
      <w:bookmarkStart w:id="5"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14:paraId="3CA80A19">
      <w:pPr>
        <w:numPr>
          <w:ilvl w:val="0"/>
          <w:numId w:val="4"/>
        </w:numPr>
        <w:spacing w:line="360" w:lineRule="auto"/>
        <w:rPr>
          <w:rFonts w:hint="eastAsia" w:ascii="仿宋" w:hAnsi="仿宋" w:eastAsia="仿宋" w:cs="仿宋"/>
          <w:bCs/>
          <w:sz w:val="24"/>
        </w:rPr>
      </w:pPr>
      <w:r>
        <w:rPr>
          <w:rFonts w:hint="eastAsia" w:ascii="仿宋" w:hAnsi="仿宋" w:eastAsia="仿宋" w:cs="仿宋"/>
          <w:b/>
          <w:bCs/>
          <w:sz w:val="24"/>
        </w:rPr>
        <w:t>项目编号：</w:t>
      </w:r>
      <w:r>
        <w:rPr>
          <w:rFonts w:ascii="仿宋" w:hAnsi="仿宋" w:eastAsia="仿宋" w:cs="仿宋"/>
          <w:b/>
          <w:bCs/>
          <w:sz w:val="24"/>
        </w:rPr>
        <w:t>SXRMYY-2024-39</w:t>
      </w:r>
    </w:p>
    <w:p w14:paraId="159838FA">
      <w:pPr>
        <w:numPr>
          <w:ilvl w:val="0"/>
          <w:numId w:val="4"/>
        </w:numPr>
        <w:spacing w:line="360" w:lineRule="auto"/>
        <w:rPr>
          <w:rFonts w:hint="eastAsia"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14:paraId="0BCE84C6">
      <w:pPr>
        <w:numPr>
          <w:ilvl w:val="0"/>
          <w:numId w:val="4"/>
        </w:numPr>
        <w:spacing w:line="360" w:lineRule="auto"/>
        <w:jc w:val="left"/>
        <w:rPr>
          <w:rFonts w:hint="eastAsia"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033"/>
        <w:gridCol w:w="2035"/>
        <w:gridCol w:w="726"/>
        <w:gridCol w:w="1160"/>
        <w:gridCol w:w="1160"/>
        <w:gridCol w:w="1418"/>
      </w:tblGrid>
      <w:tr w14:paraId="43E1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Align w:val="center"/>
          </w:tcPr>
          <w:p w14:paraId="52955F74">
            <w:pPr>
              <w:jc w:val="center"/>
              <w:rPr>
                <w:rFonts w:hint="eastAsia" w:ascii="仿宋" w:hAnsi="仿宋" w:eastAsia="仿宋" w:cs="Arial"/>
                <w:szCs w:val="21"/>
              </w:rPr>
            </w:pPr>
            <w:r>
              <w:rPr>
                <w:rFonts w:hint="eastAsia" w:ascii="仿宋" w:hAnsi="仿宋" w:eastAsia="仿宋" w:cs="Arial"/>
                <w:szCs w:val="21"/>
              </w:rPr>
              <w:t>标段</w:t>
            </w:r>
          </w:p>
        </w:tc>
        <w:tc>
          <w:tcPr>
            <w:tcW w:w="1081" w:type="pct"/>
            <w:vAlign w:val="center"/>
          </w:tcPr>
          <w:p w14:paraId="7AF29CEF">
            <w:pPr>
              <w:jc w:val="center"/>
              <w:rPr>
                <w:rFonts w:hint="eastAsia" w:ascii="仿宋" w:hAnsi="仿宋" w:eastAsia="仿宋" w:cs="Arial"/>
                <w:szCs w:val="21"/>
              </w:rPr>
            </w:pPr>
            <w:r>
              <w:rPr>
                <w:rFonts w:hint="eastAsia" w:ascii="仿宋" w:hAnsi="仿宋" w:eastAsia="仿宋" w:cs="Arial"/>
                <w:szCs w:val="21"/>
              </w:rPr>
              <w:t>产品名称</w:t>
            </w:r>
          </w:p>
        </w:tc>
        <w:tc>
          <w:tcPr>
            <w:tcW w:w="1082" w:type="pct"/>
            <w:vAlign w:val="center"/>
          </w:tcPr>
          <w:p w14:paraId="487B7DC7">
            <w:pPr>
              <w:jc w:val="center"/>
              <w:rPr>
                <w:rFonts w:hint="eastAsia" w:ascii="仿宋" w:hAnsi="仿宋" w:eastAsia="仿宋" w:cs="Arial"/>
                <w:szCs w:val="21"/>
              </w:rPr>
            </w:pPr>
            <w:r>
              <w:rPr>
                <w:rFonts w:hint="eastAsia" w:ascii="仿宋" w:hAnsi="仿宋" w:eastAsia="仿宋" w:cs="Arial"/>
                <w:szCs w:val="21"/>
              </w:rPr>
              <w:t>型号规格</w:t>
            </w:r>
          </w:p>
        </w:tc>
        <w:tc>
          <w:tcPr>
            <w:tcW w:w="386" w:type="pct"/>
            <w:vAlign w:val="center"/>
          </w:tcPr>
          <w:p w14:paraId="449505FF">
            <w:pPr>
              <w:jc w:val="center"/>
              <w:rPr>
                <w:rFonts w:hint="eastAsia" w:ascii="仿宋" w:hAnsi="仿宋" w:eastAsia="仿宋" w:cs="仿宋"/>
                <w:szCs w:val="21"/>
              </w:rPr>
            </w:pPr>
            <w:r>
              <w:rPr>
                <w:rFonts w:hint="eastAsia" w:ascii="仿宋" w:hAnsi="仿宋" w:eastAsia="仿宋" w:cs="Arial"/>
                <w:szCs w:val="21"/>
              </w:rPr>
              <w:t>单位</w:t>
            </w:r>
          </w:p>
        </w:tc>
        <w:tc>
          <w:tcPr>
            <w:tcW w:w="617" w:type="pct"/>
            <w:vAlign w:val="center"/>
          </w:tcPr>
          <w:p w14:paraId="2413E526">
            <w:pPr>
              <w:jc w:val="center"/>
              <w:rPr>
                <w:rFonts w:hint="eastAsia" w:ascii="仿宋" w:hAnsi="仿宋" w:eastAsia="仿宋" w:cs="仿宋"/>
                <w:szCs w:val="21"/>
              </w:rPr>
            </w:pPr>
            <w:r>
              <w:rPr>
                <w:rFonts w:hint="eastAsia" w:ascii="仿宋" w:hAnsi="仿宋" w:eastAsia="仿宋" w:cs="仿宋"/>
                <w:szCs w:val="21"/>
              </w:rPr>
              <w:t>上限单价（元）</w:t>
            </w:r>
          </w:p>
        </w:tc>
        <w:tc>
          <w:tcPr>
            <w:tcW w:w="617" w:type="pct"/>
            <w:vAlign w:val="center"/>
          </w:tcPr>
          <w:p w14:paraId="2A4AB0A8">
            <w:pPr>
              <w:jc w:val="center"/>
              <w:rPr>
                <w:rFonts w:hint="eastAsia" w:ascii="仿宋" w:hAnsi="仿宋" w:eastAsia="仿宋" w:cs="仿宋"/>
                <w:szCs w:val="21"/>
              </w:rPr>
            </w:pPr>
            <w:r>
              <w:rPr>
                <w:rFonts w:hint="eastAsia" w:ascii="仿宋" w:hAnsi="仿宋" w:eastAsia="仿宋" w:cs="仿宋"/>
                <w:szCs w:val="21"/>
              </w:rPr>
              <w:t>预估数量（2年）</w:t>
            </w:r>
          </w:p>
        </w:tc>
        <w:tc>
          <w:tcPr>
            <w:tcW w:w="754" w:type="pct"/>
            <w:vAlign w:val="center"/>
          </w:tcPr>
          <w:p w14:paraId="0E67EC4F">
            <w:pPr>
              <w:jc w:val="center"/>
              <w:rPr>
                <w:rFonts w:hint="eastAsia"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r>
      <w:tr w14:paraId="1380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restart"/>
            <w:vAlign w:val="center"/>
          </w:tcPr>
          <w:p w14:paraId="75260924">
            <w:pPr>
              <w:widowControl/>
              <w:jc w:val="left"/>
              <w:rPr>
                <w:rFonts w:hint="eastAsia" w:ascii="仿宋" w:hAnsi="仿宋" w:eastAsia="仿宋" w:cs="Arial"/>
                <w:color w:val="000000"/>
                <w:szCs w:val="21"/>
              </w:rPr>
            </w:pPr>
            <w:r>
              <w:rPr>
                <w:rFonts w:hint="eastAsia" w:ascii="仿宋" w:hAnsi="仿宋" w:eastAsia="仿宋" w:cs="Arial"/>
                <w:color w:val="000000"/>
                <w:szCs w:val="21"/>
              </w:rPr>
              <w:t>1</w:t>
            </w:r>
            <w:r>
              <w:rPr>
                <w:rFonts w:ascii="仿宋" w:hAnsi="仿宋" w:eastAsia="仿宋" w:cs="Arial"/>
                <w:color w:val="000000"/>
                <w:szCs w:val="21"/>
              </w:rPr>
              <w:t>.</w:t>
            </w:r>
            <w:r>
              <w:rPr>
                <w:rFonts w:hint="eastAsia" w:ascii="仿宋" w:hAnsi="仿宋" w:eastAsia="仿宋" w:cs="Arial"/>
                <w:color w:val="000000"/>
                <w:szCs w:val="21"/>
              </w:rPr>
              <w:t>一次性使用</w:t>
            </w:r>
            <w:r>
              <w:rPr>
                <w:rFonts w:hint="eastAsia" w:ascii="仿宋" w:hAnsi="仿宋" w:eastAsia="仿宋" w:cs="仿宋"/>
                <w:color w:val="000000"/>
                <w:szCs w:val="21"/>
              </w:rPr>
              <w:t>刀头、</w:t>
            </w:r>
            <w:r>
              <w:rPr>
                <w:rFonts w:hint="eastAsia" w:ascii="仿宋" w:hAnsi="仿宋" w:eastAsia="仿宋" w:cs="Arial"/>
                <w:color w:val="000000"/>
                <w:kern w:val="0"/>
                <w:szCs w:val="21"/>
                <w:lang w:bidi="ar"/>
              </w:rPr>
              <w:t>钻头</w:t>
            </w:r>
          </w:p>
        </w:tc>
        <w:tc>
          <w:tcPr>
            <w:tcW w:w="1081" w:type="pct"/>
            <w:vAlign w:val="center"/>
          </w:tcPr>
          <w:p w14:paraId="24E647F4">
            <w:pPr>
              <w:widowControl/>
              <w:jc w:val="left"/>
              <w:rPr>
                <w:rFonts w:hint="eastAsia" w:ascii="仿宋" w:hAnsi="仿宋" w:eastAsia="仿宋"/>
                <w:szCs w:val="21"/>
              </w:rPr>
            </w:pPr>
            <w:r>
              <w:rPr>
                <w:rFonts w:hint="eastAsia" w:ascii="仿宋" w:hAnsi="仿宋" w:eastAsia="仿宋" w:cs="Arial"/>
                <w:color w:val="000000"/>
                <w:kern w:val="0"/>
                <w:szCs w:val="21"/>
                <w:lang w:bidi="ar"/>
              </w:rPr>
              <w:t>一次性使用刀头</w:t>
            </w:r>
          </w:p>
        </w:tc>
        <w:tc>
          <w:tcPr>
            <w:tcW w:w="1082" w:type="pct"/>
            <w:vAlign w:val="center"/>
          </w:tcPr>
          <w:p w14:paraId="3163187C">
            <w:pPr>
              <w:jc w:val="center"/>
              <w:rPr>
                <w:rFonts w:hint="eastAsia" w:ascii="仿宋" w:hAnsi="仿宋" w:eastAsia="仿宋" w:cs="Arial"/>
                <w:szCs w:val="21"/>
              </w:rPr>
            </w:pPr>
            <w:r>
              <w:rPr>
                <w:rFonts w:ascii="仿宋" w:hAnsi="仿宋" w:eastAsia="仿宋" w:cs="微软雅黑"/>
                <w:color w:val="171A1D"/>
                <w:szCs w:val="21"/>
                <w:shd w:val="clear" w:color="auto" w:fill="FFFFFF"/>
              </w:rPr>
              <w:t>0度</w:t>
            </w:r>
          </w:p>
        </w:tc>
        <w:tc>
          <w:tcPr>
            <w:tcW w:w="386" w:type="pct"/>
            <w:vAlign w:val="center"/>
          </w:tcPr>
          <w:p w14:paraId="41AF1368">
            <w:pPr>
              <w:jc w:val="center"/>
              <w:rPr>
                <w:rFonts w:hint="eastAsia" w:ascii="仿宋" w:hAnsi="仿宋" w:eastAsia="仿宋" w:cs="Arial"/>
                <w:szCs w:val="21"/>
              </w:rPr>
            </w:pPr>
            <w:r>
              <w:rPr>
                <w:rFonts w:hint="eastAsia" w:ascii="仿宋" w:hAnsi="仿宋" w:eastAsia="仿宋" w:cs="Arial"/>
                <w:color w:val="000000"/>
                <w:kern w:val="0"/>
                <w:szCs w:val="21"/>
                <w:lang w:bidi="ar"/>
              </w:rPr>
              <w:t>根</w:t>
            </w:r>
          </w:p>
        </w:tc>
        <w:tc>
          <w:tcPr>
            <w:tcW w:w="617" w:type="pct"/>
            <w:vAlign w:val="center"/>
          </w:tcPr>
          <w:p w14:paraId="748845C2">
            <w:pPr>
              <w:jc w:val="center"/>
              <w:rPr>
                <w:rFonts w:hint="eastAsia" w:ascii="仿宋" w:hAnsi="仿宋" w:eastAsia="仿宋" w:cs="Arial"/>
                <w:szCs w:val="21"/>
              </w:rPr>
            </w:pPr>
            <w:r>
              <w:rPr>
                <w:rFonts w:hint="eastAsia" w:ascii="仿宋" w:hAnsi="仿宋" w:eastAsia="仿宋" w:cs="Arial"/>
                <w:szCs w:val="21"/>
              </w:rPr>
              <w:t>1307</w:t>
            </w:r>
          </w:p>
        </w:tc>
        <w:tc>
          <w:tcPr>
            <w:tcW w:w="617" w:type="pct"/>
            <w:vAlign w:val="center"/>
          </w:tcPr>
          <w:p w14:paraId="2AE92089">
            <w:pPr>
              <w:jc w:val="center"/>
              <w:rPr>
                <w:rFonts w:hint="eastAsia" w:ascii="仿宋" w:hAnsi="仿宋" w:eastAsia="仿宋" w:cs="Arial"/>
                <w:szCs w:val="21"/>
              </w:rPr>
            </w:pPr>
            <w:r>
              <w:rPr>
                <w:rFonts w:hint="eastAsia" w:ascii="仿宋" w:hAnsi="仿宋" w:eastAsia="仿宋" w:cs="宋体"/>
                <w:kern w:val="0"/>
                <w:szCs w:val="21"/>
                <w:lang w:bidi="ar"/>
              </w:rPr>
              <w:t xml:space="preserve">910 </w:t>
            </w:r>
          </w:p>
        </w:tc>
        <w:tc>
          <w:tcPr>
            <w:tcW w:w="754" w:type="pct"/>
            <w:vAlign w:val="center"/>
          </w:tcPr>
          <w:p w14:paraId="4C91E164">
            <w:pPr>
              <w:jc w:val="center"/>
              <w:rPr>
                <w:rFonts w:hint="eastAsia" w:ascii="仿宋" w:hAnsi="仿宋" w:eastAsia="仿宋" w:cs="Arial"/>
                <w:szCs w:val="21"/>
              </w:rPr>
            </w:pPr>
            <w:r>
              <w:rPr>
                <w:rFonts w:hint="eastAsia" w:ascii="仿宋" w:hAnsi="仿宋" w:eastAsia="仿宋" w:cs="宋体"/>
                <w:kern w:val="0"/>
                <w:szCs w:val="21"/>
                <w:lang w:bidi="ar"/>
              </w:rPr>
              <w:t xml:space="preserve">1189370 </w:t>
            </w:r>
          </w:p>
        </w:tc>
      </w:tr>
      <w:tr w14:paraId="6840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vAlign w:val="center"/>
          </w:tcPr>
          <w:p w14:paraId="706EF31C">
            <w:pPr>
              <w:widowControl/>
              <w:jc w:val="left"/>
              <w:rPr>
                <w:rFonts w:hint="eastAsia" w:ascii="仿宋" w:hAnsi="仿宋" w:eastAsia="仿宋" w:cs="Arial"/>
                <w:color w:val="000000"/>
                <w:szCs w:val="21"/>
              </w:rPr>
            </w:pPr>
          </w:p>
        </w:tc>
        <w:tc>
          <w:tcPr>
            <w:tcW w:w="1081" w:type="pct"/>
            <w:vAlign w:val="center"/>
          </w:tcPr>
          <w:p w14:paraId="5DFECF00">
            <w:pPr>
              <w:widowControl/>
              <w:jc w:val="left"/>
              <w:rPr>
                <w:rFonts w:hint="eastAsia" w:ascii="仿宋" w:hAnsi="仿宋" w:eastAsia="仿宋" w:cs="Arial"/>
                <w:color w:val="000000"/>
                <w:szCs w:val="21"/>
              </w:rPr>
            </w:pPr>
            <w:r>
              <w:rPr>
                <w:rFonts w:hint="eastAsia" w:ascii="仿宋" w:hAnsi="仿宋" w:eastAsia="仿宋" w:cs="Arial"/>
                <w:color w:val="000000"/>
                <w:kern w:val="0"/>
                <w:szCs w:val="21"/>
                <w:lang w:bidi="ar"/>
              </w:rPr>
              <w:t>一次性使用刀头</w:t>
            </w:r>
          </w:p>
        </w:tc>
        <w:tc>
          <w:tcPr>
            <w:tcW w:w="1082" w:type="pct"/>
            <w:vAlign w:val="center"/>
          </w:tcPr>
          <w:p w14:paraId="13582651">
            <w:pPr>
              <w:jc w:val="center"/>
              <w:rPr>
                <w:rFonts w:hint="eastAsia" w:ascii="仿宋" w:hAnsi="仿宋" w:eastAsia="仿宋"/>
                <w:kern w:val="0"/>
                <w:szCs w:val="21"/>
                <w:lang w:eastAsia="zh-CN"/>
              </w:rPr>
            </w:pPr>
            <w:r>
              <w:rPr>
                <w:rFonts w:ascii="仿宋" w:hAnsi="仿宋" w:eastAsia="仿宋" w:cs="微软雅黑"/>
                <w:color w:val="171A1D"/>
                <w:szCs w:val="21"/>
                <w:shd w:val="clear" w:color="auto" w:fill="FFFFFF"/>
              </w:rPr>
              <w:t>40度</w:t>
            </w:r>
            <w:r>
              <w:rPr>
                <w:rFonts w:hint="eastAsia" w:ascii="仿宋" w:hAnsi="仿宋" w:eastAsia="仿宋" w:cs="微软雅黑"/>
                <w:color w:val="171A1D"/>
                <w:szCs w:val="21"/>
                <w:shd w:val="clear" w:color="auto" w:fill="FFFFFF"/>
              </w:rPr>
              <w:t>、60度</w:t>
            </w:r>
            <w:r>
              <w:rPr>
                <w:rFonts w:hint="eastAsia" w:ascii="仿宋" w:hAnsi="仿宋" w:eastAsia="仿宋" w:cs="微软雅黑"/>
                <w:color w:val="171A1D"/>
                <w:szCs w:val="21"/>
                <w:shd w:val="clear" w:color="auto" w:fill="FFFFFF"/>
                <w:lang w:eastAsia="zh-CN"/>
              </w:rPr>
              <w:t>（</w:t>
            </w:r>
            <w:r>
              <w:rPr>
                <w:rFonts w:hint="eastAsia" w:ascii="仿宋" w:hAnsi="仿宋" w:eastAsia="仿宋" w:cs="微软雅黑"/>
                <w:color w:val="171A1D"/>
                <w:szCs w:val="21"/>
                <w:shd w:val="clear" w:color="auto" w:fill="FFFFFF"/>
                <w:lang w:val="en-US" w:eastAsia="zh-CN"/>
              </w:rPr>
              <w:t>核心产品</w:t>
            </w:r>
            <w:r>
              <w:rPr>
                <w:rFonts w:hint="eastAsia" w:ascii="仿宋" w:hAnsi="仿宋" w:eastAsia="仿宋" w:cs="微软雅黑"/>
                <w:color w:val="171A1D"/>
                <w:szCs w:val="21"/>
                <w:shd w:val="clear" w:color="auto" w:fill="FFFFFF"/>
                <w:lang w:eastAsia="zh-CN"/>
              </w:rPr>
              <w:t>）</w:t>
            </w:r>
          </w:p>
        </w:tc>
        <w:tc>
          <w:tcPr>
            <w:tcW w:w="386" w:type="pct"/>
            <w:vAlign w:val="center"/>
          </w:tcPr>
          <w:p w14:paraId="37C2B9CF">
            <w:pPr>
              <w:jc w:val="center"/>
              <w:rPr>
                <w:rFonts w:hint="eastAsia" w:ascii="仿宋" w:hAnsi="仿宋" w:eastAsia="仿宋" w:cs="宋体"/>
                <w:color w:val="000000"/>
                <w:kern w:val="0"/>
                <w:szCs w:val="21"/>
                <w:lang w:bidi="ar"/>
              </w:rPr>
            </w:pPr>
            <w:r>
              <w:rPr>
                <w:rFonts w:hint="eastAsia" w:ascii="仿宋" w:hAnsi="仿宋" w:eastAsia="仿宋" w:cs="Arial"/>
                <w:color w:val="000000"/>
                <w:kern w:val="0"/>
                <w:szCs w:val="21"/>
                <w:lang w:bidi="ar"/>
              </w:rPr>
              <w:t>根</w:t>
            </w:r>
          </w:p>
        </w:tc>
        <w:tc>
          <w:tcPr>
            <w:tcW w:w="617" w:type="pct"/>
            <w:vAlign w:val="center"/>
          </w:tcPr>
          <w:p w14:paraId="445EFF82">
            <w:pPr>
              <w:jc w:val="center"/>
              <w:rPr>
                <w:rFonts w:hint="eastAsia" w:ascii="仿宋" w:hAnsi="仿宋" w:eastAsia="仿宋" w:cs="Arial"/>
                <w:color w:val="000000"/>
                <w:szCs w:val="21"/>
              </w:rPr>
            </w:pPr>
            <w:r>
              <w:rPr>
                <w:rFonts w:hint="eastAsia" w:ascii="仿宋" w:hAnsi="仿宋" w:eastAsia="仿宋" w:cs="Arial"/>
                <w:szCs w:val="21"/>
              </w:rPr>
              <w:t>150</w:t>
            </w:r>
            <w:bookmarkStart w:id="39" w:name="_GoBack"/>
            <w:bookmarkEnd w:id="39"/>
            <w:r>
              <w:rPr>
                <w:rFonts w:hint="eastAsia" w:ascii="仿宋" w:hAnsi="仿宋" w:eastAsia="仿宋" w:cs="Arial"/>
                <w:szCs w:val="21"/>
              </w:rPr>
              <w:t>0</w:t>
            </w:r>
          </w:p>
        </w:tc>
        <w:tc>
          <w:tcPr>
            <w:tcW w:w="617" w:type="pct"/>
            <w:vAlign w:val="center"/>
          </w:tcPr>
          <w:p w14:paraId="0B7CF8BE">
            <w:pPr>
              <w:jc w:val="center"/>
              <w:rPr>
                <w:rFonts w:hint="eastAsia" w:ascii="仿宋" w:hAnsi="仿宋" w:eastAsia="仿宋" w:cs="Arial"/>
                <w:color w:val="000000"/>
                <w:szCs w:val="21"/>
              </w:rPr>
            </w:pPr>
            <w:r>
              <w:rPr>
                <w:rFonts w:hint="eastAsia" w:ascii="仿宋" w:hAnsi="仿宋" w:eastAsia="仿宋" w:cs="宋体"/>
                <w:kern w:val="0"/>
                <w:szCs w:val="21"/>
                <w:lang w:bidi="ar"/>
              </w:rPr>
              <w:t xml:space="preserve">830 </w:t>
            </w:r>
          </w:p>
        </w:tc>
        <w:tc>
          <w:tcPr>
            <w:tcW w:w="754" w:type="pct"/>
            <w:vAlign w:val="center"/>
          </w:tcPr>
          <w:p w14:paraId="545F54AF">
            <w:pPr>
              <w:jc w:val="center"/>
              <w:rPr>
                <w:rFonts w:hint="eastAsia" w:ascii="仿宋" w:hAnsi="仿宋" w:eastAsia="仿宋" w:cs="宋体"/>
                <w:color w:val="000000"/>
                <w:kern w:val="0"/>
                <w:szCs w:val="21"/>
                <w:lang w:bidi="ar"/>
              </w:rPr>
            </w:pPr>
            <w:r>
              <w:rPr>
                <w:rFonts w:hint="eastAsia" w:ascii="仿宋" w:hAnsi="仿宋" w:eastAsia="仿宋" w:cs="宋体"/>
                <w:kern w:val="0"/>
                <w:szCs w:val="21"/>
                <w:lang w:bidi="ar"/>
              </w:rPr>
              <w:t xml:space="preserve">1245000 </w:t>
            </w:r>
          </w:p>
        </w:tc>
      </w:tr>
      <w:tr w14:paraId="3B6A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vAlign w:val="center"/>
          </w:tcPr>
          <w:p w14:paraId="7A10D7CA">
            <w:pPr>
              <w:widowControl/>
              <w:jc w:val="left"/>
              <w:rPr>
                <w:rFonts w:hint="eastAsia" w:ascii="仿宋" w:hAnsi="仿宋" w:eastAsia="仿宋" w:cs="Arial"/>
                <w:color w:val="000000"/>
                <w:szCs w:val="21"/>
              </w:rPr>
            </w:pPr>
          </w:p>
        </w:tc>
        <w:tc>
          <w:tcPr>
            <w:tcW w:w="1081" w:type="pct"/>
            <w:vAlign w:val="center"/>
          </w:tcPr>
          <w:p w14:paraId="4CA4EEE9">
            <w:pPr>
              <w:widowControl/>
              <w:jc w:val="left"/>
              <w:rPr>
                <w:rFonts w:hint="eastAsia" w:ascii="仿宋" w:hAnsi="仿宋" w:eastAsia="仿宋" w:cs="Arial"/>
                <w:color w:val="000000"/>
                <w:szCs w:val="21"/>
              </w:rPr>
            </w:pPr>
            <w:r>
              <w:rPr>
                <w:rFonts w:hint="eastAsia" w:ascii="仿宋" w:hAnsi="仿宋" w:eastAsia="仿宋" w:cs="Arial"/>
                <w:color w:val="000000"/>
                <w:kern w:val="0"/>
                <w:szCs w:val="21"/>
                <w:lang w:bidi="ar"/>
              </w:rPr>
              <w:t>一次性使用刀头</w:t>
            </w:r>
          </w:p>
        </w:tc>
        <w:tc>
          <w:tcPr>
            <w:tcW w:w="1082" w:type="pct"/>
            <w:vAlign w:val="center"/>
          </w:tcPr>
          <w:p w14:paraId="6E6E4AE4">
            <w:pPr>
              <w:jc w:val="center"/>
              <w:rPr>
                <w:rFonts w:hint="eastAsia" w:ascii="仿宋" w:hAnsi="仿宋" w:eastAsia="仿宋"/>
                <w:kern w:val="0"/>
                <w:szCs w:val="21"/>
              </w:rPr>
            </w:pPr>
            <w:r>
              <w:rPr>
                <w:rFonts w:ascii="仿宋" w:hAnsi="仿宋" w:eastAsia="仿宋" w:cs="微软雅黑"/>
                <w:color w:val="171A1D"/>
                <w:szCs w:val="21"/>
                <w:shd w:val="clear" w:color="auto" w:fill="FFFFFF"/>
              </w:rPr>
              <w:t>120度</w:t>
            </w:r>
          </w:p>
        </w:tc>
        <w:tc>
          <w:tcPr>
            <w:tcW w:w="386" w:type="pct"/>
            <w:vAlign w:val="center"/>
          </w:tcPr>
          <w:p w14:paraId="183BFC66">
            <w:pPr>
              <w:jc w:val="center"/>
              <w:rPr>
                <w:rFonts w:hint="eastAsia" w:ascii="仿宋" w:hAnsi="仿宋" w:eastAsia="仿宋" w:cs="宋体"/>
                <w:color w:val="000000"/>
                <w:kern w:val="0"/>
                <w:szCs w:val="21"/>
                <w:lang w:bidi="ar"/>
              </w:rPr>
            </w:pPr>
            <w:r>
              <w:rPr>
                <w:rFonts w:hint="eastAsia" w:ascii="仿宋" w:hAnsi="仿宋" w:eastAsia="仿宋" w:cs="Arial"/>
                <w:color w:val="000000"/>
                <w:kern w:val="0"/>
                <w:szCs w:val="21"/>
                <w:lang w:bidi="ar"/>
              </w:rPr>
              <w:t>根</w:t>
            </w:r>
          </w:p>
        </w:tc>
        <w:tc>
          <w:tcPr>
            <w:tcW w:w="617" w:type="pct"/>
            <w:vAlign w:val="center"/>
          </w:tcPr>
          <w:p w14:paraId="504E9A5D">
            <w:pPr>
              <w:jc w:val="center"/>
              <w:rPr>
                <w:rFonts w:hint="eastAsia" w:ascii="仿宋" w:hAnsi="仿宋" w:eastAsia="仿宋" w:cs="Arial"/>
                <w:color w:val="000000"/>
                <w:szCs w:val="21"/>
              </w:rPr>
            </w:pPr>
            <w:r>
              <w:rPr>
                <w:rFonts w:hint="eastAsia" w:ascii="仿宋" w:hAnsi="仿宋" w:eastAsia="仿宋" w:cs="Arial"/>
                <w:szCs w:val="21"/>
              </w:rPr>
              <w:t>2874</w:t>
            </w:r>
          </w:p>
        </w:tc>
        <w:tc>
          <w:tcPr>
            <w:tcW w:w="617" w:type="pct"/>
            <w:vAlign w:val="center"/>
          </w:tcPr>
          <w:p w14:paraId="7284BC4C">
            <w:pPr>
              <w:jc w:val="center"/>
              <w:rPr>
                <w:rFonts w:hint="eastAsia" w:ascii="仿宋" w:hAnsi="仿宋" w:eastAsia="仿宋" w:cs="Arial"/>
                <w:color w:val="000000"/>
                <w:szCs w:val="21"/>
              </w:rPr>
            </w:pPr>
            <w:r>
              <w:rPr>
                <w:rFonts w:hint="eastAsia" w:ascii="仿宋" w:hAnsi="仿宋" w:eastAsia="仿宋" w:cs="宋体"/>
                <w:kern w:val="0"/>
                <w:szCs w:val="21"/>
                <w:lang w:bidi="ar"/>
              </w:rPr>
              <w:t xml:space="preserve">6 </w:t>
            </w:r>
          </w:p>
        </w:tc>
        <w:tc>
          <w:tcPr>
            <w:tcW w:w="754" w:type="pct"/>
            <w:vAlign w:val="center"/>
          </w:tcPr>
          <w:p w14:paraId="693899A1">
            <w:pPr>
              <w:jc w:val="center"/>
              <w:rPr>
                <w:rFonts w:hint="eastAsia" w:ascii="仿宋" w:hAnsi="仿宋" w:eastAsia="仿宋" w:cs="宋体"/>
                <w:color w:val="000000"/>
                <w:kern w:val="0"/>
                <w:szCs w:val="21"/>
                <w:lang w:bidi="ar"/>
              </w:rPr>
            </w:pPr>
            <w:r>
              <w:rPr>
                <w:rFonts w:hint="eastAsia" w:ascii="仿宋" w:hAnsi="仿宋" w:eastAsia="仿宋" w:cs="宋体"/>
                <w:kern w:val="0"/>
                <w:szCs w:val="21"/>
                <w:lang w:bidi="ar"/>
              </w:rPr>
              <w:t xml:space="preserve">17244 </w:t>
            </w:r>
          </w:p>
        </w:tc>
      </w:tr>
      <w:tr w14:paraId="53F8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vAlign w:val="center"/>
          </w:tcPr>
          <w:p w14:paraId="1569281A">
            <w:pPr>
              <w:widowControl/>
              <w:jc w:val="left"/>
              <w:rPr>
                <w:rFonts w:hint="eastAsia" w:ascii="仿宋" w:hAnsi="仿宋" w:eastAsia="仿宋" w:cs="Arial"/>
                <w:color w:val="000000"/>
                <w:szCs w:val="21"/>
              </w:rPr>
            </w:pPr>
          </w:p>
        </w:tc>
        <w:tc>
          <w:tcPr>
            <w:tcW w:w="1081" w:type="pct"/>
            <w:vAlign w:val="center"/>
          </w:tcPr>
          <w:p w14:paraId="54AC5D29">
            <w:pPr>
              <w:widowControl/>
              <w:jc w:val="left"/>
              <w:rPr>
                <w:rFonts w:hint="eastAsia" w:ascii="仿宋" w:hAnsi="仿宋" w:eastAsia="仿宋" w:cs="Arial"/>
                <w:color w:val="000000"/>
                <w:szCs w:val="21"/>
              </w:rPr>
            </w:pPr>
            <w:r>
              <w:rPr>
                <w:rFonts w:hint="eastAsia" w:ascii="仿宋" w:hAnsi="仿宋" w:eastAsia="仿宋" w:cs="Arial"/>
                <w:color w:val="000000"/>
                <w:kern w:val="0"/>
                <w:szCs w:val="21"/>
                <w:lang w:bidi="ar"/>
              </w:rPr>
              <w:t>一次性使用刀头</w:t>
            </w:r>
          </w:p>
        </w:tc>
        <w:tc>
          <w:tcPr>
            <w:tcW w:w="1082" w:type="pct"/>
            <w:vAlign w:val="center"/>
          </w:tcPr>
          <w:p w14:paraId="737EC9D4">
            <w:pPr>
              <w:jc w:val="center"/>
              <w:rPr>
                <w:rFonts w:hint="eastAsia" w:ascii="仿宋" w:hAnsi="仿宋" w:eastAsia="仿宋"/>
                <w:kern w:val="0"/>
                <w:szCs w:val="21"/>
              </w:rPr>
            </w:pPr>
            <w:r>
              <w:rPr>
                <w:rFonts w:ascii="仿宋" w:hAnsi="仿宋" w:eastAsia="仿宋" w:cs="微软雅黑"/>
                <w:color w:val="171A1D"/>
                <w:szCs w:val="21"/>
                <w:shd w:val="clear" w:color="auto" w:fill="FFFFFF"/>
              </w:rPr>
              <w:t>腺样体刀头45度</w:t>
            </w:r>
          </w:p>
        </w:tc>
        <w:tc>
          <w:tcPr>
            <w:tcW w:w="386" w:type="pct"/>
            <w:vAlign w:val="center"/>
          </w:tcPr>
          <w:p w14:paraId="6211C559">
            <w:pPr>
              <w:jc w:val="center"/>
              <w:rPr>
                <w:rFonts w:hint="eastAsia" w:ascii="仿宋" w:hAnsi="仿宋" w:eastAsia="仿宋" w:cs="宋体"/>
                <w:color w:val="000000"/>
                <w:kern w:val="0"/>
                <w:szCs w:val="21"/>
                <w:lang w:bidi="ar"/>
              </w:rPr>
            </w:pPr>
            <w:r>
              <w:rPr>
                <w:rFonts w:hint="eastAsia" w:ascii="仿宋" w:hAnsi="仿宋" w:eastAsia="仿宋" w:cs="Arial"/>
                <w:color w:val="000000"/>
                <w:kern w:val="0"/>
                <w:szCs w:val="21"/>
                <w:lang w:bidi="ar"/>
              </w:rPr>
              <w:t>根</w:t>
            </w:r>
          </w:p>
        </w:tc>
        <w:tc>
          <w:tcPr>
            <w:tcW w:w="617" w:type="pct"/>
            <w:vAlign w:val="center"/>
          </w:tcPr>
          <w:p w14:paraId="5ECCC092">
            <w:pPr>
              <w:jc w:val="center"/>
              <w:rPr>
                <w:rFonts w:hint="eastAsia" w:ascii="仿宋" w:hAnsi="仿宋" w:eastAsia="仿宋" w:cs="Arial"/>
                <w:color w:val="000000"/>
                <w:szCs w:val="21"/>
              </w:rPr>
            </w:pPr>
            <w:r>
              <w:rPr>
                <w:rFonts w:hint="eastAsia" w:ascii="仿宋" w:hAnsi="仿宋" w:eastAsia="仿宋" w:cs="Arial"/>
                <w:szCs w:val="21"/>
              </w:rPr>
              <w:t>1954</w:t>
            </w:r>
          </w:p>
        </w:tc>
        <w:tc>
          <w:tcPr>
            <w:tcW w:w="617" w:type="pct"/>
            <w:vAlign w:val="center"/>
          </w:tcPr>
          <w:p w14:paraId="700487B0">
            <w:pPr>
              <w:jc w:val="center"/>
              <w:rPr>
                <w:rFonts w:hint="eastAsia" w:ascii="仿宋" w:hAnsi="仿宋" w:eastAsia="仿宋" w:cs="Arial"/>
                <w:color w:val="000000"/>
                <w:szCs w:val="21"/>
              </w:rPr>
            </w:pPr>
            <w:r>
              <w:rPr>
                <w:rFonts w:hint="eastAsia" w:ascii="仿宋" w:hAnsi="仿宋" w:eastAsia="仿宋" w:cs="宋体"/>
                <w:kern w:val="0"/>
                <w:szCs w:val="21"/>
                <w:lang w:bidi="ar"/>
              </w:rPr>
              <w:t xml:space="preserve">32 </w:t>
            </w:r>
          </w:p>
        </w:tc>
        <w:tc>
          <w:tcPr>
            <w:tcW w:w="754" w:type="pct"/>
            <w:vAlign w:val="center"/>
          </w:tcPr>
          <w:p w14:paraId="78D6654B">
            <w:pPr>
              <w:jc w:val="center"/>
              <w:rPr>
                <w:rFonts w:hint="eastAsia" w:ascii="仿宋" w:hAnsi="仿宋" w:eastAsia="仿宋" w:cs="宋体"/>
                <w:color w:val="000000"/>
                <w:kern w:val="0"/>
                <w:szCs w:val="21"/>
                <w:lang w:bidi="ar"/>
              </w:rPr>
            </w:pPr>
            <w:r>
              <w:rPr>
                <w:rFonts w:hint="eastAsia" w:ascii="仿宋" w:hAnsi="仿宋" w:eastAsia="仿宋" w:cs="宋体"/>
                <w:kern w:val="0"/>
                <w:szCs w:val="21"/>
                <w:lang w:bidi="ar"/>
              </w:rPr>
              <w:t xml:space="preserve">62528 </w:t>
            </w:r>
          </w:p>
        </w:tc>
      </w:tr>
      <w:tr w14:paraId="6CF6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Merge w:val="continue"/>
            <w:vAlign w:val="center"/>
          </w:tcPr>
          <w:p w14:paraId="35189EC8">
            <w:pPr>
              <w:widowControl/>
              <w:jc w:val="left"/>
              <w:rPr>
                <w:rFonts w:hint="eastAsia" w:ascii="仿宋" w:hAnsi="仿宋" w:eastAsia="仿宋" w:cs="Arial"/>
                <w:color w:val="000000"/>
                <w:szCs w:val="21"/>
              </w:rPr>
            </w:pPr>
          </w:p>
        </w:tc>
        <w:tc>
          <w:tcPr>
            <w:tcW w:w="1081" w:type="pct"/>
            <w:vAlign w:val="center"/>
          </w:tcPr>
          <w:p w14:paraId="5C875845">
            <w:pPr>
              <w:widowControl/>
              <w:jc w:val="left"/>
              <w:rPr>
                <w:rFonts w:hint="eastAsia" w:ascii="仿宋" w:hAnsi="仿宋" w:eastAsia="仿宋" w:cs="Arial"/>
                <w:color w:val="000000"/>
                <w:szCs w:val="21"/>
              </w:rPr>
            </w:pPr>
            <w:r>
              <w:rPr>
                <w:rFonts w:hint="eastAsia" w:ascii="仿宋" w:hAnsi="仿宋" w:eastAsia="仿宋" w:cs="Arial"/>
                <w:color w:val="000000"/>
                <w:kern w:val="0"/>
                <w:szCs w:val="21"/>
                <w:lang w:bidi="ar"/>
              </w:rPr>
              <w:t>一次性使用钻头</w:t>
            </w:r>
          </w:p>
        </w:tc>
        <w:tc>
          <w:tcPr>
            <w:tcW w:w="1082" w:type="pct"/>
            <w:vAlign w:val="center"/>
          </w:tcPr>
          <w:p w14:paraId="4F5226CF">
            <w:pPr>
              <w:jc w:val="center"/>
              <w:rPr>
                <w:rFonts w:hint="eastAsia" w:ascii="仿宋" w:hAnsi="仿宋" w:eastAsia="仿宋"/>
                <w:kern w:val="0"/>
                <w:szCs w:val="21"/>
              </w:rPr>
            </w:pPr>
            <w:r>
              <w:rPr>
                <w:rFonts w:hint="eastAsia" w:ascii="仿宋" w:hAnsi="仿宋" w:eastAsia="仿宋" w:cs="微软雅黑"/>
                <w:color w:val="171A1D"/>
                <w:szCs w:val="21"/>
                <w:shd w:val="clear" w:color="auto" w:fill="FFFFFF"/>
              </w:rPr>
              <w:t>各种规格</w:t>
            </w:r>
          </w:p>
        </w:tc>
        <w:tc>
          <w:tcPr>
            <w:tcW w:w="386" w:type="pct"/>
            <w:vAlign w:val="center"/>
          </w:tcPr>
          <w:p w14:paraId="1DA7A194">
            <w:pPr>
              <w:jc w:val="center"/>
              <w:rPr>
                <w:rFonts w:hint="eastAsia" w:ascii="仿宋" w:hAnsi="仿宋" w:eastAsia="仿宋" w:cs="宋体"/>
                <w:color w:val="000000"/>
                <w:kern w:val="0"/>
                <w:szCs w:val="21"/>
                <w:lang w:bidi="ar"/>
              </w:rPr>
            </w:pPr>
            <w:r>
              <w:rPr>
                <w:rFonts w:hint="eastAsia" w:ascii="仿宋" w:hAnsi="仿宋" w:eastAsia="仿宋" w:cs="Arial"/>
                <w:color w:val="000000"/>
                <w:kern w:val="0"/>
                <w:szCs w:val="21"/>
                <w:lang w:bidi="ar"/>
              </w:rPr>
              <w:t>根</w:t>
            </w:r>
          </w:p>
        </w:tc>
        <w:tc>
          <w:tcPr>
            <w:tcW w:w="617" w:type="pct"/>
            <w:vAlign w:val="center"/>
          </w:tcPr>
          <w:p w14:paraId="42EE5E17">
            <w:pPr>
              <w:jc w:val="center"/>
              <w:rPr>
                <w:rFonts w:hint="eastAsia" w:ascii="仿宋" w:hAnsi="仿宋" w:eastAsia="仿宋" w:cs="Arial"/>
                <w:color w:val="000000"/>
                <w:szCs w:val="21"/>
              </w:rPr>
            </w:pPr>
            <w:r>
              <w:rPr>
                <w:rFonts w:hint="eastAsia" w:ascii="仿宋" w:hAnsi="仿宋" w:eastAsia="仿宋" w:cs="Arial"/>
                <w:szCs w:val="21"/>
              </w:rPr>
              <w:t>1270</w:t>
            </w:r>
          </w:p>
        </w:tc>
        <w:tc>
          <w:tcPr>
            <w:tcW w:w="617" w:type="pct"/>
            <w:vAlign w:val="center"/>
          </w:tcPr>
          <w:p w14:paraId="4D9C8274">
            <w:pPr>
              <w:jc w:val="center"/>
              <w:rPr>
                <w:rFonts w:hint="eastAsia" w:ascii="仿宋" w:hAnsi="仿宋" w:eastAsia="仿宋" w:cs="Arial"/>
                <w:color w:val="000000"/>
                <w:szCs w:val="21"/>
              </w:rPr>
            </w:pPr>
            <w:r>
              <w:rPr>
                <w:rFonts w:hint="eastAsia" w:ascii="仿宋" w:hAnsi="仿宋" w:eastAsia="仿宋" w:cs="宋体"/>
                <w:kern w:val="0"/>
                <w:szCs w:val="21"/>
                <w:lang w:bidi="ar"/>
              </w:rPr>
              <w:t xml:space="preserve">18 </w:t>
            </w:r>
          </w:p>
        </w:tc>
        <w:tc>
          <w:tcPr>
            <w:tcW w:w="754" w:type="pct"/>
            <w:vAlign w:val="center"/>
          </w:tcPr>
          <w:p w14:paraId="08457DC7">
            <w:pPr>
              <w:jc w:val="center"/>
              <w:rPr>
                <w:rFonts w:hint="eastAsia" w:ascii="仿宋" w:hAnsi="仿宋" w:eastAsia="仿宋" w:cs="宋体"/>
                <w:color w:val="000000"/>
                <w:kern w:val="0"/>
                <w:szCs w:val="21"/>
                <w:lang w:bidi="ar"/>
              </w:rPr>
            </w:pPr>
            <w:r>
              <w:rPr>
                <w:rFonts w:hint="eastAsia" w:ascii="仿宋" w:hAnsi="仿宋" w:eastAsia="仿宋" w:cs="宋体"/>
                <w:kern w:val="0"/>
                <w:szCs w:val="21"/>
                <w:lang w:bidi="ar"/>
              </w:rPr>
              <w:t xml:space="preserve">22860 </w:t>
            </w:r>
          </w:p>
        </w:tc>
      </w:tr>
    </w:tbl>
    <w:p w14:paraId="6B89B93F">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合同期限：2年</w:t>
      </w:r>
    </w:p>
    <w:p w14:paraId="1D949528">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必备要求（若不满足，作无效投标处理）：</w:t>
      </w:r>
    </w:p>
    <w:p w14:paraId="3DC508E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1.所有标段：要求提供样品，未提供样品或提供样品不满足采购需求实质性条件的供应商，投标无效。</w:t>
      </w:r>
    </w:p>
    <w:p w14:paraId="6349752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2.所有投标产品须与医院耳鼻咽喉科现有美敦力动力系统主机适配，并提供说明书、注册证、合格证等相关证明材料（是否适配由评审专家组认定）。</w:t>
      </w:r>
    </w:p>
    <w:p w14:paraId="40EE62D0">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14:paraId="1451907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五、本项目资格条件：</w:t>
      </w:r>
    </w:p>
    <w:p w14:paraId="1820FDD4">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14:paraId="44B66F81">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14:paraId="25E07843">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14:paraId="2F72785C">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14:paraId="558028FA">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14:paraId="30B0EA92">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14:paraId="0E239E29">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14:paraId="07774A70">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14:paraId="066F5F5E">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14:paraId="79AA40DB">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14:paraId="13871C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4DE5BD">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4.2投标人所投产品必须是在浙江省“智慧医保”招采子系统上注册的产品，而且要取得该产品的配送资格（投标人浙江省“智慧医保”招采子系统登陆成功及产品配送区域界面打印）。</w:t>
      </w:r>
    </w:p>
    <w:p w14:paraId="64736AC2">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注：</w:t>
      </w:r>
    </w:p>
    <w:p w14:paraId="3AD39248">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1.单位负责人为同一人或者存在直接控股、管理关系的不同供应商，不得同时参加同一标段的投标。</w:t>
      </w:r>
    </w:p>
    <w:p w14:paraId="619FAD05">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14:paraId="45BD82FD">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rPr>
        <w:t>六、资格审查方式：</w:t>
      </w:r>
    </w:p>
    <w:p w14:paraId="12570C83">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Cs/>
          <w:sz w:val="24"/>
        </w:rPr>
        <w:t>1.资格后审。</w:t>
      </w:r>
    </w:p>
    <w:p w14:paraId="3087C6F2">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14:paraId="63E8051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4</w:t>
      </w:r>
      <w:r>
        <w:rPr>
          <w:rFonts w:hint="eastAsia" w:ascii="仿宋" w:hAnsi="仿宋" w:eastAsia="仿宋" w:cs="仿宋"/>
          <w:bCs/>
          <w:sz w:val="24"/>
          <w:highlight w:val="yellow"/>
        </w:rPr>
        <w:t>年10月 日</w:t>
      </w:r>
      <w:r>
        <w:rPr>
          <w:rFonts w:hint="eastAsia" w:ascii="仿宋" w:hAnsi="仿宋" w:eastAsia="仿宋" w:cs="仿宋"/>
          <w:bCs/>
          <w:sz w:val="24"/>
        </w:rPr>
        <w:t>17:00时截止，每天09:00至12:00，14:00至17:00（北京时间，法定节假日除外）。</w:t>
      </w:r>
    </w:p>
    <w:p w14:paraId="5717E84B">
      <w:pPr>
        <w:wordWrap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14:paraId="4B377424">
      <w:pPr>
        <w:wordWrap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14:paraId="296F5C53">
      <w:pPr>
        <w:spacing w:line="360" w:lineRule="auto"/>
        <w:ind w:firstLine="540" w:firstLineChars="225"/>
        <w:rPr>
          <w:rFonts w:hint="eastAsia" w:ascii="仿宋" w:hAnsi="仿宋" w:eastAsia="仿宋" w:cs="仿宋"/>
          <w:sz w:val="24"/>
        </w:rPr>
      </w:pPr>
      <w:r>
        <w:rPr>
          <w:rFonts w:hint="eastAsia" w:ascii="仿宋" w:hAnsi="仿宋" w:eastAsia="仿宋" w:cs="仿宋"/>
          <w:sz w:val="24"/>
        </w:rPr>
        <w:t>4.报名费：300元，请在投标前缴纳至以下账户（需备注项目名称和报名单位（可简称））：</w:t>
      </w:r>
    </w:p>
    <w:p w14:paraId="3035AE6D">
      <w:pPr>
        <w:spacing w:line="360" w:lineRule="auto"/>
        <w:ind w:firstLine="540" w:firstLineChars="225"/>
        <w:rPr>
          <w:rFonts w:hint="eastAsia" w:ascii="仿宋" w:hAnsi="仿宋" w:eastAsia="仿宋" w:cs="仿宋"/>
          <w:sz w:val="24"/>
        </w:rPr>
      </w:pPr>
      <w:r>
        <w:rPr>
          <w:rFonts w:hint="eastAsia" w:ascii="仿宋" w:hAnsi="仿宋" w:eastAsia="仿宋" w:cs="仿宋"/>
          <w:sz w:val="24"/>
        </w:rPr>
        <w:t>开户名称：浙江社发项目管理有限公司</w:t>
      </w:r>
    </w:p>
    <w:p w14:paraId="16715003">
      <w:pPr>
        <w:spacing w:line="360" w:lineRule="auto"/>
        <w:ind w:firstLine="540" w:firstLineChars="225"/>
        <w:rPr>
          <w:rFonts w:hint="eastAsia" w:ascii="仿宋" w:hAnsi="仿宋" w:eastAsia="仿宋" w:cs="仿宋"/>
          <w:sz w:val="24"/>
        </w:rPr>
      </w:pPr>
      <w:r>
        <w:rPr>
          <w:rFonts w:hint="eastAsia" w:ascii="仿宋" w:hAnsi="仿宋" w:eastAsia="仿宋" w:cs="仿宋"/>
          <w:sz w:val="24"/>
        </w:rPr>
        <w:t>开户行：招商银行股份有限公司杭州凤起支行</w:t>
      </w:r>
    </w:p>
    <w:p w14:paraId="14173059">
      <w:pPr>
        <w:spacing w:line="360" w:lineRule="auto"/>
        <w:ind w:firstLine="540" w:firstLineChars="225"/>
        <w:rPr>
          <w:rFonts w:hint="eastAsia" w:ascii="仿宋" w:hAnsi="仿宋" w:eastAsia="仿宋" w:cs="仿宋"/>
          <w:sz w:val="24"/>
        </w:rPr>
      </w:pPr>
      <w:r>
        <w:rPr>
          <w:rFonts w:hint="eastAsia" w:ascii="仿宋" w:hAnsi="仿宋" w:eastAsia="仿宋" w:cs="仿宋"/>
          <w:sz w:val="24"/>
        </w:rPr>
        <w:t>账号：571911912410201</w:t>
      </w:r>
    </w:p>
    <w:p w14:paraId="58A69515">
      <w:pPr>
        <w:spacing w:line="360" w:lineRule="auto"/>
        <w:ind w:firstLine="542" w:firstLineChars="225"/>
        <w:rPr>
          <w:rFonts w:hint="eastAsia"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4</w:t>
      </w:r>
      <w:r>
        <w:rPr>
          <w:rFonts w:hint="eastAsia" w:ascii="仿宋" w:hAnsi="仿宋" w:eastAsia="仿宋" w:cs="仿宋"/>
          <w:sz w:val="24"/>
          <w:highlight w:val="yellow"/>
          <w:u w:val="single"/>
        </w:rPr>
        <w:t>年10月 日9时30分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14:paraId="09B21CCD">
      <w:pPr>
        <w:spacing w:line="360" w:lineRule="auto"/>
        <w:ind w:firstLine="482" w:firstLineChars="200"/>
        <w:rPr>
          <w:rFonts w:hint="eastAsia"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14:paraId="1107939B">
      <w:pPr>
        <w:spacing w:line="360" w:lineRule="auto"/>
        <w:ind w:firstLine="466" w:firstLineChars="200"/>
        <w:rPr>
          <w:rFonts w:hint="eastAsia"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6" w:name="_Hlt10553107"/>
      <w:bookmarkEnd w:id="6"/>
      <w:bookmarkStart w:id="7" w:name="_Hlt10553106"/>
      <w:bookmarkEnd w:id="7"/>
    </w:p>
    <w:p w14:paraId="6AB65E73">
      <w:pPr>
        <w:spacing w:line="360" w:lineRule="auto"/>
        <w:ind w:firstLine="464" w:firstLineChars="200"/>
        <w:rPr>
          <w:rFonts w:hint="eastAsia" w:ascii="仿宋" w:hAnsi="仿宋" w:eastAsia="仿宋" w:cs="仿宋"/>
          <w:spacing w:val="-4"/>
          <w:sz w:val="24"/>
        </w:rPr>
      </w:pPr>
      <w:r>
        <w:rPr>
          <w:rFonts w:hint="eastAsia" w:ascii="仿宋" w:hAnsi="仿宋" w:eastAsia="仿宋" w:cs="仿宋"/>
          <w:spacing w:val="-4"/>
          <w:sz w:val="24"/>
        </w:rPr>
        <w:t>浙江政府采购网：http://zfcg.czt.zj.gov.cn/</w:t>
      </w:r>
    </w:p>
    <w:p w14:paraId="71524401">
      <w:pPr>
        <w:spacing w:line="360" w:lineRule="auto"/>
        <w:ind w:firstLine="464" w:firstLineChars="200"/>
        <w:rPr>
          <w:rFonts w:hint="eastAsia"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home。</w:t>
      </w:r>
    </w:p>
    <w:p w14:paraId="7C07DF95">
      <w:pPr>
        <w:spacing w:line="360" w:lineRule="auto"/>
        <w:ind w:firstLine="464" w:firstLineChars="200"/>
        <w:rPr>
          <w:rFonts w:hint="eastAsia"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14:paraId="551955D5">
      <w:pPr>
        <w:pStyle w:val="12"/>
        <w:wordWrap w:val="0"/>
        <w:ind w:firstLine="482" w:firstLineChars="200"/>
        <w:rPr>
          <w:rFonts w:hint="eastAsia"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14:paraId="47FEAC36">
      <w:pPr>
        <w:wordWrap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本项目投标与开标采用以下方式：</w:t>
      </w:r>
    </w:p>
    <w:p w14:paraId="102179AC">
      <w:pPr>
        <w:wordWrap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14:paraId="6F457E18">
      <w:pPr>
        <w:wordWrap w:val="0"/>
        <w:spacing w:line="360" w:lineRule="auto"/>
        <w:ind w:firstLine="480" w:firstLineChars="200"/>
        <w:rPr>
          <w:rFonts w:hint="eastAsia"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pPr>
        <w:spacing w:line="360" w:lineRule="auto"/>
        <w:ind w:firstLine="464" w:firstLineChars="200"/>
        <w:rPr>
          <w:rFonts w:hint="eastAsia"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15DD7F0">
      <w:pPr>
        <w:spacing w:line="360" w:lineRule="auto"/>
        <w:ind w:firstLine="466" w:firstLineChars="200"/>
        <w:rPr>
          <w:rFonts w:hint="eastAsia"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14:paraId="5831DF5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十三、质疑和投诉：</w:t>
      </w:r>
    </w:p>
    <w:p w14:paraId="0C52D013">
      <w:pPr>
        <w:spacing w:line="360" w:lineRule="auto"/>
        <w:ind w:left="120" w:leftChars="57" w:firstLine="360" w:firstLineChars="150"/>
        <w:rPr>
          <w:rFonts w:hint="eastAsia"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14:paraId="600521D9">
      <w:pPr>
        <w:spacing w:line="360" w:lineRule="auto"/>
        <w:ind w:left="120" w:leftChars="57" w:firstLine="480" w:firstLineChars="200"/>
        <w:rPr>
          <w:rFonts w:hint="eastAsia"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绍兴市行政中心5号楼410室</w:t>
      </w:r>
      <w:r>
        <w:rPr>
          <w:rFonts w:hint="eastAsia" w:ascii="仿宋" w:hAnsi="仿宋" w:eastAsia="仿宋" w:cs="仿宋"/>
          <w:sz w:val="24"/>
        </w:rPr>
        <w:t>；联系人：</w:t>
      </w:r>
      <w:r>
        <w:rPr>
          <w:rFonts w:hint="eastAsia" w:ascii="仿宋" w:hAnsi="仿宋" w:eastAsia="仿宋" w:cs="仿宋"/>
          <w:sz w:val="24"/>
          <w:u w:val="single"/>
        </w:rPr>
        <w:t>茅艳萍0575-</w:t>
      </w:r>
      <w:r>
        <w:rPr>
          <w:rFonts w:ascii="仿宋" w:hAnsi="仿宋" w:eastAsia="仿宋" w:cs="仿宋"/>
          <w:sz w:val="24"/>
          <w:u w:val="single"/>
        </w:rPr>
        <w:t>85228949</w:t>
      </w:r>
      <w:r>
        <w:rPr>
          <w:rFonts w:hint="eastAsia" w:ascii="仿宋" w:hAnsi="仿宋" w:eastAsia="仿宋" w:cs="仿宋"/>
          <w:sz w:val="24"/>
        </w:rPr>
        <w:t>。</w:t>
      </w:r>
    </w:p>
    <w:p w14:paraId="3FF05D78">
      <w:pPr>
        <w:spacing w:line="360" w:lineRule="exact"/>
        <w:ind w:firstLine="472" w:firstLineChars="196"/>
        <w:rPr>
          <w:rFonts w:hint="eastAsia" w:ascii="仿宋" w:hAnsi="仿宋" w:eastAsia="仿宋" w:cs="仿宋"/>
          <w:b/>
          <w:sz w:val="24"/>
        </w:rPr>
      </w:pPr>
      <w:r>
        <w:rPr>
          <w:rFonts w:hint="eastAsia" w:ascii="仿宋" w:hAnsi="仿宋" w:eastAsia="仿宋" w:cs="仿宋"/>
          <w:b/>
          <w:sz w:val="24"/>
        </w:rPr>
        <w:t>十四、联系方式：</w:t>
      </w:r>
    </w:p>
    <w:p w14:paraId="033EA40E">
      <w:pPr>
        <w:spacing w:line="360" w:lineRule="auto"/>
        <w:ind w:firstLine="470" w:firstLineChars="196"/>
        <w:rPr>
          <w:rFonts w:hint="eastAsia"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14:paraId="1528704D">
      <w:pPr>
        <w:spacing w:line="360" w:lineRule="auto"/>
        <w:ind w:firstLine="470" w:firstLineChars="196"/>
        <w:rPr>
          <w:rFonts w:hint="eastAsia"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p>
    <w:p w14:paraId="4B68EAD4">
      <w:pPr>
        <w:wordWrap w:val="0"/>
        <w:spacing w:line="400" w:lineRule="exact"/>
        <w:ind w:firstLine="420" w:firstLineChars="200"/>
        <w:jc w:val="right"/>
        <w:rPr>
          <w:rFonts w:hint="eastAsia" w:ascii="仿宋" w:hAnsi="仿宋" w:eastAsia="仿宋" w:cs="仿宋"/>
        </w:rPr>
      </w:pPr>
      <w:r>
        <w:rPr>
          <w:rFonts w:hint="eastAsia" w:ascii="仿宋" w:hAnsi="仿宋" w:eastAsia="仿宋" w:cs="仿宋"/>
        </w:rPr>
        <w:t>　　　</w:t>
      </w:r>
    </w:p>
    <w:p w14:paraId="1305A1FB">
      <w:pPr>
        <w:wordWrap w:val="0"/>
        <w:spacing w:line="360" w:lineRule="auto"/>
        <w:ind w:firstLine="480" w:firstLineChars="200"/>
        <w:jc w:val="right"/>
        <w:rPr>
          <w:rFonts w:hint="eastAsia" w:ascii="仿宋" w:hAnsi="仿宋" w:eastAsia="仿宋" w:cs="仿宋"/>
          <w:kern w:val="0"/>
          <w:sz w:val="24"/>
          <w:u w:val="single"/>
        </w:rPr>
      </w:pPr>
      <w:r>
        <w:rPr>
          <w:rFonts w:hint="eastAsia" w:ascii="仿宋" w:hAnsi="仿宋" w:eastAsia="仿宋" w:cs="仿宋"/>
          <w:kern w:val="0"/>
          <w:sz w:val="24"/>
          <w:u w:val="single"/>
        </w:rPr>
        <w:t>绍兴市人民医院</w:t>
      </w:r>
    </w:p>
    <w:p w14:paraId="5A23E14A">
      <w:pPr>
        <w:wordWrap w:val="0"/>
        <w:spacing w:line="360" w:lineRule="auto"/>
        <w:ind w:firstLine="480" w:firstLineChars="200"/>
        <w:jc w:val="right"/>
        <w:rPr>
          <w:rFonts w:hint="eastAsia" w:ascii="仿宋" w:hAnsi="仿宋" w:eastAsia="仿宋" w:cs="仿宋"/>
          <w:kern w:val="0"/>
          <w:sz w:val="24"/>
        </w:rPr>
      </w:pPr>
      <w:r>
        <w:rPr>
          <w:rFonts w:hint="eastAsia" w:ascii="仿宋" w:hAnsi="仿宋" w:eastAsia="仿宋" w:cs="仿宋"/>
          <w:kern w:val="0"/>
          <w:sz w:val="24"/>
          <w:u w:val="single"/>
        </w:rPr>
        <w:t>浙江社发项目管理有限公司</w:t>
      </w:r>
    </w:p>
    <w:p w14:paraId="2D86BC2F">
      <w:pPr>
        <w:wordWrap w:val="0"/>
        <w:spacing w:line="360" w:lineRule="auto"/>
        <w:jc w:val="right"/>
        <w:rPr>
          <w:rFonts w:hint="eastAsia"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4</w:t>
      </w:r>
      <w:r>
        <w:rPr>
          <w:rFonts w:hint="eastAsia" w:ascii="仿宋" w:hAnsi="仿宋" w:eastAsia="仿宋" w:cs="仿宋"/>
          <w:kern w:val="0"/>
          <w:sz w:val="24"/>
          <w:highlight w:val="yellow"/>
          <w:u w:val="single"/>
        </w:rPr>
        <w:t>年10月 日</w:t>
      </w:r>
      <w:bookmarkEnd w:id="1"/>
      <w:bookmarkEnd w:id="5"/>
      <w:bookmarkStart w:id="8" w:name="_Toc104885740"/>
    </w:p>
    <w:bookmarkEnd w:id="2"/>
    <w:p w14:paraId="24EE2AEC">
      <w:pPr>
        <w:spacing w:line="360" w:lineRule="auto"/>
        <w:jc w:val="center"/>
        <w:rPr>
          <w:rFonts w:hint="eastAsia" w:ascii="仿宋" w:hAnsi="仿宋" w:eastAsia="仿宋" w:cs="仿宋"/>
          <w:b/>
          <w:bCs/>
          <w:sz w:val="44"/>
          <w:szCs w:val="44"/>
        </w:rPr>
      </w:pPr>
    </w:p>
    <w:bookmarkEnd w:id="3"/>
    <w:p w14:paraId="5FF15D06">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第二章供应商须知</w:t>
      </w:r>
      <w:bookmarkEnd w:id="4"/>
      <w:bookmarkEnd w:id="8"/>
      <w:bookmarkStart w:id="9" w:name="_Toc104885741"/>
    </w:p>
    <w:p w14:paraId="498A9F59">
      <w:pPr>
        <w:spacing w:line="360" w:lineRule="auto"/>
        <w:jc w:val="center"/>
        <w:rPr>
          <w:rFonts w:hint="eastAsia" w:ascii="仿宋" w:hAnsi="仿宋" w:eastAsia="仿宋" w:cs="仿宋"/>
          <w:b/>
          <w:bCs/>
          <w:sz w:val="32"/>
          <w:szCs w:val="28"/>
        </w:rPr>
      </w:pPr>
    </w:p>
    <w:p w14:paraId="660FEFF2">
      <w:pPr>
        <w:spacing w:line="360" w:lineRule="auto"/>
        <w:jc w:val="center"/>
        <w:rPr>
          <w:rFonts w:hint="eastAsia" w:ascii="仿宋" w:hAnsi="仿宋" w:eastAsia="仿宋" w:cs="仿宋"/>
          <w:b/>
          <w:bCs/>
          <w:sz w:val="32"/>
          <w:szCs w:val="28"/>
        </w:rPr>
      </w:pPr>
      <w:r>
        <w:rPr>
          <w:rFonts w:hint="eastAsia" w:ascii="仿宋" w:hAnsi="仿宋" w:eastAsia="仿宋" w:cs="仿宋"/>
          <w:b/>
          <w:bCs/>
          <w:sz w:val="32"/>
          <w:szCs w:val="28"/>
        </w:rPr>
        <w:t>一、前附表</w:t>
      </w:r>
      <w:bookmarkEnd w:id="9"/>
      <w:bookmarkStart w:id="10"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9E9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0C751638">
            <w:pPr>
              <w:spacing w:before="156" w:beforeLines="50" w:after="93" w:afterLines="30"/>
              <w:jc w:val="center"/>
              <w:rPr>
                <w:rFonts w:hint="eastAsia" w:ascii="仿宋" w:hAnsi="仿宋" w:eastAsia="仿宋" w:cs="仿宋"/>
                <w:sz w:val="24"/>
              </w:rPr>
            </w:pPr>
            <w:r>
              <w:rPr>
                <w:rFonts w:hint="eastAsia" w:ascii="仿宋" w:hAnsi="仿宋" w:eastAsia="仿宋" w:cs="仿宋"/>
                <w:sz w:val="24"/>
              </w:rPr>
              <w:t>序号</w:t>
            </w:r>
          </w:p>
        </w:tc>
        <w:tc>
          <w:tcPr>
            <w:tcW w:w="8371" w:type="dxa"/>
            <w:noWrap/>
            <w:vAlign w:val="center"/>
          </w:tcPr>
          <w:p w14:paraId="02E22D20">
            <w:pPr>
              <w:spacing w:before="156" w:beforeLines="50" w:after="93" w:afterLines="30"/>
              <w:jc w:val="center"/>
              <w:rPr>
                <w:rFonts w:hint="eastAsia" w:ascii="仿宋" w:hAnsi="仿宋" w:eastAsia="仿宋" w:cs="仿宋"/>
                <w:sz w:val="24"/>
              </w:rPr>
            </w:pPr>
            <w:r>
              <w:rPr>
                <w:rFonts w:hint="eastAsia" w:ascii="仿宋" w:hAnsi="仿宋" w:eastAsia="仿宋" w:cs="仿宋"/>
                <w:sz w:val="24"/>
              </w:rPr>
              <w:t>内　　　　容</w:t>
            </w:r>
          </w:p>
        </w:tc>
      </w:tr>
      <w:tr w14:paraId="55C7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5CAC5CC1">
            <w:pPr>
              <w:jc w:val="center"/>
              <w:rPr>
                <w:rFonts w:hint="eastAsia" w:ascii="仿宋" w:hAnsi="仿宋" w:eastAsia="仿宋" w:cs="仿宋"/>
                <w:sz w:val="24"/>
              </w:rPr>
            </w:pPr>
            <w:r>
              <w:rPr>
                <w:rFonts w:hint="eastAsia" w:ascii="仿宋" w:hAnsi="仿宋" w:eastAsia="仿宋" w:cs="仿宋"/>
                <w:sz w:val="24"/>
              </w:rPr>
              <w:t>1</w:t>
            </w:r>
          </w:p>
        </w:tc>
        <w:tc>
          <w:tcPr>
            <w:tcW w:w="8371" w:type="dxa"/>
            <w:noWrap/>
            <w:vAlign w:val="center"/>
          </w:tcPr>
          <w:p w14:paraId="5B6F3EC4">
            <w:pPr>
              <w:rPr>
                <w:rFonts w:hint="eastAsia"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绍兴市人民医院一次性使用刀头、钻头采购项目</w:t>
            </w:r>
          </w:p>
        </w:tc>
      </w:tr>
      <w:tr w14:paraId="0925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6A18A4C1">
            <w:pPr>
              <w:jc w:val="center"/>
              <w:rPr>
                <w:rFonts w:hint="eastAsia" w:ascii="仿宋" w:hAnsi="仿宋" w:eastAsia="仿宋" w:cs="仿宋"/>
                <w:sz w:val="24"/>
              </w:rPr>
            </w:pPr>
            <w:r>
              <w:rPr>
                <w:rFonts w:hint="eastAsia" w:ascii="仿宋" w:hAnsi="仿宋" w:eastAsia="仿宋" w:cs="仿宋"/>
                <w:sz w:val="24"/>
              </w:rPr>
              <w:t>2</w:t>
            </w:r>
          </w:p>
        </w:tc>
        <w:tc>
          <w:tcPr>
            <w:tcW w:w="8371" w:type="dxa"/>
            <w:noWrap/>
            <w:vAlign w:val="center"/>
          </w:tcPr>
          <w:p w14:paraId="4E75680A">
            <w:pPr>
              <w:autoSpaceDE w:val="0"/>
              <w:autoSpaceDN w:val="0"/>
              <w:textAlignment w:val="bottom"/>
              <w:rPr>
                <w:rFonts w:hint="eastAsia"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14:paraId="5BF2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702314E5">
            <w:pPr>
              <w:jc w:val="center"/>
              <w:rPr>
                <w:rFonts w:hint="eastAsia" w:ascii="仿宋" w:hAnsi="仿宋" w:eastAsia="仿宋" w:cs="仿宋"/>
                <w:sz w:val="24"/>
              </w:rPr>
            </w:pPr>
            <w:r>
              <w:rPr>
                <w:rFonts w:hint="eastAsia" w:ascii="仿宋" w:hAnsi="仿宋" w:eastAsia="仿宋" w:cs="仿宋"/>
                <w:sz w:val="24"/>
              </w:rPr>
              <w:t>3</w:t>
            </w:r>
          </w:p>
        </w:tc>
        <w:tc>
          <w:tcPr>
            <w:tcW w:w="8371" w:type="dxa"/>
            <w:noWrap/>
            <w:vAlign w:val="center"/>
          </w:tcPr>
          <w:p w14:paraId="0CE5837D">
            <w:pPr>
              <w:autoSpaceDE w:val="0"/>
              <w:autoSpaceDN w:val="0"/>
              <w:textAlignment w:val="bottom"/>
              <w:rPr>
                <w:rFonts w:hint="eastAsia"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是</w:t>
            </w:r>
          </w:p>
        </w:tc>
      </w:tr>
      <w:tr w14:paraId="2DD5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69" w:type="dxa"/>
            <w:noWrap/>
            <w:vAlign w:val="center"/>
          </w:tcPr>
          <w:p w14:paraId="71008E4E">
            <w:pPr>
              <w:jc w:val="center"/>
              <w:rPr>
                <w:rFonts w:hint="eastAsia" w:ascii="仿宋" w:hAnsi="仿宋" w:eastAsia="仿宋" w:cs="仿宋"/>
                <w:sz w:val="24"/>
              </w:rPr>
            </w:pPr>
            <w:r>
              <w:rPr>
                <w:rFonts w:ascii="仿宋" w:hAnsi="仿宋" w:eastAsia="仿宋" w:cs="仿宋"/>
                <w:sz w:val="24"/>
              </w:rPr>
              <w:t>4</w:t>
            </w:r>
          </w:p>
        </w:tc>
        <w:tc>
          <w:tcPr>
            <w:tcW w:w="8371" w:type="dxa"/>
            <w:noWrap/>
            <w:vAlign w:val="center"/>
          </w:tcPr>
          <w:p w14:paraId="3D602E1D">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14:paraId="1109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7FCDD8BC">
            <w:pPr>
              <w:jc w:val="center"/>
              <w:rPr>
                <w:rFonts w:hint="eastAsia" w:ascii="仿宋" w:hAnsi="仿宋" w:eastAsia="仿宋" w:cs="仿宋"/>
                <w:sz w:val="24"/>
              </w:rPr>
            </w:pPr>
            <w:r>
              <w:rPr>
                <w:rFonts w:ascii="仿宋" w:hAnsi="仿宋" w:eastAsia="仿宋" w:cs="仿宋"/>
                <w:sz w:val="24"/>
              </w:rPr>
              <w:t>5</w:t>
            </w:r>
          </w:p>
        </w:tc>
        <w:tc>
          <w:tcPr>
            <w:tcW w:w="8371" w:type="dxa"/>
            <w:noWrap/>
            <w:vAlign w:val="center"/>
          </w:tcPr>
          <w:p w14:paraId="1700B416">
            <w:pPr>
              <w:rPr>
                <w:rFonts w:hint="eastAsia"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14:paraId="4A79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33811E81">
            <w:pPr>
              <w:jc w:val="center"/>
              <w:rPr>
                <w:rFonts w:hint="eastAsia" w:ascii="仿宋" w:hAnsi="仿宋" w:eastAsia="仿宋" w:cs="仿宋"/>
                <w:sz w:val="24"/>
              </w:rPr>
            </w:pPr>
            <w:r>
              <w:rPr>
                <w:rFonts w:ascii="仿宋" w:hAnsi="仿宋" w:eastAsia="仿宋" w:cs="仿宋"/>
                <w:sz w:val="24"/>
              </w:rPr>
              <w:t>6</w:t>
            </w:r>
          </w:p>
        </w:tc>
        <w:tc>
          <w:tcPr>
            <w:tcW w:w="8371" w:type="dxa"/>
            <w:noWrap/>
            <w:vAlign w:val="center"/>
          </w:tcPr>
          <w:p w14:paraId="7B7C062A">
            <w:pPr>
              <w:autoSpaceDE w:val="0"/>
              <w:autoSpaceDN w:val="0"/>
              <w:textAlignment w:val="bottom"/>
              <w:rPr>
                <w:rFonts w:hint="eastAsia"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14:paraId="60056826">
            <w:pPr>
              <w:autoSpaceDE w:val="0"/>
              <w:autoSpaceDN w:val="0"/>
              <w:textAlignment w:val="bottom"/>
              <w:rPr>
                <w:rFonts w:hint="eastAsia"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14:paraId="3748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304D7BC8">
            <w:pPr>
              <w:jc w:val="center"/>
              <w:rPr>
                <w:rFonts w:hint="eastAsia" w:ascii="仿宋" w:hAnsi="仿宋" w:eastAsia="仿宋" w:cs="仿宋"/>
                <w:sz w:val="24"/>
              </w:rPr>
            </w:pPr>
            <w:r>
              <w:rPr>
                <w:rFonts w:ascii="仿宋" w:hAnsi="仿宋" w:eastAsia="仿宋" w:cs="仿宋"/>
                <w:sz w:val="24"/>
              </w:rPr>
              <w:t>7</w:t>
            </w:r>
          </w:p>
        </w:tc>
        <w:tc>
          <w:tcPr>
            <w:tcW w:w="8371" w:type="dxa"/>
            <w:noWrap/>
            <w:vAlign w:val="center"/>
          </w:tcPr>
          <w:p w14:paraId="27926C11">
            <w:pPr>
              <w:snapToGrid w:val="0"/>
              <w:jc w:val="left"/>
              <w:rPr>
                <w:rFonts w:hint="eastAsia"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14:paraId="283D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778DAFDB">
            <w:pPr>
              <w:jc w:val="center"/>
              <w:rPr>
                <w:rFonts w:hint="eastAsia" w:ascii="仿宋" w:hAnsi="仿宋" w:eastAsia="仿宋" w:cs="仿宋"/>
                <w:sz w:val="24"/>
              </w:rPr>
            </w:pPr>
            <w:r>
              <w:rPr>
                <w:rFonts w:ascii="仿宋" w:hAnsi="仿宋" w:eastAsia="仿宋" w:cs="仿宋"/>
                <w:sz w:val="24"/>
              </w:rPr>
              <w:t>8</w:t>
            </w:r>
          </w:p>
        </w:tc>
        <w:tc>
          <w:tcPr>
            <w:tcW w:w="8371" w:type="dxa"/>
            <w:noWrap/>
            <w:vAlign w:val="center"/>
          </w:tcPr>
          <w:p w14:paraId="11A06118">
            <w:pPr>
              <w:rPr>
                <w:rFonts w:hint="eastAsia" w:ascii="仿宋" w:hAnsi="仿宋" w:eastAsia="仿宋" w:cs="仿宋"/>
                <w:b/>
                <w:bCs/>
                <w:sz w:val="24"/>
              </w:rPr>
            </w:pPr>
            <w:r>
              <w:rPr>
                <w:rFonts w:hint="eastAsia" w:ascii="仿宋" w:hAnsi="仿宋" w:eastAsia="仿宋" w:cs="仿宋"/>
                <w:b/>
                <w:bCs/>
                <w:sz w:val="24"/>
              </w:rPr>
              <w:t>采购代理服务费：</w:t>
            </w:r>
          </w:p>
          <w:p w14:paraId="50B984FF">
            <w:pPr>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14:paraId="78301C13">
            <w:pPr>
              <w:rPr>
                <w:rFonts w:hint="eastAsia" w:ascii="仿宋" w:hAnsi="仿宋" w:eastAsia="仿宋" w:cs="仿宋"/>
                <w:sz w:val="24"/>
              </w:rPr>
            </w:pPr>
            <w:r>
              <w:rPr>
                <w:rFonts w:hint="eastAsia" w:ascii="仿宋" w:hAnsi="仿宋" w:eastAsia="仿宋" w:cs="仿宋"/>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pPr>
              <w:rPr>
                <w:rFonts w:hint="eastAsia" w:ascii="仿宋" w:hAnsi="仿宋" w:eastAsia="仿宋" w:cs="仿宋"/>
                <w:sz w:val="24"/>
              </w:rPr>
            </w:pPr>
            <w:r>
              <w:rPr>
                <w:rFonts w:hint="eastAsia" w:ascii="仿宋" w:hAnsi="仿宋" w:eastAsia="仿宋" w:cs="仿宋"/>
                <w:sz w:val="24"/>
              </w:rPr>
              <w:t>招标代理服务收费标准：</w:t>
            </w:r>
          </w:p>
          <w:p w14:paraId="10806E4D">
            <w:pPr>
              <w:rPr>
                <w:rFonts w:hint="eastAsia" w:ascii="仿宋" w:hAnsi="仿宋" w:eastAsia="仿宋" w:cs="仿宋"/>
                <w:sz w:val="24"/>
              </w:rPr>
            </w:pPr>
            <w:r>
              <w:rPr>
                <w:rFonts w:hint="eastAsia" w:ascii="仿宋" w:hAnsi="仿宋" w:eastAsia="仿宋" w:cs="仿宋"/>
                <w:sz w:val="24"/>
              </w:rPr>
              <w:t>货物类中标金额（万元）</w:t>
            </w:r>
            <w:r>
              <w:rPr>
                <w:rFonts w:hint="eastAsia" w:ascii="仿宋" w:hAnsi="仿宋" w:eastAsia="仿宋" w:cs="仿宋"/>
                <w:sz w:val="24"/>
              </w:rPr>
              <w:tab/>
            </w:r>
            <w:r>
              <w:rPr>
                <w:rFonts w:hint="eastAsia" w:ascii="仿宋" w:hAnsi="仿宋" w:eastAsia="仿宋" w:cs="仿宋"/>
                <w:sz w:val="24"/>
              </w:rPr>
              <w:t>货物招标</w:t>
            </w:r>
          </w:p>
          <w:p w14:paraId="2A1431BA">
            <w:pPr>
              <w:rPr>
                <w:rFonts w:hint="eastAsia"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14:paraId="63C4776C">
            <w:pPr>
              <w:rPr>
                <w:rFonts w:hint="eastAsia"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14:paraId="032655B0">
            <w:pPr>
              <w:rPr>
                <w:rFonts w:hint="eastAsia"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14:paraId="70B1E02E">
            <w:pPr>
              <w:rPr>
                <w:rFonts w:hint="eastAsia"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14:paraId="72F23B19">
            <w:pPr>
              <w:rPr>
                <w:rFonts w:hint="eastAsia"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14:paraId="51D21EB3">
            <w:pPr>
              <w:rPr>
                <w:rFonts w:hint="eastAsia"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14:paraId="04F0932C">
            <w:pPr>
              <w:rPr>
                <w:rFonts w:hint="eastAsia"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14:paraId="1C4A9FCE">
            <w:pPr>
              <w:rPr>
                <w:rFonts w:hint="eastAsia" w:ascii="仿宋" w:hAnsi="仿宋" w:eastAsia="仿宋" w:cs="仿宋"/>
                <w:sz w:val="24"/>
              </w:rPr>
            </w:pPr>
            <w:r>
              <w:rPr>
                <w:rFonts w:hint="eastAsia" w:ascii="仿宋" w:hAnsi="仿宋" w:eastAsia="仿宋" w:cs="仿宋"/>
                <w:sz w:val="24"/>
              </w:rPr>
              <w:t>（2）招标代理服务费的交纳方式：</w:t>
            </w:r>
          </w:p>
          <w:p w14:paraId="75E16ABD">
            <w:pPr>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14:paraId="63C8CABF">
            <w:pPr>
              <w:rPr>
                <w:rFonts w:hint="eastAsia" w:ascii="仿宋" w:hAnsi="仿宋" w:eastAsia="仿宋" w:cs="仿宋"/>
                <w:sz w:val="24"/>
              </w:rPr>
            </w:pPr>
            <w:r>
              <w:rPr>
                <w:rFonts w:hint="eastAsia" w:ascii="仿宋" w:hAnsi="仿宋" w:eastAsia="仿宋" w:cs="仿宋"/>
                <w:sz w:val="24"/>
              </w:rPr>
              <w:t>公司名称：浙江社发项目管理有限公司</w:t>
            </w:r>
          </w:p>
          <w:p w14:paraId="2916E56B">
            <w:pPr>
              <w:rPr>
                <w:rFonts w:hint="eastAsia" w:ascii="仿宋" w:hAnsi="仿宋" w:eastAsia="仿宋" w:cs="仿宋"/>
                <w:sz w:val="24"/>
              </w:rPr>
            </w:pPr>
            <w:r>
              <w:rPr>
                <w:rFonts w:hint="eastAsia" w:ascii="仿宋" w:hAnsi="仿宋" w:eastAsia="仿宋" w:cs="仿宋"/>
                <w:sz w:val="24"/>
              </w:rPr>
              <w:t>开户行：招商银行股份有限公司杭州凤起支行</w:t>
            </w:r>
          </w:p>
          <w:p w14:paraId="6E6C0027">
            <w:pPr>
              <w:rPr>
                <w:rFonts w:hint="eastAsia"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14:paraId="404EC08B">
            <w:pPr>
              <w:rPr>
                <w:rFonts w:hint="eastAsia" w:ascii="仿宋" w:hAnsi="仿宋" w:eastAsia="仿宋" w:cs="仿宋"/>
                <w:sz w:val="24"/>
              </w:rPr>
            </w:pPr>
            <w:r>
              <w:rPr>
                <w:rFonts w:hint="eastAsia" w:ascii="仿宋" w:hAnsi="仿宋" w:eastAsia="仿宋" w:cs="仿宋"/>
                <w:sz w:val="24"/>
              </w:rPr>
              <w:t>（3）交纳时间：领取中标通知书前交纳。</w:t>
            </w:r>
          </w:p>
        </w:tc>
      </w:tr>
      <w:tr w14:paraId="44A1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57E6E91A">
            <w:pPr>
              <w:jc w:val="center"/>
              <w:rPr>
                <w:rFonts w:hint="eastAsia" w:ascii="仿宋" w:hAnsi="仿宋" w:eastAsia="仿宋" w:cs="仿宋"/>
                <w:sz w:val="24"/>
              </w:rPr>
            </w:pPr>
            <w:r>
              <w:rPr>
                <w:rFonts w:ascii="仿宋" w:hAnsi="仿宋" w:eastAsia="仿宋" w:cs="仿宋"/>
                <w:sz w:val="24"/>
              </w:rPr>
              <w:t>9</w:t>
            </w:r>
          </w:p>
        </w:tc>
        <w:tc>
          <w:tcPr>
            <w:tcW w:w="8371" w:type="dxa"/>
            <w:noWrap/>
            <w:vAlign w:val="center"/>
          </w:tcPr>
          <w:p w14:paraId="508976DE">
            <w:pPr>
              <w:rPr>
                <w:rFonts w:hint="eastAsia" w:ascii="仿宋" w:hAnsi="仿宋" w:eastAsia="仿宋" w:cs="仿宋"/>
                <w:sz w:val="24"/>
              </w:rPr>
            </w:pPr>
            <w:r>
              <w:rPr>
                <w:rFonts w:hint="eastAsia" w:ascii="仿宋" w:hAnsi="仿宋" w:eastAsia="仿宋" w:cs="仿宋"/>
                <w:sz w:val="24"/>
              </w:rPr>
              <w:t>解释：凡涉及本采购文件的解释权属于采购机构。</w:t>
            </w:r>
          </w:p>
        </w:tc>
      </w:tr>
      <w:tr w14:paraId="1949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146BC414">
            <w:pPr>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noWrap/>
            <w:vAlign w:val="center"/>
          </w:tcPr>
          <w:p w14:paraId="054DEB51">
            <w:pPr>
              <w:rPr>
                <w:rFonts w:hint="eastAsia" w:ascii="仿宋" w:hAnsi="仿宋" w:eastAsia="仿宋" w:cs="仿宋"/>
                <w:sz w:val="24"/>
              </w:rPr>
            </w:pPr>
            <w:r>
              <w:rPr>
                <w:rFonts w:hint="eastAsia" w:ascii="仿宋" w:hAnsi="仿宋" w:eastAsia="仿宋" w:cs="仿宋"/>
                <w:sz w:val="24"/>
              </w:rPr>
              <w:t>中标人放弃中标资格或因质疑、投诉被取消中标资格或不能履行合同、拒签合同的，本项目重新组织采购。</w:t>
            </w:r>
          </w:p>
        </w:tc>
      </w:tr>
    </w:tbl>
    <w:p w14:paraId="27E23963">
      <w:pPr>
        <w:spacing w:line="360" w:lineRule="auto"/>
        <w:jc w:val="center"/>
        <w:rPr>
          <w:rFonts w:hint="eastAsia" w:ascii="仿宋" w:hAnsi="仿宋" w:eastAsia="仿宋" w:cs="仿宋"/>
          <w:b/>
          <w:bCs/>
          <w:sz w:val="32"/>
          <w:szCs w:val="28"/>
        </w:rPr>
      </w:pPr>
    </w:p>
    <w:p w14:paraId="2CC049AE">
      <w:pPr>
        <w:spacing w:line="360" w:lineRule="auto"/>
        <w:jc w:val="center"/>
        <w:rPr>
          <w:rFonts w:hint="eastAsia" w:ascii="仿宋" w:hAnsi="仿宋" w:eastAsia="仿宋" w:cs="仿宋"/>
          <w:b/>
          <w:bCs/>
          <w:sz w:val="44"/>
          <w:szCs w:val="44"/>
          <w:u w:val="single"/>
        </w:rPr>
      </w:pPr>
      <w:r>
        <w:rPr>
          <w:rFonts w:hint="eastAsia" w:ascii="仿宋" w:hAnsi="仿宋" w:eastAsia="仿宋" w:cs="仿宋"/>
          <w:b/>
          <w:bCs/>
          <w:sz w:val="32"/>
          <w:szCs w:val="28"/>
        </w:rPr>
        <w:t>二、采购文件</w:t>
      </w:r>
      <w:bookmarkEnd w:id="10"/>
    </w:p>
    <w:p w14:paraId="67D77352">
      <w:pPr>
        <w:snapToGrid w:val="0"/>
        <w:spacing w:line="440" w:lineRule="exact"/>
        <w:jc w:val="left"/>
        <w:rPr>
          <w:rFonts w:hint="eastAsia" w:ascii="仿宋" w:hAnsi="仿宋" w:eastAsia="仿宋" w:cs="仿宋"/>
          <w:b/>
          <w:sz w:val="24"/>
        </w:rPr>
      </w:pPr>
      <w:r>
        <w:rPr>
          <w:rFonts w:hint="eastAsia" w:ascii="仿宋" w:hAnsi="仿宋" w:eastAsia="仿宋" w:cs="仿宋"/>
          <w:b/>
          <w:sz w:val="24"/>
        </w:rPr>
        <w:t>1.采购文件效力</w:t>
      </w:r>
    </w:p>
    <w:p w14:paraId="4F700C32">
      <w:pPr>
        <w:snapToGrid w:val="0"/>
        <w:spacing w:line="440" w:lineRule="exact"/>
        <w:jc w:val="left"/>
        <w:rPr>
          <w:rFonts w:hint="eastAsia"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14:paraId="1890BA3A">
      <w:pPr>
        <w:snapToGrid w:val="0"/>
        <w:spacing w:line="440" w:lineRule="exact"/>
        <w:jc w:val="left"/>
        <w:rPr>
          <w:rFonts w:hint="eastAsia"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14:paraId="0344F14E">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2.名词定义</w:t>
      </w:r>
    </w:p>
    <w:p w14:paraId="06E9F396">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14:paraId="58328873">
      <w:pPr>
        <w:snapToGrid w:val="0"/>
        <w:spacing w:line="440" w:lineRule="exact"/>
        <w:jc w:val="left"/>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14:paraId="25A99523">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14:paraId="75CB2372">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14:paraId="0D1BD46A">
      <w:pPr>
        <w:snapToGrid w:val="0"/>
        <w:spacing w:line="440" w:lineRule="exact"/>
        <w:jc w:val="left"/>
        <w:rPr>
          <w:rFonts w:hint="eastAsia"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14:paraId="7FB08DB1">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14:paraId="3338BF6E">
      <w:pPr>
        <w:snapToGrid w:val="0"/>
        <w:spacing w:line="440" w:lineRule="exact"/>
        <w:jc w:val="left"/>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”和</w:t>
      </w:r>
      <w:r>
        <w:rPr>
          <w:rFonts w:hint="eastAsia" w:ascii="仿宋" w:hAnsi="仿宋" w:eastAsia="仿宋" w:cs="仿宋"/>
          <w:b/>
          <w:bCs/>
          <w:sz w:val="24"/>
        </w:rPr>
        <w:t>“必备条款”</w:t>
      </w:r>
      <w:r>
        <w:rPr>
          <w:rFonts w:hint="eastAsia" w:ascii="仿宋" w:hAnsi="仿宋" w:eastAsia="仿宋" w:cs="仿宋"/>
          <w:sz w:val="24"/>
        </w:rPr>
        <w:t>：供应商必须响应的条款，未响应的作无效投标处理。在本采购文件中，实质性响应条款前标注“★”符号。</w:t>
      </w:r>
    </w:p>
    <w:p w14:paraId="2314A9D1">
      <w:pPr>
        <w:snapToGrid w:val="0"/>
        <w:spacing w:line="440" w:lineRule="exact"/>
        <w:jc w:val="left"/>
        <w:rPr>
          <w:rFonts w:hint="eastAsia"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14:paraId="6AC37C02">
      <w:pPr>
        <w:snapToGrid w:val="0"/>
        <w:spacing w:line="440" w:lineRule="exact"/>
        <w:jc w:val="left"/>
        <w:rPr>
          <w:rFonts w:hint="eastAsia"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14:paraId="687944B2">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3.采购方式</w:t>
      </w:r>
    </w:p>
    <w:p w14:paraId="0F4D570E">
      <w:pPr>
        <w:snapToGrid w:val="0"/>
        <w:spacing w:line="440" w:lineRule="exact"/>
        <w:jc w:val="left"/>
        <w:rPr>
          <w:rFonts w:hint="eastAsia" w:ascii="仿宋" w:hAnsi="仿宋" w:eastAsia="仿宋" w:cs="仿宋"/>
          <w:sz w:val="24"/>
        </w:rPr>
      </w:pPr>
      <w:r>
        <w:rPr>
          <w:rFonts w:hint="eastAsia" w:ascii="仿宋" w:hAnsi="仿宋" w:eastAsia="仿宋" w:cs="仿宋"/>
          <w:sz w:val="24"/>
        </w:rPr>
        <w:t>3.1本项目采用公开招标方式进行。</w:t>
      </w:r>
    </w:p>
    <w:p w14:paraId="25116744">
      <w:pPr>
        <w:snapToGrid w:val="0"/>
        <w:spacing w:line="440" w:lineRule="exact"/>
        <w:jc w:val="left"/>
        <w:rPr>
          <w:rFonts w:hint="eastAsia"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14:paraId="27B35181">
      <w:pPr>
        <w:snapToGrid w:val="0"/>
        <w:spacing w:line="440" w:lineRule="exact"/>
        <w:jc w:val="left"/>
        <w:rPr>
          <w:rFonts w:hint="eastAsia"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.采购文件的澄清与修改</w:t>
      </w:r>
    </w:p>
    <w:p w14:paraId="254A8560">
      <w:pPr>
        <w:pStyle w:val="7"/>
        <w:widowControl w:val="0"/>
        <w:numPr>
          <w:ilvl w:val="0"/>
          <w:numId w:val="0"/>
        </w:numPr>
        <w:spacing w:afterLines="0" w:line="440" w:lineRule="exact"/>
        <w:rPr>
          <w:rFonts w:hint="eastAsia" w:ascii="仿宋" w:hAnsi="仿宋" w:eastAsia="仿宋" w:cs="仿宋"/>
        </w:rPr>
      </w:pPr>
      <w:r>
        <w:rPr>
          <w:rFonts w:ascii="仿宋" w:hAnsi="仿宋" w:eastAsia="仿宋" w:cs="仿宋"/>
        </w:rPr>
        <w:t>4</w:t>
      </w:r>
      <w:r>
        <w:rPr>
          <w:rFonts w:hint="eastAsia" w:ascii="仿宋" w:hAnsi="仿宋" w:eastAsia="仿宋" w:cs="仿宋"/>
        </w:rPr>
        <w:t>.1采购人如对采购文件进行澄清、补充、变更的，或者在投标截止时间前规定时间内，采购人需要对采购文件进行补充或修改的，采购人将会通过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14:paraId="36EB809A">
      <w:pPr>
        <w:snapToGrid w:val="0"/>
        <w:spacing w:line="440" w:lineRule="exact"/>
        <w:jc w:val="left"/>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14:paraId="03B16DCA">
      <w:pPr>
        <w:snapToGrid w:val="0"/>
        <w:spacing w:line="440" w:lineRule="exact"/>
        <w:jc w:val="left"/>
        <w:rPr>
          <w:rFonts w:hint="eastAsia"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.参考品牌</w:t>
      </w:r>
    </w:p>
    <w:p w14:paraId="48CD89B1">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pPr>
        <w:snapToGrid w:val="0"/>
        <w:spacing w:line="440" w:lineRule="exact"/>
        <w:jc w:val="center"/>
        <w:rPr>
          <w:rFonts w:hint="eastAsia" w:ascii="仿宋" w:hAnsi="仿宋" w:eastAsia="仿宋" w:cs="仿宋"/>
          <w:b/>
          <w:bCs/>
          <w:sz w:val="32"/>
          <w:szCs w:val="28"/>
        </w:rPr>
      </w:pPr>
    </w:p>
    <w:p w14:paraId="6F146886">
      <w:pPr>
        <w:snapToGrid w:val="0"/>
        <w:spacing w:line="440" w:lineRule="exact"/>
        <w:jc w:val="center"/>
        <w:rPr>
          <w:rFonts w:hint="eastAsia" w:ascii="仿宋" w:hAnsi="仿宋" w:eastAsia="仿宋" w:cs="仿宋"/>
          <w:b/>
          <w:bCs/>
          <w:sz w:val="40"/>
          <w:szCs w:val="28"/>
        </w:rPr>
      </w:pPr>
      <w:r>
        <w:rPr>
          <w:rFonts w:hint="eastAsia" w:ascii="仿宋" w:hAnsi="仿宋" w:eastAsia="仿宋" w:cs="仿宋"/>
          <w:b/>
          <w:bCs/>
          <w:sz w:val="32"/>
          <w:szCs w:val="28"/>
        </w:rPr>
        <w:t>三、投标文件</w:t>
      </w:r>
      <w:bookmarkEnd w:id="11"/>
    </w:p>
    <w:p w14:paraId="7CFACECB">
      <w:pPr>
        <w:snapToGrid w:val="0"/>
        <w:spacing w:line="440" w:lineRule="exact"/>
        <w:jc w:val="left"/>
        <w:rPr>
          <w:rFonts w:hint="eastAsia" w:ascii="仿宋" w:hAnsi="仿宋" w:eastAsia="仿宋" w:cs="仿宋"/>
          <w:b/>
          <w:sz w:val="24"/>
        </w:rPr>
      </w:pPr>
      <w:r>
        <w:rPr>
          <w:rFonts w:hint="eastAsia" w:ascii="仿宋" w:hAnsi="仿宋" w:eastAsia="仿宋" w:cs="仿宋"/>
          <w:b/>
          <w:sz w:val="24"/>
        </w:rPr>
        <w:t>1.投标文件的语言及货币单位</w:t>
      </w:r>
    </w:p>
    <w:p w14:paraId="3CDC342A">
      <w:pPr>
        <w:snapToGrid w:val="0"/>
        <w:spacing w:line="440" w:lineRule="exact"/>
        <w:jc w:val="left"/>
        <w:rPr>
          <w:rFonts w:hint="eastAsia"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14:paraId="66C9F0D1">
      <w:pPr>
        <w:snapToGrid w:val="0"/>
        <w:spacing w:line="440" w:lineRule="exact"/>
        <w:jc w:val="left"/>
        <w:rPr>
          <w:rFonts w:hint="eastAsia" w:ascii="仿宋" w:hAnsi="仿宋" w:eastAsia="仿宋" w:cs="仿宋"/>
          <w:sz w:val="24"/>
        </w:rPr>
      </w:pPr>
      <w:r>
        <w:rPr>
          <w:rFonts w:hint="eastAsia" w:ascii="仿宋" w:hAnsi="仿宋" w:eastAsia="仿宋" w:cs="仿宋"/>
          <w:sz w:val="24"/>
        </w:rPr>
        <w:t>1.2投标文件以人民币元报价或以下浮率（优惠率）报价，具体详见《开标一览表》。</w:t>
      </w:r>
    </w:p>
    <w:p w14:paraId="6C287FA7">
      <w:pPr>
        <w:snapToGrid w:val="0"/>
        <w:spacing w:line="440" w:lineRule="exact"/>
        <w:jc w:val="left"/>
        <w:rPr>
          <w:rFonts w:hint="eastAsia" w:ascii="仿宋" w:hAnsi="仿宋" w:eastAsia="仿宋" w:cs="仿宋"/>
          <w:b/>
          <w:sz w:val="24"/>
        </w:rPr>
      </w:pPr>
      <w:r>
        <w:rPr>
          <w:rFonts w:hint="eastAsia" w:ascii="仿宋" w:hAnsi="仿宋" w:eastAsia="仿宋" w:cs="仿宋"/>
          <w:b/>
          <w:sz w:val="24"/>
        </w:rPr>
        <w:t>2.投标文件的组成</w:t>
      </w:r>
    </w:p>
    <w:p w14:paraId="68B621ED">
      <w:pPr>
        <w:snapToGrid w:val="0"/>
        <w:spacing w:line="440" w:lineRule="exact"/>
        <w:ind w:firstLine="479"/>
        <w:jc w:val="left"/>
        <w:rPr>
          <w:rFonts w:hint="eastAsia" w:ascii="仿宋" w:hAnsi="仿宋" w:eastAsia="仿宋" w:cs="仿宋"/>
          <w:sz w:val="24"/>
        </w:rPr>
      </w:pPr>
      <w:r>
        <w:rPr>
          <w:rFonts w:hint="eastAsia" w:ascii="仿宋" w:hAnsi="仿宋" w:eastAsia="仿宋" w:cs="仿宋"/>
          <w:sz w:val="24"/>
        </w:rPr>
        <w:t>本项目投标文件由“资格文件”、“商务和技术文件”、“报价文件”三部分组成：</w:t>
      </w:r>
    </w:p>
    <w:p w14:paraId="2E406F78">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2.1“资格文件”包括以下内容：</w:t>
      </w:r>
    </w:p>
    <w:p w14:paraId="7901176C">
      <w:pPr>
        <w:snapToGrid w:val="0"/>
        <w:spacing w:line="440" w:lineRule="exact"/>
        <w:jc w:val="left"/>
        <w:rPr>
          <w:rFonts w:hint="eastAsia" w:ascii="仿宋" w:hAnsi="仿宋" w:eastAsia="仿宋" w:cs="仿宋"/>
          <w:sz w:val="24"/>
        </w:rPr>
      </w:pPr>
      <w:r>
        <w:rPr>
          <w:rFonts w:hint="eastAsia" w:ascii="仿宋" w:hAnsi="仿宋" w:eastAsia="仿宋" w:cs="仿宋"/>
          <w:sz w:val="24"/>
        </w:rPr>
        <w:t>2.1.1投标声明函；</w:t>
      </w:r>
    </w:p>
    <w:p w14:paraId="39EC795B">
      <w:pPr>
        <w:snapToGrid w:val="0"/>
        <w:spacing w:line="440" w:lineRule="exact"/>
        <w:jc w:val="left"/>
        <w:rPr>
          <w:rFonts w:hint="eastAsia"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14:paraId="3FF859EC">
      <w:pPr>
        <w:snapToGrid w:val="0"/>
        <w:spacing w:line="440" w:lineRule="exact"/>
        <w:jc w:val="left"/>
        <w:rPr>
          <w:rFonts w:hint="eastAsia" w:ascii="仿宋" w:hAnsi="仿宋" w:eastAsia="仿宋" w:cs="仿宋"/>
          <w:sz w:val="24"/>
        </w:rPr>
      </w:pPr>
      <w:r>
        <w:rPr>
          <w:rFonts w:hint="eastAsia" w:ascii="仿宋" w:hAnsi="仿宋" w:eastAsia="仿宋" w:cs="仿宋"/>
          <w:sz w:val="24"/>
        </w:rPr>
        <w:t>2.1.3法定代表人及其授权代表的身份证（复印件）；</w:t>
      </w:r>
    </w:p>
    <w:p w14:paraId="359E7F9D">
      <w:pPr>
        <w:snapToGrid w:val="0"/>
        <w:spacing w:line="440" w:lineRule="exact"/>
        <w:jc w:val="left"/>
        <w:rPr>
          <w:rFonts w:hint="eastAsia" w:ascii="仿宋" w:hAnsi="仿宋" w:eastAsia="仿宋" w:cs="仿宋"/>
          <w:sz w:val="24"/>
        </w:rPr>
      </w:pPr>
      <w:r>
        <w:rPr>
          <w:rFonts w:hint="eastAsia" w:ascii="仿宋" w:hAnsi="仿宋" w:eastAsia="仿宋" w:cs="仿宋"/>
          <w:bCs/>
          <w:sz w:val="24"/>
        </w:rPr>
        <w:t>2.1.4授权代表社保证明;</w:t>
      </w:r>
    </w:p>
    <w:p w14:paraId="1C926B73">
      <w:pPr>
        <w:snapToGrid w:val="0"/>
        <w:spacing w:line="440" w:lineRule="exact"/>
        <w:jc w:val="left"/>
        <w:rPr>
          <w:rFonts w:hint="eastAsia" w:ascii="仿宋" w:hAnsi="仿宋" w:eastAsia="仿宋" w:cs="仿宋"/>
          <w:sz w:val="24"/>
        </w:rPr>
      </w:pPr>
      <w:r>
        <w:rPr>
          <w:rFonts w:hint="eastAsia" w:ascii="仿宋" w:hAnsi="仿宋" w:eastAsia="仿宋" w:cs="仿宋"/>
          <w:sz w:val="24"/>
        </w:rPr>
        <w:t>2.1.5资格条件证明材料（复印件或打印件）：</w:t>
      </w:r>
    </w:p>
    <w:p w14:paraId="3830E435">
      <w:pPr>
        <w:snapToGrid w:val="0"/>
        <w:spacing w:line="440" w:lineRule="exact"/>
        <w:ind w:firstLine="600" w:firstLineChars="250"/>
        <w:jc w:val="left"/>
        <w:rPr>
          <w:rFonts w:hint="eastAsia" w:ascii="仿宋" w:hAnsi="仿宋" w:eastAsia="仿宋" w:cs="仿宋"/>
          <w:sz w:val="24"/>
        </w:rPr>
      </w:pPr>
      <w:r>
        <w:rPr>
          <w:rFonts w:hint="eastAsia" w:ascii="仿宋" w:hAnsi="仿宋" w:eastAsia="仿宋" w:cs="仿宋"/>
          <w:sz w:val="24"/>
        </w:rPr>
        <w:t>2.1.5.1营业执照或事业单位法人登记证书；</w:t>
      </w:r>
    </w:p>
    <w:p w14:paraId="46AF9F64">
      <w:pPr>
        <w:snapToGrid w:val="0"/>
        <w:spacing w:line="440" w:lineRule="exact"/>
        <w:ind w:firstLine="600" w:firstLineChars="250"/>
        <w:jc w:val="left"/>
        <w:rPr>
          <w:rFonts w:hint="eastAsia" w:ascii="仿宋" w:hAnsi="仿宋" w:eastAsia="仿宋" w:cs="仿宋"/>
          <w:sz w:val="24"/>
        </w:rPr>
      </w:pPr>
      <w:r>
        <w:rPr>
          <w:rFonts w:hint="eastAsia" w:ascii="仿宋" w:hAnsi="仿宋" w:eastAsia="仿宋" w:cs="仿宋"/>
          <w:sz w:val="24"/>
        </w:rPr>
        <w:t>2.1.5.2供应商基本资格条件书面承诺函；</w:t>
      </w:r>
    </w:p>
    <w:p w14:paraId="5A82ACDF">
      <w:pPr>
        <w:snapToGrid w:val="0"/>
        <w:spacing w:line="440" w:lineRule="exact"/>
        <w:ind w:firstLine="600" w:firstLineChars="250"/>
        <w:jc w:val="left"/>
        <w:rPr>
          <w:rFonts w:hint="eastAsia"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14:paraId="622ED647">
      <w:pPr>
        <w:snapToGrid w:val="0"/>
        <w:spacing w:line="440" w:lineRule="exact"/>
        <w:jc w:val="left"/>
        <w:rPr>
          <w:rFonts w:hint="eastAsia"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14:paraId="39DF57E1">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2.2“商务和技术文件”包括以下内容：</w:t>
      </w:r>
    </w:p>
    <w:p w14:paraId="483B36C4">
      <w:pPr>
        <w:snapToGrid w:val="0"/>
        <w:spacing w:line="440" w:lineRule="exact"/>
        <w:jc w:val="left"/>
        <w:rPr>
          <w:rFonts w:hint="eastAsia" w:ascii="仿宋" w:hAnsi="仿宋" w:eastAsia="仿宋" w:cs="仿宋"/>
          <w:sz w:val="24"/>
        </w:rPr>
      </w:pPr>
      <w:r>
        <w:rPr>
          <w:rFonts w:hint="eastAsia" w:ascii="仿宋" w:hAnsi="仿宋" w:eastAsia="仿宋" w:cs="仿宋"/>
          <w:sz w:val="24"/>
        </w:rPr>
        <w:t>2.2.1必备要求证明材料（具体要求见公告）；</w:t>
      </w:r>
    </w:p>
    <w:p w14:paraId="22B0E9DA">
      <w:pPr>
        <w:snapToGrid w:val="0"/>
        <w:spacing w:line="440" w:lineRule="exact"/>
        <w:jc w:val="left"/>
        <w:rPr>
          <w:rFonts w:hint="eastAsia" w:ascii="仿宋" w:hAnsi="仿宋" w:eastAsia="仿宋" w:cs="仿宋"/>
          <w:sz w:val="24"/>
        </w:rPr>
      </w:pPr>
      <w:r>
        <w:rPr>
          <w:rFonts w:hint="eastAsia" w:ascii="仿宋" w:hAnsi="仿宋" w:eastAsia="仿宋" w:cs="仿宋"/>
          <w:sz w:val="24"/>
        </w:rPr>
        <w:t>2.2.2项目明细清单；</w:t>
      </w:r>
    </w:p>
    <w:p w14:paraId="78081234">
      <w:pPr>
        <w:snapToGrid w:val="0"/>
        <w:spacing w:line="440" w:lineRule="exact"/>
        <w:jc w:val="left"/>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.2.3</w:t>
      </w:r>
      <w:r>
        <w:rPr>
          <w:rFonts w:hint="eastAsia" w:ascii="仿宋" w:hAnsi="仿宋" w:eastAsia="仿宋" w:cs="仿宋"/>
          <w:sz w:val="24"/>
        </w:rPr>
        <w:t>评分对应表；</w:t>
      </w:r>
    </w:p>
    <w:p w14:paraId="55E96848">
      <w:pPr>
        <w:snapToGrid w:val="0"/>
        <w:spacing w:line="440" w:lineRule="exact"/>
        <w:jc w:val="left"/>
        <w:rPr>
          <w:rFonts w:hint="eastAsia" w:ascii="仿宋" w:hAnsi="仿宋" w:eastAsia="仿宋" w:cs="仿宋"/>
          <w:sz w:val="24"/>
          <w:szCs w:val="22"/>
        </w:rPr>
      </w:pPr>
      <w:r>
        <w:rPr>
          <w:rFonts w:hint="eastAsia" w:ascii="仿宋" w:hAnsi="仿宋" w:eastAsia="仿宋" w:cs="仿宋"/>
          <w:sz w:val="24"/>
          <w:szCs w:val="22"/>
        </w:rPr>
        <w:t>2.2.</w:t>
      </w:r>
      <w:r>
        <w:rPr>
          <w:rFonts w:ascii="仿宋" w:hAnsi="仿宋" w:eastAsia="仿宋" w:cs="仿宋"/>
          <w:sz w:val="24"/>
          <w:szCs w:val="22"/>
        </w:rPr>
        <w:t>4</w:t>
      </w:r>
      <w:r>
        <w:rPr>
          <w:rFonts w:hint="eastAsia" w:ascii="仿宋" w:hAnsi="仿宋" w:eastAsia="仿宋" w:cs="仿宋"/>
          <w:sz w:val="24"/>
          <w:szCs w:val="22"/>
        </w:rPr>
        <w:t>投标人综合实力相关证明材料（对应评分标准第1点）；</w:t>
      </w:r>
    </w:p>
    <w:p w14:paraId="76528731">
      <w:pPr>
        <w:snapToGrid w:val="0"/>
        <w:spacing w:line="440" w:lineRule="exact"/>
        <w:jc w:val="left"/>
        <w:rPr>
          <w:rFonts w:hint="eastAsia"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5投标人资信相关证明材料（对应评分标准第</w:t>
      </w:r>
      <w:r>
        <w:rPr>
          <w:rFonts w:ascii="仿宋" w:hAnsi="仿宋" w:eastAsia="仿宋" w:cs="仿宋"/>
          <w:sz w:val="24"/>
          <w:szCs w:val="22"/>
        </w:rPr>
        <w:t>2</w:t>
      </w:r>
      <w:r>
        <w:rPr>
          <w:rFonts w:hint="eastAsia" w:ascii="仿宋" w:hAnsi="仿宋" w:eastAsia="仿宋" w:cs="仿宋"/>
          <w:sz w:val="24"/>
          <w:szCs w:val="22"/>
        </w:rPr>
        <w:t>点）；</w:t>
      </w:r>
    </w:p>
    <w:p w14:paraId="5719585D">
      <w:pPr>
        <w:snapToGrid w:val="0"/>
        <w:spacing w:line="440" w:lineRule="exact"/>
        <w:jc w:val="left"/>
        <w:rPr>
          <w:rFonts w:hint="eastAsia"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6投标产品市场占有率相关证明材料（对应评分标准第</w:t>
      </w:r>
      <w:r>
        <w:rPr>
          <w:rFonts w:ascii="仿宋" w:hAnsi="仿宋" w:eastAsia="仿宋" w:cs="仿宋"/>
          <w:sz w:val="24"/>
          <w:szCs w:val="22"/>
        </w:rPr>
        <w:t>3</w:t>
      </w:r>
      <w:r>
        <w:rPr>
          <w:rFonts w:hint="eastAsia" w:ascii="仿宋" w:hAnsi="仿宋" w:eastAsia="仿宋" w:cs="仿宋"/>
          <w:sz w:val="24"/>
          <w:szCs w:val="22"/>
        </w:rPr>
        <w:t>点）；</w:t>
      </w:r>
    </w:p>
    <w:p w14:paraId="025FC17A">
      <w:pPr>
        <w:snapToGrid w:val="0"/>
        <w:spacing w:line="440" w:lineRule="exact"/>
        <w:jc w:val="left"/>
        <w:rPr>
          <w:rFonts w:hint="eastAsia" w:ascii="仿宋" w:hAnsi="仿宋" w:eastAsia="仿宋" w:cs="仿宋"/>
          <w:sz w:val="24"/>
          <w:szCs w:val="22"/>
          <w:lang w:val="zh-CN"/>
        </w:rPr>
      </w:pPr>
      <w:r>
        <w:rPr>
          <w:rFonts w:hint="eastAsia" w:ascii="仿宋" w:hAnsi="仿宋" w:eastAsia="仿宋" w:cs="仿宋"/>
          <w:sz w:val="24"/>
          <w:szCs w:val="22"/>
        </w:rPr>
        <w:t>2</w:t>
      </w:r>
      <w:r>
        <w:rPr>
          <w:rFonts w:ascii="仿宋" w:hAnsi="仿宋" w:eastAsia="仿宋" w:cs="仿宋"/>
          <w:sz w:val="24"/>
          <w:szCs w:val="22"/>
        </w:rPr>
        <w:t>.2.</w:t>
      </w:r>
      <w:r>
        <w:rPr>
          <w:rFonts w:hint="eastAsia" w:ascii="仿宋" w:hAnsi="仿宋" w:eastAsia="仿宋" w:cs="仿宋"/>
          <w:sz w:val="24"/>
          <w:szCs w:val="22"/>
        </w:rPr>
        <w:t>7投标产品质量评价相关证明材料（对应评分标准第</w:t>
      </w:r>
      <w:r>
        <w:rPr>
          <w:rFonts w:ascii="仿宋" w:hAnsi="仿宋" w:eastAsia="仿宋" w:cs="仿宋"/>
          <w:sz w:val="24"/>
          <w:szCs w:val="22"/>
        </w:rPr>
        <w:t>5</w:t>
      </w:r>
      <w:r>
        <w:rPr>
          <w:rFonts w:hint="eastAsia" w:ascii="仿宋" w:hAnsi="仿宋" w:eastAsia="仿宋" w:cs="仿宋"/>
          <w:sz w:val="24"/>
          <w:szCs w:val="22"/>
        </w:rPr>
        <w:t>点）</w:t>
      </w:r>
      <w:r>
        <w:rPr>
          <w:rFonts w:hint="eastAsia" w:ascii="仿宋" w:hAnsi="仿宋" w:eastAsia="仿宋" w:cs="仿宋"/>
          <w:sz w:val="24"/>
          <w:szCs w:val="22"/>
          <w:lang w:val="zh-CN"/>
        </w:rPr>
        <w:t>；</w:t>
      </w:r>
    </w:p>
    <w:p w14:paraId="2E8E290F">
      <w:pPr>
        <w:snapToGrid w:val="0"/>
        <w:spacing w:line="440" w:lineRule="exact"/>
        <w:jc w:val="left"/>
        <w:rPr>
          <w:rFonts w:hint="eastAsia" w:ascii="仿宋" w:hAnsi="仿宋" w:eastAsia="仿宋" w:cs="仿宋"/>
          <w:b/>
          <w:bCs/>
          <w:kern w:val="0"/>
          <w:sz w:val="24"/>
          <w:lang w:val="zh-CN"/>
        </w:rPr>
      </w:pPr>
      <w:r>
        <w:rPr>
          <w:rFonts w:hint="eastAsia" w:ascii="仿宋" w:hAnsi="仿宋" w:eastAsia="仿宋" w:cs="仿宋"/>
          <w:kern w:val="0"/>
          <w:sz w:val="24"/>
          <w:lang w:val="zh-CN"/>
        </w:rPr>
        <w:t>2.2.8</w:t>
      </w:r>
      <w:r>
        <w:rPr>
          <w:rFonts w:hint="eastAsia" w:ascii="仿宋" w:hAnsi="仿宋" w:eastAsia="仿宋" w:cs="仿宋"/>
          <w:sz w:val="24"/>
        </w:rPr>
        <w:t>服务能力相关证明材料</w:t>
      </w:r>
      <w:r>
        <w:rPr>
          <w:rFonts w:hint="eastAsia" w:ascii="仿宋" w:hAnsi="仿宋" w:eastAsia="仿宋" w:cs="仿宋"/>
          <w:sz w:val="24"/>
          <w:szCs w:val="22"/>
        </w:rPr>
        <w:t>（对应评分标准第6点）；</w:t>
      </w:r>
    </w:p>
    <w:p w14:paraId="1EC9DFB9">
      <w:pPr>
        <w:snapToGrid w:val="0"/>
        <w:spacing w:line="440" w:lineRule="exact"/>
        <w:jc w:val="left"/>
        <w:rPr>
          <w:rFonts w:hint="eastAsia" w:ascii="仿宋" w:hAnsi="仿宋" w:eastAsia="仿宋" w:cs="仿宋"/>
          <w:b/>
          <w:bCs/>
          <w:kern w:val="0"/>
          <w:sz w:val="24"/>
          <w:lang w:val="zh-CN"/>
        </w:rPr>
      </w:pPr>
      <w:r>
        <w:rPr>
          <w:rFonts w:hint="eastAsia" w:ascii="仿宋" w:hAnsi="仿宋" w:eastAsia="仿宋" w:cs="仿宋"/>
          <w:sz w:val="24"/>
          <w:szCs w:val="24"/>
        </w:rPr>
        <w:t>2.2.9优惠条件相关证明材料（对应评分标准第7点）；</w:t>
      </w:r>
    </w:p>
    <w:p w14:paraId="41987A53">
      <w:pPr>
        <w:snapToGrid w:val="0"/>
        <w:spacing w:line="440" w:lineRule="exact"/>
        <w:jc w:val="left"/>
        <w:rPr>
          <w:rFonts w:hint="eastAsia" w:ascii="仿宋" w:hAnsi="仿宋" w:eastAsia="仿宋" w:cs="仿宋"/>
          <w:sz w:val="24"/>
          <w:szCs w:val="24"/>
        </w:rPr>
      </w:pPr>
      <w:r>
        <w:rPr>
          <w:rFonts w:ascii="仿宋" w:hAnsi="仿宋" w:eastAsia="仿宋" w:cs="仿宋"/>
          <w:sz w:val="24"/>
          <w:szCs w:val="24"/>
        </w:rPr>
        <w:t>2.2.</w:t>
      </w:r>
      <w:r>
        <w:rPr>
          <w:rFonts w:hint="eastAsia" w:ascii="仿宋" w:hAnsi="仿宋" w:eastAsia="仿宋" w:cs="仿宋"/>
          <w:sz w:val="24"/>
          <w:szCs w:val="24"/>
        </w:rPr>
        <w:t>10其他供应商认为需要提供的材料包括但不限于</w:t>
      </w:r>
      <w:r>
        <w:rPr>
          <w:rFonts w:hint="eastAsia" w:ascii="仿宋" w:hAnsi="仿宋" w:eastAsia="仿宋" w:cs="仿宋"/>
          <w:kern w:val="0"/>
          <w:sz w:val="24"/>
          <w:szCs w:val="24"/>
          <w:lang w:val="zh-CN"/>
        </w:rPr>
        <w:t>评分标准中要求提供的其他资料，</w:t>
      </w:r>
      <w:r>
        <w:rPr>
          <w:rFonts w:hint="eastAsia" w:ascii="仿宋" w:hAnsi="仿宋" w:eastAsia="仿宋" w:cs="仿宋"/>
          <w:sz w:val="24"/>
          <w:szCs w:val="24"/>
        </w:rPr>
        <w:t>格式自拟。</w:t>
      </w:r>
    </w:p>
    <w:p w14:paraId="3F605860">
      <w:pPr>
        <w:snapToGrid w:val="0"/>
        <w:spacing w:line="440" w:lineRule="exact"/>
        <w:jc w:val="left"/>
        <w:rPr>
          <w:rFonts w:hint="eastAsia"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14:paraId="6E2B33F6">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2.3“报价文件”包括以下内容：</w:t>
      </w:r>
    </w:p>
    <w:p w14:paraId="0A756373">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2.3.1开标一览表；</w:t>
      </w:r>
    </w:p>
    <w:p w14:paraId="5474E8A6">
      <w:pPr>
        <w:widowControl/>
        <w:snapToGrid w:val="0"/>
        <w:spacing w:line="440" w:lineRule="exact"/>
        <w:jc w:val="left"/>
        <w:rPr>
          <w:rFonts w:hint="eastAsia" w:ascii="仿宋" w:hAnsi="仿宋" w:eastAsia="仿宋" w:cs="仿宋"/>
          <w:sz w:val="24"/>
        </w:rPr>
      </w:pPr>
      <w:r>
        <w:rPr>
          <w:rFonts w:hint="eastAsia" w:ascii="仿宋" w:hAnsi="仿宋" w:eastAsia="仿宋" w:cs="仿宋"/>
          <w:sz w:val="24"/>
        </w:rPr>
        <w:t>2.3.2关于报价的其他说明（如有，格式自拟）。</w:t>
      </w:r>
    </w:p>
    <w:p w14:paraId="240E1926">
      <w:pPr>
        <w:snapToGrid w:val="0"/>
        <w:spacing w:line="440" w:lineRule="exact"/>
        <w:jc w:val="left"/>
        <w:rPr>
          <w:rFonts w:hint="eastAsia"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14:paraId="4BE78F69">
      <w:pPr>
        <w:snapToGrid w:val="0"/>
        <w:spacing w:line="440" w:lineRule="exact"/>
        <w:jc w:val="left"/>
        <w:rPr>
          <w:rFonts w:hint="eastAsia" w:ascii="仿宋" w:hAnsi="仿宋" w:eastAsia="仿宋" w:cs="仿宋"/>
          <w:b/>
          <w:sz w:val="24"/>
        </w:rPr>
      </w:pPr>
      <w:r>
        <w:rPr>
          <w:rFonts w:hint="eastAsia" w:ascii="仿宋" w:hAnsi="仿宋" w:eastAsia="仿宋" w:cs="仿宋"/>
          <w:b/>
          <w:sz w:val="24"/>
        </w:rPr>
        <w:t>3.投标文件的制作要求</w:t>
      </w:r>
    </w:p>
    <w:p w14:paraId="0D75895D">
      <w:pPr>
        <w:widowControl/>
        <w:snapToGrid w:val="0"/>
        <w:spacing w:line="440" w:lineRule="exact"/>
        <w:jc w:val="left"/>
        <w:rPr>
          <w:rFonts w:hint="eastAsia"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pPr>
        <w:snapToGrid w:val="0"/>
        <w:spacing w:line="440" w:lineRule="exact"/>
        <w:jc w:val="left"/>
        <w:rPr>
          <w:rFonts w:hint="eastAsia" w:ascii="仿宋" w:hAnsi="仿宋" w:eastAsia="仿宋" w:cs="仿宋"/>
          <w:sz w:val="24"/>
        </w:rPr>
      </w:pPr>
      <w:r>
        <w:rPr>
          <w:rFonts w:hint="eastAsia" w:ascii="仿宋" w:hAnsi="仿宋" w:eastAsia="仿宋" w:cs="仿宋"/>
          <w:sz w:val="24"/>
        </w:rPr>
        <w:t>3.2签署要求：按采购文件第六章“投标文件格式附件”各表单要求签署。</w:t>
      </w:r>
    </w:p>
    <w:p w14:paraId="74A3382F">
      <w:pPr>
        <w:snapToGrid w:val="0"/>
        <w:spacing w:line="440" w:lineRule="exact"/>
        <w:jc w:val="left"/>
        <w:rPr>
          <w:rFonts w:hint="eastAsia" w:ascii="仿宋" w:hAnsi="仿宋" w:eastAsia="仿宋" w:cs="仿宋"/>
          <w:sz w:val="24"/>
        </w:rPr>
      </w:pPr>
      <w:r>
        <w:rPr>
          <w:rFonts w:hint="eastAsia" w:ascii="仿宋" w:hAnsi="仿宋" w:eastAsia="仿宋" w:cs="仿宋"/>
          <w:sz w:val="24"/>
        </w:rPr>
        <w:t>3.3制作要求：建议采用A4幅面，编制页码，制作目录，提倡双面打印。</w:t>
      </w:r>
    </w:p>
    <w:p w14:paraId="34AF59B0">
      <w:pPr>
        <w:widowControl/>
        <w:snapToGrid w:val="0"/>
        <w:spacing w:line="440" w:lineRule="exact"/>
        <w:rPr>
          <w:rFonts w:hint="eastAsia"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14:paraId="46107D18">
      <w:pPr>
        <w:widowControl/>
        <w:snapToGrid w:val="0"/>
        <w:spacing w:line="440" w:lineRule="exact"/>
        <w:ind w:firstLine="482" w:firstLineChars="200"/>
        <w:rPr>
          <w:rFonts w:hint="eastAsia"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14:paraId="019BD87D">
      <w:pPr>
        <w:pStyle w:val="7"/>
        <w:numPr>
          <w:ilvl w:val="0"/>
          <w:numId w:val="0"/>
        </w:numPr>
        <w:spacing w:afterLines="0" w:line="440" w:lineRule="atLeast"/>
        <w:rPr>
          <w:rFonts w:hint="eastAsia" w:ascii="仿宋" w:hAnsi="仿宋" w:eastAsia="仿宋" w:cs="仿宋"/>
          <w:b/>
          <w:szCs w:val="24"/>
        </w:rPr>
      </w:pPr>
      <w:r>
        <w:rPr>
          <w:rFonts w:hint="eastAsia" w:ascii="仿宋" w:hAnsi="仿宋" w:eastAsia="仿宋" w:cs="仿宋"/>
          <w:b/>
          <w:szCs w:val="24"/>
        </w:rPr>
        <w:t>5.投标文件的有效期</w:t>
      </w:r>
    </w:p>
    <w:p w14:paraId="52CCF3EC">
      <w:pPr>
        <w:pStyle w:val="7"/>
        <w:numPr>
          <w:ilvl w:val="0"/>
          <w:numId w:val="0"/>
        </w:numPr>
        <w:spacing w:afterLines="0" w:line="440" w:lineRule="atLeast"/>
        <w:rPr>
          <w:rFonts w:hint="eastAsia"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14:paraId="1BB68DA3">
      <w:pPr>
        <w:pStyle w:val="7"/>
        <w:numPr>
          <w:ilvl w:val="0"/>
          <w:numId w:val="0"/>
        </w:numPr>
        <w:spacing w:afterLines="0" w:line="440" w:lineRule="atLeast"/>
        <w:rPr>
          <w:rFonts w:hint="eastAsia"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14:paraId="4564708B">
      <w:pPr>
        <w:pStyle w:val="7"/>
        <w:numPr>
          <w:ilvl w:val="0"/>
          <w:numId w:val="0"/>
        </w:numPr>
        <w:spacing w:afterLines="0" w:line="440" w:lineRule="atLeast"/>
        <w:rPr>
          <w:rFonts w:hint="eastAsia"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14:paraId="393E6587">
      <w:pPr>
        <w:pStyle w:val="7"/>
        <w:numPr>
          <w:ilvl w:val="0"/>
          <w:numId w:val="0"/>
        </w:numPr>
        <w:spacing w:afterLines="0" w:line="440" w:lineRule="atLeast"/>
        <w:rPr>
          <w:rFonts w:hint="eastAsia" w:ascii="仿宋" w:hAnsi="仿宋" w:eastAsia="仿宋" w:cs="仿宋"/>
          <w:szCs w:val="24"/>
        </w:rPr>
      </w:pPr>
      <w:r>
        <w:rPr>
          <w:rFonts w:hint="eastAsia" w:ascii="仿宋" w:hAnsi="仿宋" w:eastAsia="仿宋" w:cs="仿宋"/>
          <w:szCs w:val="24"/>
        </w:rPr>
        <w:t>5.4投标文件不予退还。</w:t>
      </w:r>
      <w:bookmarkStart w:id="12" w:name="_Toc104885744"/>
    </w:p>
    <w:p w14:paraId="29C9CE80">
      <w:pPr>
        <w:pStyle w:val="7"/>
        <w:numPr>
          <w:ilvl w:val="0"/>
          <w:numId w:val="0"/>
        </w:numPr>
        <w:spacing w:afterLines="0" w:line="440" w:lineRule="atLeast"/>
        <w:jc w:val="center"/>
        <w:rPr>
          <w:rFonts w:hint="eastAsia" w:ascii="仿宋" w:hAnsi="仿宋" w:eastAsia="仿宋" w:cs="仿宋"/>
          <w:b/>
          <w:bCs/>
          <w:sz w:val="32"/>
          <w:szCs w:val="32"/>
        </w:rPr>
      </w:pPr>
      <w:r>
        <w:rPr>
          <w:rFonts w:hint="eastAsia" w:ascii="仿宋" w:hAnsi="仿宋" w:eastAsia="仿宋" w:cs="仿宋"/>
          <w:b/>
          <w:bCs/>
          <w:sz w:val="32"/>
          <w:szCs w:val="22"/>
        </w:rPr>
        <w:t>四、开标评标</w:t>
      </w:r>
      <w:bookmarkEnd w:id="12"/>
    </w:p>
    <w:p w14:paraId="3E03D1E7">
      <w:pPr>
        <w:snapToGrid w:val="0"/>
        <w:spacing w:line="440" w:lineRule="exact"/>
        <w:jc w:val="left"/>
        <w:rPr>
          <w:rFonts w:hint="eastAsia" w:ascii="仿宋" w:hAnsi="仿宋" w:eastAsia="仿宋" w:cs="仿宋"/>
          <w:b/>
          <w:sz w:val="24"/>
        </w:rPr>
      </w:pPr>
      <w:r>
        <w:rPr>
          <w:rFonts w:hint="eastAsia" w:ascii="仿宋" w:hAnsi="仿宋" w:eastAsia="仿宋" w:cs="仿宋"/>
          <w:b/>
          <w:sz w:val="24"/>
        </w:rPr>
        <w:t>1.开标出席</w:t>
      </w:r>
    </w:p>
    <w:p w14:paraId="339856BF">
      <w:pPr>
        <w:snapToGrid w:val="0"/>
        <w:spacing w:line="480" w:lineRule="exact"/>
        <w:jc w:val="left"/>
        <w:rPr>
          <w:rFonts w:hint="eastAsia"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pPr>
        <w:snapToGrid w:val="0"/>
        <w:spacing w:line="440" w:lineRule="exact"/>
        <w:jc w:val="left"/>
        <w:rPr>
          <w:rFonts w:hint="eastAsia" w:ascii="仿宋" w:hAnsi="仿宋" w:eastAsia="仿宋" w:cs="仿宋"/>
          <w:b/>
          <w:sz w:val="24"/>
        </w:rPr>
      </w:pPr>
      <w:r>
        <w:rPr>
          <w:rFonts w:hint="eastAsia" w:ascii="仿宋" w:hAnsi="仿宋" w:eastAsia="仿宋" w:cs="仿宋"/>
          <w:b/>
          <w:sz w:val="24"/>
        </w:rPr>
        <w:t>2.投标文件的提交</w:t>
      </w:r>
    </w:p>
    <w:p w14:paraId="442D89A4">
      <w:pPr>
        <w:snapToGrid w:val="0"/>
        <w:spacing w:line="480" w:lineRule="exact"/>
        <w:jc w:val="left"/>
        <w:rPr>
          <w:rFonts w:hint="eastAsia"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14:paraId="22062DA0">
      <w:pPr>
        <w:snapToGrid w:val="0"/>
        <w:spacing w:line="480" w:lineRule="exact"/>
        <w:jc w:val="left"/>
        <w:rPr>
          <w:rFonts w:hint="eastAsia"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14:paraId="62110CD1">
      <w:pPr>
        <w:snapToGrid w:val="0"/>
        <w:spacing w:line="480" w:lineRule="exact"/>
        <w:jc w:val="left"/>
        <w:rPr>
          <w:rFonts w:hint="eastAsia" w:ascii="仿宋" w:hAnsi="仿宋" w:eastAsia="仿宋" w:cs="仿宋"/>
          <w:sz w:val="24"/>
        </w:rPr>
      </w:pPr>
      <w:r>
        <w:rPr>
          <w:rFonts w:hint="eastAsia" w:ascii="仿宋" w:hAnsi="仿宋" w:eastAsia="仿宋" w:cs="仿宋"/>
          <w:sz w:val="24"/>
        </w:rPr>
        <w:t>2.3投标截止时间前，供应商有权对投标文件包封、签署、盖章进行完善。</w:t>
      </w:r>
    </w:p>
    <w:p w14:paraId="4325A8E2">
      <w:pPr>
        <w:snapToGrid w:val="0"/>
        <w:spacing w:line="480" w:lineRule="exact"/>
        <w:jc w:val="left"/>
        <w:rPr>
          <w:rFonts w:hint="eastAsia" w:ascii="仿宋" w:hAnsi="仿宋" w:eastAsia="仿宋" w:cs="仿宋"/>
          <w:sz w:val="24"/>
        </w:rPr>
      </w:pPr>
      <w:r>
        <w:rPr>
          <w:rFonts w:hint="eastAsia" w:ascii="仿宋" w:hAnsi="仿宋" w:eastAsia="仿宋" w:cs="仿宋"/>
          <w:sz w:val="24"/>
        </w:rPr>
        <w:t>2.4投标文件提交后，供应商应当签署《投标（响应）文件签收登记表》。</w:t>
      </w:r>
    </w:p>
    <w:p w14:paraId="16CCC2B7">
      <w:pPr>
        <w:snapToGrid w:val="0"/>
        <w:spacing w:line="440" w:lineRule="exact"/>
        <w:jc w:val="left"/>
        <w:rPr>
          <w:rFonts w:hint="eastAsia" w:ascii="仿宋" w:hAnsi="仿宋" w:eastAsia="仿宋" w:cs="仿宋"/>
          <w:b/>
          <w:sz w:val="24"/>
        </w:rPr>
      </w:pPr>
      <w:r>
        <w:rPr>
          <w:rFonts w:hint="eastAsia" w:ascii="仿宋" w:hAnsi="仿宋" w:eastAsia="仿宋" w:cs="仿宋"/>
          <w:b/>
          <w:sz w:val="24"/>
        </w:rPr>
        <w:t>3.开标大会程序</w:t>
      </w:r>
    </w:p>
    <w:p w14:paraId="4856AD70">
      <w:pPr>
        <w:snapToGrid w:val="0"/>
        <w:spacing w:line="440" w:lineRule="exact"/>
        <w:jc w:val="left"/>
        <w:rPr>
          <w:rFonts w:hint="eastAsia" w:ascii="仿宋" w:hAnsi="仿宋" w:eastAsia="仿宋" w:cs="仿宋"/>
          <w:sz w:val="24"/>
        </w:rPr>
      </w:pPr>
      <w:r>
        <w:rPr>
          <w:rFonts w:hint="eastAsia" w:ascii="仿宋" w:hAnsi="仿宋" w:eastAsia="仿宋" w:cs="仿宋"/>
          <w:sz w:val="24"/>
        </w:rPr>
        <w:t>3.1开标大会由采购代理机构主持。</w:t>
      </w:r>
    </w:p>
    <w:p w14:paraId="40487C0D">
      <w:pPr>
        <w:snapToGrid w:val="0"/>
        <w:spacing w:line="480" w:lineRule="exact"/>
        <w:jc w:val="left"/>
        <w:rPr>
          <w:rFonts w:hint="eastAsia" w:ascii="仿宋" w:hAnsi="仿宋" w:eastAsia="仿宋" w:cs="仿宋"/>
          <w:sz w:val="24"/>
        </w:rPr>
      </w:pPr>
      <w:r>
        <w:rPr>
          <w:rFonts w:hint="eastAsia" w:ascii="仿宋" w:hAnsi="仿宋" w:eastAsia="仿宋" w:cs="仿宋"/>
          <w:sz w:val="24"/>
        </w:rPr>
        <w:t>3.2主持人宣布开标会开始，介绍到会单位和人员。</w:t>
      </w:r>
    </w:p>
    <w:p w14:paraId="37CBDACF">
      <w:pPr>
        <w:snapToGrid w:val="0"/>
        <w:spacing w:line="480" w:lineRule="exact"/>
        <w:jc w:val="left"/>
        <w:rPr>
          <w:rFonts w:hint="eastAsia" w:ascii="仿宋" w:hAnsi="仿宋" w:eastAsia="仿宋" w:cs="仿宋"/>
          <w:sz w:val="24"/>
        </w:rPr>
      </w:pPr>
      <w:r>
        <w:rPr>
          <w:rFonts w:hint="eastAsia" w:ascii="仿宋" w:hAnsi="仿宋" w:eastAsia="仿宋" w:cs="仿宋"/>
          <w:sz w:val="24"/>
        </w:rPr>
        <w:t>3.3采购代理机构核对、宣读完成标书提交并签到的供应商名单。</w:t>
      </w:r>
    </w:p>
    <w:p w14:paraId="22961A1B">
      <w:pPr>
        <w:snapToGrid w:val="0"/>
        <w:spacing w:line="480" w:lineRule="exact"/>
        <w:jc w:val="left"/>
        <w:rPr>
          <w:rFonts w:hint="eastAsia"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14:paraId="73744EA7">
      <w:pPr>
        <w:snapToGrid w:val="0"/>
        <w:spacing w:line="480" w:lineRule="exact"/>
        <w:jc w:val="left"/>
        <w:rPr>
          <w:rFonts w:hint="eastAsia" w:ascii="仿宋" w:hAnsi="仿宋" w:eastAsia="仿宋" w:cs="仿宋"/>
          <w:sz w:val="24"/>
        </w:rPr>
      </w:pPr>
      <w:r>
        <w:rPr>
          <w:rFonts w:hint="eastAsia" w:ascii="仿宋" w:hAnsi="仿宋" w:eastAsia="仿宋" w:cs="仿宋"/>
          <w:sz w:val="24"/>
        </w:rPr>
        <w:t>3.5启封“资格文件”，评审委员会对“资格文件”进行符合性审查，公布审查结果。</w:t>
      </w:r>
    </w:p>
    <w:p w14:paraId="4FFA5C7F">
      <w:pPr>
        <w:snapToGrid w:val="0"/>
        <w:spacing w:line="480" w:lineRule="exact"/>
        <w:jc w:val="left"/>
        <w:rPr>
          <w:rFonts w:hint="eastAsia" w:ascii="仿宋" w:hAnsi="仿宋" w:eastAsia="仿宋" w:cs="仿宋"/>
          <w:sz w:val="24"/>
        </w:rPr>
      </w:pPr>
      <w:r>
        <w:rPr>
          <w:rFonts w:hint="eastAsia" w:ascii="仿宋" w:hAnsi="仿宋" w:eastAsia="仿宋" w:cs="仿宋"/>
          <w:sz w:val="24"/>
        </w:rPr>
        <w:t>3.6启封“商务和技术文件”，交由评审委员会评审。</w:t>
      </w:r>
    </w:p>
    <w:p w14:paraId="52BB497B">
      <w:pPr>
        <w:snapToGrid w:val="0"/>
        <w:spacing w:line="480" w:lineRule="exact"/>
        <w:jc w:val="left"/>
        <w:rPr>
          <w:rFonts w:hint="eastAsia" w:ascii="仿宋" w:hAnsi="仿宋" w:eastAsia="仿宋" w:cs="仿宋"/>
          <w:sz w:val="24"/>
        </w:rPr>
      </w:pPr>
      <w:r>
        <w:rPr>
          <w:rFonts w:hint="eastAsia" w:ascii="仿宋" w:hAnsi="仿宋" w:eastAsia="仿宋" w:cs="仿宋"/>
          <w:sz w:val="24"/>
        </w:rPr>
        <w:t>3.7主持人宣布“商务和技术文件”得分情况及无效（废）投标情形（如有）。</w:t>
      </w:r>
    </w:p>
    <w:p w14:paraId="75FEC940">
      <w:pPr>
        <w:snapToGrid w:val="0"/>
        <w:spacing w:line="480" w:lineRule="exact"/>
        <w:jc w:val="left"/>
        <w:rPr>
          <w:rFonts w:hint="eastAsia" w:ascii="仿宋" w:hAnsi="仿宋" w:eastAsia="仿宋" w:cs="仿宋"/>
          <w:sz w:val="24"/>
        </w:rPr>
      </w:pPr>
      <w:r>
        <w:rPr>
          <w:rFonts w:hint="eastAsia" w:ascii="仿宋" w:hAnsi="仿宋" w:eastAsia="仿宋" w:cs="仿宋"/>
          <w:sz w:val="24"/>
        </w:rPr>
        <w:t>3.8启封“报价文件”，宣读供应商名称、投标报价等内容。</w:t>
      </w:r>
    </w:p>
    <w:p w14:paraId="4A7B86B9">
      <w:pPr>
        <w:snapToGrid w:val="0"/>
        <w:spacing w:line="480" w:lineRule="exact"/>
        <w:jc w:val="left"/>
        <w:rPr>
          <w:rFonts w:hint="eastAsia"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14:paraId="7FEC4563">
      <w:pPr>
        <w:snapToGrid w:val="0"/>
        <w:spacing w:line="480" w:lineRule="exact"/>
        <w:jc w:val="left"/>
        <w:rPr>
          <w:rFonts w:hint="eastAsia" w:ascii="仿宋" w:hAnsi="仿宋" w:eastAsia="仿宋" w:cs="仿宋"/>
          <w:sz w:val="24"/>
        </w:rPr>
      </w:pPr>
      <w:r>
        <w:rPr>
          <w:rFonts w:hint="eastAsia" w:ascii="仿宋" w:hAnsi="仿宋" w:eastAsia="仿宋" w:cs="仿宋"/>
          <w:sz w:val="24"/>
        </w:rPr>
        <w:t>3.10主持人向投标单位公布评审结果。</w:t>
      </w:r>
    </w:p>
    <w:p w14:paraId="262EF388">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14:paraId="724178F4">
      <w:pPr>
        <w:spacing w:line="480" w:lineRule="exact"/>
        <w:jc w:val="left"/>
        <w:rPr>
          <w:rFonts w:hint="eastAsia" w:ascii="仿宋" w:hAnsi="仿宋" w:eastAsia="仿宋" w:cs="仿宋"/>
          <w:b/>
          <w:bCs/>
          <w:sz w:val="24"/>
        </w:rPr>
      </w:pPr>
      <w:r>
        <w:rPr>
          <w:rFonts w:hint="eastAsia" w:ascii="仿宋" w:hAnsi="仿宋" w:eastAsia="仿宋" w:cs="仿宋"/>
          <w:b/>
          <w:bCs/>
          <w:sz w:val="24"/>
        </w:rPr>
        <w:t>4.评审委员会的组成</w:t>
      </w:r>
    </w:p>
    <w:p w14:paraId="54CA0C98">
      <w:pPr>
        <w:spacing w:line="480" w:lineRule="exact"/>
        <w:jc w:val="left"/>
        <w:rPr>
          <w:rFonts w:hint="eastAsia"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14:paraId="6652090B">
      <w:pPr>
        <w:spacing w:line="480" w:lineRule="exact"/>
        <w:jc w:val="left"/>
        <w:rPr>
          <w:rFonts w:hint="eastAsia" w:ascii="仿宋" w:hAnsi="仿宋" w:eastAsia="仿宋" w:cs="仿宋"/>
          <w:sz w:val="24"/>
        </w:rPr>
      </w:pPr>
      <w:r>
        <w:rPr>
          <w:rFonts w:hint="eastAsia" w:ascii="仿宋" w:hAnsi="仿宋" w:eastAsia="仿宋" w:cs="仿宋"/>
          <w:sz w:val="24"/>
        </w:rPr>
        <w:t>4.2评审委员会由采购人代表和有关方面的专家组成，成员人数为三人及以上单数。</w:t>
      </w:r>
    </w:p>
    <w:p w14:paraId="7431E56D">
      <w:pPr>
        <w:spacing w:line="480" w:lineRule="exact"/>
        <w:jc w:val="left"/>
        <w:rPr>
          <w:rFonts w:hint="eastAsia" w:ascii="仿宋" w:hAnsi="仿宋" w:eastAsia="仿宋" w:cs="仿宋"/>
          <w:sz w:val="24"/>
        </w:rPr>
      </w:pPr>
      <w:r>
        <w:rPr>
          <w:rFonts w:hint="eastAsia" w:ascii="仿宋" w:hAnsi="仿宋" w:eastAsia="仿宋" w:cs="仿宋"/>
          <w:sz w:val="24"/>
        </w:rPr>
        <w:t>4.3采购人代表不得担任评审组长。</w:t>
      </w:r>
    </w:p>
    <w:p w14:paraId="393B7F28">
      <w:pPr>
        <w:spacing w:line="480" w:lineRule="exact"/>
        <w:jc w:val="left"/>
        <w:rPr>
          <w:rFonts w:hint="eastAsia"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14:paraId="3A8A0569">
      <w:pPr>
        <w:spacing w:line="480" w:lineRule="exact"/>
        <w:jc w:val="left"/>
        <w:rPr>
          <w:rFonts w:hint="eastAsia" w:ascii="仿宋" w:hAnsi="仿宋" w:eastAsia="仿宋" w:cs="仿宋"/>
          <w:b/>
          <w:bCs/>
          <w:sz w:val="24"/>
        </w:rPr>
      </w:pPr>
      <w:r>
        <w:rPr>
          <w:rFonts w:hint="eastAsia" w:ascii="仿宋" w:hAnsi="仿宋" w:eastAsia="仿宋" w:cs="仿宋"/>
          <w:b/>
          <w:bCs/>
          <w:sz w:val="24"/>
        </w:rPr>
        <w:t>5.评审</w:t>
      </w:r>
    </w:p>
    <w:p w14:paraId="5BFE6BDA">
      <w:pPr>
        <w:spacing w:line="480" w:lineRule="exact"/>
        <w:jc w:val="left"/>
        <w:rPr>
          <w:rFonts w:hint="eastAsia" w:ascii="仿宋" w:hAnsi="仿宋" w:eastAsia="仿宋" w:cs="仿宋"/>
          <w:sz w:val="24"/>
        </w:rPr>
      </w:pPr>
      <w:r>
        <w:rPr>
          <w:rFonts w:hint="eastAsia" w:ascii="仿宋" w:hAnsi="仿宋" w:eastAsia="仿宋" w:cs="仿宋"/>
          <w:sz w:val="24"/>
        </w:rPr>
        <w:t>5.1评审内容包括但并仅限于格式审查、内容评审、违反法律法规情况审查。</w:t>
      </w:r>
    </w:p>
    <w:p w14:paraId="4A7C7AD0">
      <w:pPr>
        <w:spacing w:line="480" w:lineRule="exact"/>
        <w:jc w:val="left"/>
        <w:rPr>
          <w:rFonts w:hint="eastAsia"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14:paraId="248057A1">
      <w:pPr>
        <w:spacing w:line="480" w:lineRule="exact"/>
        <w:jc w:val="left"/>
        <w:rPr>
          <w:rFonts w:hint="eastAsia"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14:paraId="6AAE7BB3">
      <w:pPr>
        <w:widowControl/>
        <w:snapToGrid w:val="0"/>
        <w:spacing w:line="480" w:lineRule="exact"/>
        <w:rPr>
          <w:rFonts w:hint="eastAsia"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14:paraId="42CC756B">
      <w:pPr>
        <w:spacing w:line="440" w:lineRule="exact"/>
        <w:jc w:val="left"/>
        <w:rPr>
          <w:rFonts w:hint="eastAsia" w:ascii="仿宋" w:hAnsi="仿宋" w:eastAsia="仿宋" w:cs="仿宋"/>
          <w:b/>
          <w:bCs/>
          <w:sz w:val="24"/>
        </w:rPr>
      </w:pPr>
      <w:r>
        <w:rPr>
          <w:rFonts w:hint="eastAsia" w:ascii="仿宋" w:hAnsi="仿宋" w:eastAsia="仿宋" w:cs="仿宋"/>
          <w:b/>
          <w:bCs/>
          <w:sz w:val="24"/>
        </w:rPr>
        <w:t>6.报价修正规则</w:t>
      </w:r>
    </w:p>
    <w:p w14:paraId="38C15939">
      <w:pPr>
        <w:spacing w:line="440" w:lineRule="exact"/>
        <w:jc w:val="left"/>
        <w:rPr>
          <w:rFonts w:hint="eastAsia"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14:paraId="6C88A0E4">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14:paraId="50914C14">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14:paraId="712081D7">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14:paraId="07220880">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14:paraId="3FACBF7C">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7.无效投标的情形</w:t>
      </w:r>
    </w:p>
    <w:p w14:paraId="613ADF99">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14:paraId="2AA0CB79">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14:paraId="75AAA118">
      <w:pPr>
        <w:snapToGrid w:val="0"/>
        <w:spacing w:line="440" w:lineRule="exact"/>
        <w:jc w:val="left"/>
        <w:rPr>
          <w:rFonts w:hint="eastAsia"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14:paraId="2DF30224">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14:paraId="5EA5F29F">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14:paraId="1F59ABE9">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14:paraId="4E24BD92">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14:paraId="72895F28">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14:paraId="1B14688F">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14:paraId="78FC067E">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14:paraId="77921A17">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14:paraId="3AFFCA2F">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14:paraId="01FC4139">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14:paraId="455EDA82">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14:paraId="62F18CE9">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14:paraId="67B7B5C3">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14:paraId="0DC4E1FE">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14:paraId="1101379C">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14:paraId="76BF24B9">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14:paraId="1DF0D13C">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14:paraId="3A97A05F">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14:paraId="65F0317A">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14:paraId="4AA714C6">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14:paraId="06D4C8A6">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14:paraId="2C223E2E">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14:paraId="38B83531">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14:paraId="0DDD6169">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14:paraId="00EEAD00">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14:paraId="5F6F80C9">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14:paraId="53AC8A2B">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14:paraId="1D3D6F30">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14:paraId="58DF3690">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14:paraId="063D2003">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14:paraId="7201C391">
      <w:pPr>
        <w:tabs>
          <w:tab w:val="left" w:pos="3870"/>
          <w:tab w:val="left" w:pos="4085"/>
        </w:tabs>
        <w:snapToGrid w:val="0"/>
        <w:spacing w:line="440" w:lineRule="exact"/>
        <w:jc w:val="left"/>
        <w:rPr>
          <w:rFonts w:hint="eastAsia"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14:paraId="48B87F85">
      <w:pPr>
        <w:tabs>
          <w:tab w:val="left" w:pos="3870"/>
          <w:tab w:val="left" w:pos="4085"/>
        </w:tabs>
        <w:snapToGrid w:val="0"/>
        <w:spacing w:line="440" w:lineRule="exact"/>
        <w:jc w:val="left"/>
        <w:rPr>
          <w:rFonts w:hint="eastAsia"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14:paraId="6900F63E">
      <w:pPr>
        <w:tabs>
          <w:tab w:val="left" w:pos="3870"/>
          <w:tab w:val="left" w:pos="4085"/>
        </w:tabs>
        <w:snapToGrid w:val="0"/>
        <w:spacing w:line="440" w:lineRule="exact"/>
        <w:ind w:firstLine="480" w:firstLineChars="200"/>
        <w:jc w:val="left"/>
        <w:rPr>
          <w:rFonts w:hint="eastAsia"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14:paraId="64F39C10">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14:paraId="70B6EF18">
      <w:pPr>
        <w:snapToGrid w:val="0"/>
        <w:spacing w:line="440" w:lineRule="exact"/>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14:paraId="34FF7164">
      <w:pPr>
        <w:spacing w:line="480" w:lineRule="exact"/>
        <w:jc w:val="left"/>
        <w:rPr>
          <w:rFonts w:hint="eastAsia" w:ascii="仿宋" w:hAnsi="仿宋" w:eastAsia="仿宋" w:cs="仿宋"/>
          <w:b/>
          <w:bCs/>
          <w:sz w:val="24"/>
        </w:rPr>
      </w:pPr>
      <w:r>
        <w:rPr>
          <w:rFonts w:hint="eastAsia" w:ascii="仿宋" w:hAnsi="仿宋" w:eastAsia="仿宋" w:cs="仿宋"/>
          <w:b/>
          <w:bCs/>
          <w:sz w:val="24"/>
        </w:rPr>
        <w:t>8.定标</w:t>
      </w:r>
    </w:p>
    <w:p w14:paraId="46ADE4F7">
      <w:pPr>
        <w:widowControl/>
        <w:snapToGrid w:val="0"/>
        <w:spacing w:line="480" w:lineRule="exact"/>
        <w:rPr>
          <w:rFonts w:hint="eastAsia"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14:paraId="1835B731">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14:paraId="5FC19603">
      <w:pPr>
        <w:spacing w:line="480" w:lineRule="exact"/>
        <w:jc w:val="left"/>
        <w:rPr>
          <w:rFonts w:hint="eastAsia" w:ascii="仿宋" w:hAnsi="仿宋" w:eastAsia="仿宋" w:cs="仿宋"/>
          <w:b/>
          <w:bCs/>
          <w:sz w:val="24"/>
        </w:rPr>
      </w:pPr>
      <w:r>
        <w:rPr>
          <w:rFonts w:hint="eastAsia" w:ascii="仿宋" w:hAnsi="仿宋" w:eastAsia="仿宋" w:cs="仿宋"/>
          <w:b/>
          <w:bCs/>
          <w:sz w:val="24"/>
        </w:rPr>
        <w:t>9.中标通知书的申领</w:t>
      </w:r>
    </w:p>
    <w:p w14:paraId="20A4C84F">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9.1本项目中标通知书在采购代理机构处领取。</w:t>
      </w:r>
    </w:p>
    <w:p w14:paraId="6CA542A8">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9.2中标通知书在中标公告发布的同时发出。</w:t>
      </w:r>
    </w:p>
    <w:p w14:paraId="1AFB1D92">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14:paraId="2EAA2B4E">
      <w:pPr>
        <w:widowControl/>
        <w:snapToGrid w:val="0"/>
        <w:spacing w:line="480" w:lineRule="exact"/>
        <w:rPr>
          <w:rFonts w:hint="eastAsia"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514C0AD4">
      <w:pPr>
        <w:widowControl/>
        <w:snapToGrid w:val="0"/>
        <w:spacing w:line="480" w:lineRule="exact"/>
        <w:jc w:val="center"/>
        <w:rPr>
          <w:rFonts w:hint="eastAsia" w:ascii="仿宋" w:hAnsi="仿宋" w:eastAsia="仿宋" w:cs="仿宋"/>
          <w:b/>
          <w:bCs/>
          <w:sz w:val="32"/>
          <w:szCs w:val="28"/>
        </w:rPr>
      </w:pPr>
    </w:p>
    <w:p w14:paraId="6D484965">
      <w:pPr>
        <w:widowControl/>
        <w:snapToGrid w:val="0"/>
        <w:spacing w:line="480" w:lineRule="exact"/>
        <w:jc w:val="center"/>
        <w:rPr>
          <w:rFonts w:hint="eastAsia" w:ascii="仿宋" w:hAnsi="仿宋" w:eastAsia="仿宋" w:cs="仿宋"/>
          <w:b/>
          <w:bCs/>
          <w:kern w:val="0"/>
          <w:sz w:val="24"/>
        </w:rPr>
      </w:pPr>
      <w:r>
        <w:rPr>
          <w:rFonts w:hint="eastAsia" w:ascii="仿宋" w:hAnsi="仿宋" w:eastAsia="仿宋" w:cs="仿宋"/>
          <w:b/>
          <w:bCs/>
          <w:sz w:val="32"/>
          <w:szCs w:val="28"/>
        </w:rPr>
        <w:t>五、合同签订及履约</w:t>
      </w:r>
      <w:bookmarkEnd w:id="13"/>
    </w:p>
    <w:p w14:paraId="0934947E">
      <w:pPr>
        <w:spacing w:line="480" w:lineRule="exact"/>
        <w:jc w:val="left"/>
        <w:rPr>
          <w:rFonts w:hint="eastAsia" w:ascii="仿宋" w:hAnsi="仿宋" w:eastAsia="仿宋" w:cs="仿宋"/>
          <w:b/>
          <w:bCs/>
          <w:sz w:val="24"/>
        </w:rPr>
      </w:pPr>
      <w:r>
        <w:rPr>
          <w:rFonts w:hint="eastAsia" w:ascii="仿宋" w:hAnsi="仿宋" w:eastAsia="仿宋" w:cs="仿宋"/>
          <w:b/>
          <w:bCs/>
          <w:sz w:val="24"/>
        </w:rPr>
        <w:t>1.合同签订</w:t>
      </w:r>
    </w:p>
    <w:p w14:paraId="41314F5C">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14:paraId="6EE9468E">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14:paraId="06449F17">
      <w:pPr>
        <w:spacing w:line="440" w:lineRule="exact"/>
        <w:jc w:val="left"/>
        <w:rPr>
          <w:rFonts w:hint="eastAsia" w:ascii="仿宋" w:hAnsi="仿宋" w:eastAsia="仿宋" w:cs="仿宋"/>
          <w:b/>
          <w:sz w:val="24"/>
        </w:rPr>
      </w:pPr>
      <w:r>
        <w:rPr>
          <w:rFonts w:hint="eastAsia" w:ascii="仿宋" w:hAnsi="仿宋" w:eastAsia="仿宋" w:cs="仿宋"/>
          <w:b/>
          <w:sz w:val="24"/>
        </w:rPr>
        <w:t>2.履约保证金</w:t>
      </w:r>
    </w:p>
    <w:p w14:paraId="1197DF3E">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14:paraId="0A5C159C">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14:paraId="09B5AB1C">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14:paraId="197215CF">
      <w:pPr>
        <w:spacing w:line="440" w:lineRule="exact"/>
        <w:jc w:val="left"/>
        <w:rPr>
          <w:rFonts w:hint="eastAsia" w:ascii="仿宋" w:hAnsi="仿宋" w:eastAsia="仿宋" w:cs="仿宋"/>
          <w:b/>
          <w:bCs/>
          <w:sz w:val="24"/>
        </w:rPr>
      </w:pPr>
      <w:r>
        <w:rPr>
          <w:rFonts w:hint="eastAsia" w:ascii="仿宋" w:hAnsi="仿宋" w:eastAsia="仿宋" w:cs="仿宋"/>
          <w:b/>
          <w:bCs/>
          <w:sz w:val="24"/>
        </w:rPr>
        <w:t>2.4履约保证金为预估</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14:paraId="48BB685C">
      <w:pPr>
        <w:spacing w:line="440" w:lineRule="exact"/>
        <w:jc w:val="left"/>
        <w:rPr>
          <w:rFonts w:hint="eastAsia" w:ascii="仿宋" w:hAnsi="仿宋" w:eastAsia="仿宋" w:cs="仿宋"/>
          <w:b/>
          <w:sz w:val="24"/>
        </w:rPr>
      </w:pPr>
      <w:r>
        <w:rPr>
          <w:rFonts w:hint="eastAsia" w:ascii="仿宋" w:hAnsi="仿宋" w:eastAsia="仿宋" w:cs="仿宋"/>
          <w:b/>
          <w:sz w:val="24"/>
        </w:rPr>
        <w:t>3.合同备案</w:t>
      </w:r>
    </w:p>
    <w:p w14:paraId="589F7A2C">
      <w:pPr>
        <w:spacing w:line="440" w:lineRule="exact"/>
        <w:jc w:val="left"/>
        <w:rPr>
          <w:rFonts w:hint="eastAsia"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14:paraId="791EC146">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14:paraId="2BE98BB9">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14:paraId="39A20443">
      <w:pPr>
        <w:spacing w:line="440" w:lineRule="exact"/>
        <w:jc w:val="left"/>
        <w:rPr>
          <w:rFonts w:hint="eastAsia"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14:paraId="178A3FD4">
      <w:pPr>
        <w:spacing w:line="440" w:lineRule="exact"/>
        <w:jc w:val="left"/>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14:paraId="2DBF786A">
      <w:pPr>
        <w:spacing w:line="440" w:lineRule="exact"/>
        <w:jc w:val="left"/>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14:paraId="257B5087">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14:paraId="06CD129A">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pPr>
        <w:spacing w:line="440" w:lineRule="exact"/>
        <w:jc w:val="center"/>
        <w:rPr>
          <w:rFonts w:hint="eastAsia" w:ascii="仿宋" w:hAnsi="仿宋" w:eastAsia="仿宋" w:cs="仿宋"/>
          <w:b/>
          <w:bCs/>
          <w:sz w:val="40"/>
          <w:szCs w:val="36"/>
        </w:rPr>
      </w:pPr>
    </w:p>
    <w:p w14:paraId="74A26EFF">
      <w:pPr>
        <w:spacing w:line="440" w:lineRule="exact"/>
        <w:jc w:val="center"/>
        <w:rPr>
          <w:rFonts w:hint="eastAsia" w:ascii="仿宋" w:hAnsi="仿宋" w:eastAsia="仿宋" w:cs="仿宋"/>
          <w:b/>
          <w:bCs/>
          <w:sz w:val="24"/>
        </w:rPr>
      </w:pPr>
      <w:r>
        <w:rPr>
          <w:rFonts w:hint="eastAsia" w:ascii="仿宋" w:hAnsi="仿宋" w:eastAsia="仿宋" w:cs="仿宋"/>
          <w:b/>
          <w:bCs/>
          <w:sz w:val="40"/>
          <w:szCs w:val="36"/>
        </w:rPr>
        <w:t>第三章采购需求</w:t>
      </w:r>
      <w:bookmarkEnd w:id="14"/>
    </w:p>
    <w:p w14:paraId="1689128B">
      <w:pPr>
        <w:snapToGrid w:val="0"/>
        <w:spacing w:line="800" w:lineRule="exact"/>
        <w:rPr>
          <w:rFonts w:hint="eastAsia"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14:paraId="2399132C">
      <w:pPr>
        <w:pStyle w:val="33"/>
        <w:widowControl w:val="0"/>
        <w:spacing w:afterLines="0" w:line="440" w:lineRule="exact"/>
        <w:ind w:firstLine="0" w:firstLineChars="0"/>
        <w:rPr>
          <w:rFonts w:hint="eastAsia" w:ascii="仿宋" w:hAnsi="仿宋" w:eastAsia="仿宋"/>
          <w:b/>
          <w:szCs w:val="24"/>
        </w:rPr>
      </w:pPr>
      <w:r>
        <w:rPr>
          <w:rFonts w:hint="eastAsia" w:ascii="仿宋" w:hAnsi="仿宋" w:eastAsia="仿宋"/>
          <w:b/>
          <w:szCs w:val="24"/>
        </w:rPr>
        <w:t>1.医用耗材要求</w:t>
      </w:r>
    </w:p>
    <w:p w14:paraId="42814D0F">
      <w:pPr>
        <w:tabs>
          <w:tab w:val="left" w:pos="1365"/>
        </w:tabs>
        <w:spacing w:line="440" w:lineRule="exact"/>
        <w:jc w:val="left"/>
        <w:rPr>
          <w:rFonts w:hint="eastAsia"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14:paraId="75761CA0">
      <w:pPr>
        <w:tabs>
          <w:tab w:val="left" w:pos="1365"/>
        </w:tabs>
        <w:spacing w:line="440" w:lineRule="exact"/>
        <w:jc w:val="left"/>
        <w:rPr>
          <w:rFonts w:hint="eastAsia"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14:paraId="4F3520B5">
      <w:pPr>
        <w:tabs>
          <w:tab w:val="left" w:pos="1365"/>
        </w:tabs>
        <w:spacing w:line="440" w:lineRule="exact"/>
        <w:jc w:val="left"/>
        <w:rPr>
          <w:rFonts w:hint="eastAsia"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14:paraId="44349FE3">
      <w:pPr>
        <w:tabs>
          <w:tab w:val="left" w:pos="1365"/>
        </w:tabs>
        <w:spacing w:line="440" w:lineRule="exact"/>
        <w:jc w:val="left"/>
        <w:rPr>
          <w:rFonts w:hint="eastAsia"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14:paraId="31E6A307">
      <w:pPr>
        <w:tabs>
          <w:tab w:val="left" w:pos="1365"/>
        </w:tabs>
        <w:spacing w:line="440" w:lineRule="exact"/>
        <w:jc w:val="left"/>
        <w:rPr>
          <w:rFonts w:hint="eastAsia"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14:paraId="78091C08">
      <w:pPr>
        <w:pStyle w:val="33"/>
        <w:widowControl w:val="0"/>
        <w:spacing w:afterLines="0" w:line="440" w:lineRule="exact"/>
        <w:ind w:firstLine="0" w:firstLineChars="0"/>
        <w:rPr>
          <w:rFonts w:hint="eastAsia" w:ascii="仿宋" w:hAnsi="仿宋" w:eastAsia="仿宋"/>
        </w:rPr>
      </w:pPr>
      <w:r>
        <w:rPr>
          <w:rFonts w:hint="eastAsia" w:ascii="仿宋" w:hAnsi="仿宋" w:eastAsia="仿宋"/>
        </w:rPr>
        <w:t>1.6所有货物到现场安装使用前，采购人将进行抽样检验或试验。</w:t>
      </w:r>
    </w:p>
    <w:p w14:paraId="10854C9B">
      <w:pPr>
        <w:pStyle w:val="33"/>
        <w:widowControl w:val="0"/>
        <w:spacing w:afterLines="0" w:line="440" w:lineRule="exact"/>
        <w:ind w:firstLine="0" w:firstLineChars="0"/>
        <w:rPr>
          <w:rFonts w:hint="eastAsia" w:ascii="仿宋" w:hAnsi="仿宋" w:eastAsia="仿宋"/>
          <w:b/>
          <w:szCs w:val="24"/>
        </w:rPr>
      </w:pPr>
      <w:r>
        <w:rPr>
          <w:rFonts w:hint="eastAsia" w:ascii="仿宋" w:hAnsi="仿宋" w:eastAsia="仿宋"/>
          <w:b/>
          <w:szCs w:val="24"/>
        </w:rPr>
        <w:t>2.数量调整</w:t>
      </w:r>
    </w:p>
    <w:p w14:paraId="64D886C9">
      <w:pPr>
        <w:pStyle w:val="33"/>
        <w:widowControl w:val="0"/>
        <w:spacing w:afterLines="0" w:line="440" w:lineRule="exact"/>
        <w:ind w:firstLine="480"/>
        <w:rPr>
          <w:rFonts w:hint="eastAsia" w:ascii="仿宋" w:hAnsi="仿宋" w:eastAsia="仿宋"/>
          <w:b/>
          <w:szCs w:val="24"/>
        </w:rPr>
      </w:pPr>
      <w:r>
        <w:rPr>
          <w:rFonts w:hint="eastAsia" w:ascii="仿宋" w:hAnsi="仿宋" w:eastAsia="仿宋"/>
          <w:szCs w:val="24"/>
        </w:rPr>
        <w:t>采购文件仅提供预估数量供投标人参考，具体以实际发送的订单为准，按实结算。如遇本次招标没有涉及的医用耗材或服务时，由中标人提供申请，采购人确认后实施。</w:t>
      </w:r>
    </w:p>
    <w:p w14:paraId="61B7BADD">
      <w:pPr>
        <w:pStyle w:val="33"/>
        <w:widowControl w:val="0"/>
        <w:spacing w:afterLines="0" w:line="440" w:lineRule="exact"/>
        <w:ind w:firstLine="0" w:firstLineChars="0"/>
        <w:rPr>
          <w:rFonts w:hint="eastAsia" w:ascii="仿宋" w:hAnsi="仿宋" w:eastAsia="仿宋"/>
          <w:b/>
          <w:szCs w:val="24"/>
        </w:rPr>
      </w:pPr>
      <w:r>
        <w:rPr>
          <w:rFonts w:ascii="仿宋" w:hAnsi="仿宋" w:eastAsia="仿宋"/>
          <w:b/>
          <w:szCs w:val="24"/>
        </w:rPr>
        <w:t>3</w:t>
      </w:r>
      <w:r>
        <w:rPr>
          <w:rFonts w:hint="eastAsia" w:ascii="仿宋" w:hAnsi="仿宋" w:eastAsia="仿宋"/>
          <w:b/>
          <w:szCs w:val="24"/>
        </w:rPr>
        <w:t>.技术培训</w:t>
      </w:r>
    </w:p>
    <w:p w14:paraId="60889510">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14:paraId="72CB6C6A">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14:paraId="010B040A">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14:paraId="1EA6ABE8">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14:paraId="7B1DA691">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14:paraId="3B8BF25D">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14:paraId="02DDA864">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14:paraId="0C91A633">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14:paraId="4AA1A9E7">
      <w:pPr>
        <w:pStyle w:val="33"/>
        <w:widowControl w:val="0"/>
        <w:spacing w:afterLines="0" w:line="440" w:lineRule="exact"/>
        <w:ind w:firstLine="0" w:firstLineChars="0"/>
        <w:rPr>
          <w:rFonts w:hint="eastAsia"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pPr>
        <w:snapToGrid w:val="0"/>
        <w:spacing w:line="440" w:lineRule="exact"/>
        <w:jc w:val="left"/>
        <w:rPr>
          <w:rFonts w:hint="eastAsia"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14:paraId="0FCD3F43">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.1中标人应在采购订单发出之时起24小时内，最长不超过48小时配送到采购人指定地点。紧急情况下，应当根据采购人要求及时配送到位。节假日照常配送。</w:t>
      </w:r>
    </w:p>
    <w:p w14:paraId="5000A769">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14:paraId="44233838">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14:paraId="1630845A">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.4中标人应当根据采购文件、合同约定及招标人要求，提供下列伴随服务：</w:t>
      </w:r>
    </w:p>
    <w:p w14:paraId="5E523986">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（1）产品送至交付地点后的现场搬运或入库；</w:t>
      </w:r>
    </w:p>
    <w:p w14:paraId="1375B8CD">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（2）提供产品开箱或分装的用具；</w:t>
      </w:r>
    </w:p>
    <w:p w14:paraId="263F5243">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（3）对开箱时发现的破损、近效期产品或其它不合格产品及时更换：</w:t>
      </w:r>
    </w:p>
    <w:p w14:paraId="66439A3F">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（4）在指定地点为所供产品的临床应用进行现场讲解或培训；</w:t>
      </w:r>
    </w:p>
    <w:p w14:paraId="4A814EC8">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（5）应提供的其它相关服务。</w:t>
      </w:r>
    </w:p>
    <w:p w14:paraId="5DB83E13">
      <w:pPr>
        <w:snapToGrid w:val="0"/>
        <w:spacing w:line="440" w:lineRule="exact"/>
        <w:jc w:val="left"/>
        <w:rPr>
          <w:rFonts w:hint="eastAsia"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14:paraId="00323C91">
      <w:pPr>
        <w:snapToGrid w:val="0"/>
        <w:spacing w:line="440" w:lineRule="exact"/>
        <w:jc w:val="left"/>
        <w:rPr>
          <w:rFonts w:hint="eastAsia" w:ascii="仿宋" w:hAnsi="仿宋" w:eastAsia="仿宋"/>
          <w:b/>
          <w:sz w:val="24"/>
        </w:rPr>
      </w:pPr>
      <w:r>
        <w:rPr>
          <w:rFonts w:hint="eastAsia" w:ascii="仿宋" w:hAnsi="仿宋" w:eastAsia="仿宋"/>
          <w:sz w:val="24"/>
        </w:rPr>
        <w:t>中标人应自行承担选派专业人员的住宿、就餐和交通等费用。</w:t>
      </w:r>
    </w:p>
    <w:p w14:paraId="224A3C1A">
      <w:pPr>
        <w:snapToGrid w:val="0"/>
        <w:spacing w:line="440" w:lineRule="exact"/>
        <w:jc w:val="left"/>
        <w:rPr>
          <w:rFonts w:hint="eastAsia" w:ascii="仿宋" w:hAnsi="仿宋" w:eastAsia="仿宋"/>
          <w:b/>
          <w:sz w:val="24"/>
        </w:rPr>
      </w:pPr>
      <w:bookmarkStart w:id="15" w:name="_Toc151354173"/>
      <w:r>
        <w:rPr>
          <w:rFonts w:ascii="仿宋" w:hAnsi="仿宋" w:eastAsia="仿宋"/>
          <w:b/>
          <w:sz w:val="24"/>
        </w:rPr>
        <w:t>7</w:t>
      </w:r>
      <w:r>
        <w:rPr>
          <w:rFonts w:hint="eastAsia" w:ascii="仿宋" w:hAnsi="仿宋" w:eastAsia="仿宋"/>
          <w:b/>
          <w:sz w:val="24"/>
        </w:rPr>
        <w:t>.招标项目名称及数量：</w:t>
      </w:r>
    </w:p>
    <w:bookmarkEnd w:id="15"/>
    <w:p w14:paraId="14F0787B">
      <w:pPr>
        <w:snapToGrid w:val="0"/>
        <w:spacing w:line="440" w:lineRule="exact"/>
        <w:jc w:val="left"/>
        <w:rPr>
          <w:rFonts w:hint="eastAsia" w:ascii="仿宋" w:hAnsi="仿宋" w:eastAsia="仿宋"/>
          <w:b/>
          <w:sz w:val="24"/>
        </w:rPr>
      </w:pPr>
      <w:r>
        <w:rPr>
          <w:rFonts w:hint="eastAsia" w:ascii="仿宋" w:hAnsi="仿宋" w:eastAsia="仿宋"/>
          <w:b/>
          <w:sz w:val="24"/>
        </w:rPr>
        <w:t>详见公告</w:t>
      </w:r>
    </w:p>
    <w:p w14:paraId="684AD009">
      <w:pPr>
        <w:snapToGrid w:val="0"/>
        <w:spacing w:line="440" w:lineRule="exact"/>
        <w:jc w:val="left"/>
        <w:rPr>
          <w:rFonts w:hint="eastAsia" w:ascii="仿宋" w:hAnsi="仿宋" w:eastAsia="仿宋"/>
          <w:b/>
          <w:sz w:val="24"/>
        </w:rPr>
      </w:pPr>
      <w:r>
        <w:rPr>
          <w:rFonts w:hint="eastAsia" w:ascii="仿宋" w:hAnsi="仿宋" w:eastAsia="仿宋"/>
          <w:b/>
          <w:sz w:val="24"/>
        </w:rPr>
        <w:t>一、标段名称、预估金额</w:t>
      </w:r>
    </w:p>
    <w:p w14:paraId="191BE2CE">
      <w:pPr>
        <w:snapToGrid w:val="0"/>
        <w:spacing w:line="440" w:lineRule="exact"/>
        <w:jc w:val="left"/>
        <w:rPr>
          <w:rFonts w:hint="eastAsia" w:ascii="仿宋" w:hAnsi="仿宋" w:eastAsia="仿宋"/>
          <w:b/>
          <w:sz w:val="24"/>
        </w:rPr>
      </w:pPr>
      <w:r>
        <w:rPr>
          <w:rFonts w:hint="eastAsia" w:ascii="仿宋" w:hAnsi="仿宋" w:eastAsia="仿宋"/>
          <w:b/>
          <w:sz w:val="24"/>
        </w:rPr>
        <w:t>详见公告</w:t>
      </w:r>
    </w:p>
    <w:p w14:paraId="5DD8C423">
      <w:pPr>
        <w:snapToGrid w:val="0"/>
        <w:spacing w:line="440" w:lineRule="exact"/>
        <w:jc w:val="left"/>
        <w:rPr>
          <w:rFonts w:hint="eastAsia" w:ascii="仿宋" w:hAnsi="仿宋" w:eastAsia="仿宋"/>
          <w:b/>
          <w:sz w:val="24"/>
        </w:rPr>
      </w:pPr>
      <w:r>
        <w:rPr>
          <w:rFonts w:hint="eastAsia" w:ascii="仿宋" w:hAnsi="仿宋" w:eastAsia="仿宋"/>
          <w:b/>
          <w:sz w:val="24"/>
        </w:rPr>
        <w:t>二、其他要求</w:t>
      </w:r>
      <w:bookmarkStart w:id="16" w:name="_Toc104885747"/>
    </w:p>
    <w:p w14:paraId="5FE9619B">
      <w:pPr>
        <w:snapToGrid w:val="0"/>
        <w:spacing w:line="440" w:lineRule="exact"/>
        <w:jc w:val="left"/>
        <w:rPr>
          <w:rFonts w:hint="eastAsia" w:ascii="仿宋" w:hAnsi="仿宋" w:eastAsia="仿宋"/>
          <w:b/>
          <w:sz w:val="24"/>
        </w:rPr>
      </w:pPr>
      <w:r>
        <w:rPr>
          <w:rFonts w:hint="eastAsia" w:ascii="仿宋" w:hAnsi="仿宋" w:eastAsia="仿宋"/>
          <w:bCs/>
          <w:sz w:val="24"/>
        </w:rPr>
        <w:t>1.产品投标单价高于医院上限单价的作无效投标处理。</w:t>
      </w:r>
    </w:p>
    <w:p w14:paraId="175270EC">
      <w:pPr>
        <w:snapToGrid w:val="0"/>
        <w:spacing w:line="440" w:lineRule="exact"/>
        <w:rPr>
          <w:rFonts w:hint="eastAsia"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0C2B9A4">
      <w:pPr>
        <w:snapToGrid w:val="0"/>
        <w:spacing w:line="440" w:lineRule="exact"/>
        <w:rPr>
          <w:rFonts w:hint="eastAsia" w:ascii="仿宋" w:hAnsi="仿宋" w:eastAsia="仿宋"/>
          <w:bCs/>
          <w:sz w:val="24"/>
        </w:rPr>
      </w:pPr>
      <w:r>
        <w:rPr>
          <w:rFonts w:hint="eastAsia" w:ascii="仿宋" w:hAnsi="仿宋" w:eastAsia="仿宋"/>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pPr>
        <w:snapToGrid w:val="0"/>
        <w:spacing w:line="440" w:lineRule="exact"/>
        <w:rPr>
          <w:rFonts w:hint="eastAsia"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14:paraId="3AE55751">
      <w:pPr>
        <w:snapToGrid w:val="0"/>
        <w:spacing w:line="440" w:lineRule="exact"/>
        <w:rPr>
          <w:rFonts w:hint="eastAsia"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14:paraId="0B538D2E">
      <w:pPr>
        <w:snapToGrid w:val="0"/>
        <w:spacing w:line="440" w:lineRule="exact"/>
        <w:rPr>
          <w:rFonts w:hint="eastAsia"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pPr>
        <w:snapToGrid w:val="0"/>
        <w:spacing w:line="440" w:lineRule="exact"/>
        <w:rPr>
          <w:rFonts w:hint="eastAsia"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7.合同期内若遇中标产品价格统一下调，中标单位需主动向医院申报并下调交易价格，医院不定期进行抽查，发现未主动申报下调价格，将在履约保证金中加倍扣除差价部分的金额。</w:t>
      </w:r>
    </w:p>
    <w:p w14:paraId="3D3DA028">
      <w:pPr>
        <w:snapToGrid w:val="0"/>
        <w:spacing w:line="440" w:lineRule="exact"/>
        <w:rPr>
          <w:rFonts w:hint="eastAsia" w:ascii="仿宋" w:hAnsi="仿宋" w:eastAsia="仿宋"/>
          <w:bCs/>
          <w:sz w:val="24"/>
        </w:rPr>
      </w:pPr>
      <w:r>
        <w:rPr>
          <w:rFonts w:hint="eastAsia" w:ascii="仿宋" w:hAnsi="仿宋" w:eastAsia="仿宋"/>
          <w:bCs/>
          <w:sz w:val="24"/>
        </w:rPr>
        <w:t>8.售后服务：投标人须提供符合国家相关标准和要求的质量合格产品，满足本项目的售后服务承诺，在此期间，因质量发生的故障，由投标人全权承担。</w:t>
      </w:r>
    </w:p>
    <w:p w14:paraId="25B1F6EC">
      <w:pPr>
        <w:snapToGrid w:val="0"/>
        <w:spacing w:line="440" w:lineRule="exact"/>
        <w:jc w:val="center"/>
        <w:rPr>
          <w:rFonts w:hint="eastAsia" w:ascii="仿宋" w:hAnsi="仿宋" w:eastAsia="仿宋" w:cs="仿宋"/>
          <w:b/>
          <w:bCs/>
          <w:sz w:val="40"/>
          <w:szCs w:val="36"/>
        </w:rPr>
      </w:pPr>
    </w:p>
    <w:p w14:paraId="375A779A">
      <w:pPr>
        <w:snapToGrid w:val="0"/>
        <w:spacing w:line="440" w:lineRule="exact"/>
        <w:jc w:val="center"/>
        <w:rPr>
          <w:rFonts w:hint="eastAsia" w:ascii="仿宋" w:hAnsi="仿宋" w:eastAsia="仿宋"/>
          <w:b/>
          <w:bCs/>
          <w:sz w:val="24"/>
        </w:rPr>
      </w:pPr>
      <w:r>
        <w:rPr>
          <w:rFonts w:hint="eastAsia" w:ascii="仿宋" w:hAnsi="仿宋" w:eastAsia="仿宋" w:cs="仿宋"/>
          <w:b/>
          <w:bCs/>
          <w:sz w:val="40"/>
          <w:szCs w:val="36"/>
        </w:rPr>
        <w:t>第四章拟签订合同的主要条款</w:t>
      </w:r>
      <w:bookmarkEnd w:id="16"/>
    </w:p>
    <w:p w14:paraId="24AB2DCE">
      <w:pPr>
        <w:spacing w:line="440" w:lineRule="exact"/>
        <w:jc w:val="left"/>
        <w:rPr>
          <w:rFonts w:hint="eastAsia"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14:paraId="56091007">
      <w:pPr>
        <w:spacing w:line="440" w:lineRule="exact"/>
        <w:ind w:firstLine="480" w:firstLineChars="200"/>
        <w:jc w:val="left"/>
        <w:rPr>
          <w:rFonts w:hint="eastAsia" w:ascii="仿宋" w:hAnsi="仿宋" w:eastAsia="仿宋"/>
          <w:sz w:val="24"/>
        </w:rPr>
      </w:pPr>
      <w:bookmarkStart w:id="18" w:name="_Toc104885748"/>
      <w:r>
        <w:rPr>
          <w:rFonts w:hint="eastAsia" w:ascii="仿宋" w:hAnsi="仿宋" w:eastAsia="仿宋" w:cs="仿宋_GB2312"/>
          <w:sz w:val="24"/>
        </w:rPr>
        <w:t>本合同条款适用与本次采购活动。项目实施范围详见附件——采购文件和投标文件及补充文件、采购设计图、承诺书等。</w:t>
      </w:r>
    </w:p>
    <w:p w14:paraId="34B8AE5E">
      <w:pPr>
        <w:pStyle w:val="40"/>
        <w:spacing w:line="440" w:lineRule="exact"/>
        <w:rPr>
          <w:rFonts w:hint="eastAsia" w:ascii="仿宋" w:hAnsi="仿宋" w:eastAsia="仿宋"/>
          <w:b/>
          <w:sz w:val="24"/>
          <w:szCs w:val="24"/>
        </w:rPr>
      </w:pPr>
      <w:r>
        <w:rPr>
          <w:rFonts w:hint="eastAsia" w:ascii="仿宋" w:hAnsi="仿宋" w:eastAsia="仿宋"/>
          <w:b/>
          <w:sz w:val="24"/>
          <w:szCs w:val="24"/>
        </w:rPr>
        <w:t>2.合同的签订</w:t>
      </w:r>
    </w:p>
    <w:p w14:paraId="2C060D1D">
      <w:pPr>
        <w:snapToGrid w:val="0"/>
        <w:spacing w:line="440" w:lineRule="exact"/>
        <w:jc w:val="left"/>
        <w:rPr>
          <w:rFonts w:hint="eastAsia" w:ascii="仿宋" w:hAnsi="仿宋" w:eastAsia="仿宋"/>
          <w:sz w:val="24"/>
        </w:rPr>
      </w:pPr>
      <w:r>
        <w:rPr>
          <w:rFonts w:hint="eastAsia" w:ascii="仿宋" w:hAnsi="仿宋" w:eastAsia="仿宋"/>
          <w:sz w:val="24"/>
        </w:rPr>
        <w:t>2.1中标人须在中标通知书发出30日内按采购文件和中标供应商投标文件的约定，凭中标通知书和采购人在约定的时间、地点，由法定代表人或其授权代表与采购人签订书面合同。</w:t>
      </w:r>
    </w:p>
    <w:p w14:paraId="7F31D784">
      <w:pPr>
        <w:snapToGrid w:val="0"/>
        <w:spacing w:line="440" w:lineRule="exact"/>
        <w:jc w:val="left"/>
        <w:rPr>
          <w:rFonts w:hint="eastAsia" w:ascii="仿宋" w:hAnsi="仿宋" w:eastAsia="仿宋"/>
          <w:sz w:val="24"/>
          <w:szCs w:val="22"/>
        </w:rPr>
      </w:pPr>
      <w:r>
        <w:rPr>
          <w:rFonts w:hint="eastAsia" w:ascii="仿宋" w:hAnsi="仿宋" w:eastAsia="仿宋"/>
          <w:sz w:val="24"/>
          <w:szCs w:val="22"/>
        </w:rPr>
        <w:t>2.1.1交货地点：采购人中心仓库或指定科室。</w:t>
      </w:r>
    </w:p>
    <w:p w14:paraId="3625D5D2">
      <w:pPr>
        <w:snapToGrid w:val="0"/>
        <w:spacing w:line="440" w:lineRule="exact"/>
        <w:jc w:val="left"/>
        <w:rPr>
          <w:rFonts w:hint="eastAsia" w:ascii="仿宋" w:hAnsi="仿宋" w:eastAsia="仿宋"/>
          <w:sz w:val="24"/>
          <w:szCs w:val="22"/>
        </w:rPr>
      </w:pPr>
      <w:r>
        <w:rPr>
          <w:rFonts w:hint="eastAsia" w:ascii="仿宋" w:hAnsi="仿宋" w:eastAsia="仿宋"/>
          <w:sz w:val="24"/>
          <w:szCs w:val="32"/>
        </w:rPr>
        <w:t>2.1.2</w:t>
      </w:r>
      <w:r>
        <w:rPr>
          <w:rFonts w:hint="eastAsia" w:ascii="仿宋" w:hAnsi="仿宋" w:eastAsia="仿宋"/>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pPr>
        <w:pStyle w:val="6"/>
        <w:widowControl w:val="0"/>
        <w:tabs>
          <w:tab w:val="clear" w:pos="1697"/>
        </w:tabs>
        <w:spacing w:afterLines="0" w:line="440" w:lineRule="exact"/>
        <w:ind w:left="0" w:firstLine="0"/>
        <w:rPr>
          <w:rFonts w:hint="eastAsia" w:ascii="仿宋" w:hAnsi="仿宋" w:eastAsia="仿宋"/>
        </w:rPr>
      </w:pPr>
      <w:r>
        <w:rPr>
          <w:rFonts w:hint="eastAsia" w:ascii="仿宋" w:hAnsi="仿宋" w:eastAsia="仿宋"/>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2.2交货方式：中标人负责运至采购人中心仓库或指定科室，并附详细清单，在验收合格前的所有医用耗材的运输、保管、保险均由中标人负责。</w:t>
      </w:r>
    </w:p>
    <w:p w14:paraId="3B90912E">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14:paraId="341E6AE0">
      <w:pPr>
        <w:tabs>
          <w:tab w:val="left" w:pos="7950"/>
        </w:tabs>
        <w:spacing w:line="440" w:lineRule="exact"/>
        <w:jc w:val="left"/>
        <w:rPr>
          <w:rFonts w:hint="eastAsia" w:ascii="仿宋" w:hAnsi="仿宋" w:eastAsia="仿宋"/>
          <w:b/>
          <w:sz w:val="24"/>
        </w:rPr>
      </w:pPr>
      <w:r>
        <w:rPr>
          <w:rFonts w:hint="eastAsia" w:ascii="仿宋" w:hAnsi="仿宋" w:eastAsia="仿宋"/>
          <w:b/>
          <w:sz w:val="24"/>
        </w:rPr>
        <w:t>4.合同修改</w:t>
      </w:r>
    </w:p>
    <w:p w14:paraId="0DF6F310">
      <w:pPr>
        <w:tabs>
          <w:tab w:val="left" w:pos="7950"/>
        </w:tabs>
        <w:spacing w:line="440" w:lineRule="exact"/>
        <w:jc w:val="left"/>
        <w:rPr>
          <w:rFonts w:hint="eastAsia"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14:paraId="55D75E90">
      <w:pPr>
        <w:tabs>
          <w:tab w:val="left" w:pos="7950"/>
        </w:tabs>
        <w:spacing w:line="440" w:lineRule="exact"/>
        <w:jc w:val="left"/>
        <w:rPr>
          <w:rFonts w:hint="eastAsia"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14:paraId="4253AB88">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5.商品包装和快递包装要求</w:t>
      </w:r>
    </w:p>
    <w:p w14:paraId="1EE8457E">
      <w:pPr>
        <w:snapToGrid w:val="0"/>
        <w:spacing w:line="44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pPr>
        <w:snapToGrid w:val="0"/>
        <w:spacing w:line="440" w:lineRule="exact"/>
        <w:jc w:val="left"/>
        <w:rPr>
          <w:rFonts w:hint="eastAsia" w:ascii="仿宋" w:hAnsi="仿宋" w:eastAsia="仿宋"/>
          <w:b/>
          <w:sz w:val="24"/>
        </w:rPr>
      </w:pPr>
      <w:r>
        <w:rPr>
          <w:rFonts w:hint="eastAsia" w:ascii="仿宋" w:hAnsi="仿宋" w:eastAsia="仿宋"/>
          <w:b/>
          <w:sz w:val="24"/>
        </w:rPr>
        <w:t>6.质量标准和验收</w:t>
      </w:r>
    </w:p>
    <w:p w14:paraId="62B457A0">
      <w:pPr>
        <w:snapToGrid w:val="0"/>
        <w:spacing w:line="440" w:lineRule="exact"/>
        <w:jc w:val="left"/>
        <w:rPr>
          <w:rFonts w:hint="eastAsia" w:ascii="仿宋" w:hAnsi="仿宋" w:eastAsia="仿宋"/>
          <w:sz w:val="24"/>
        </w:rPr>
      </w:pPr>
      <w:r>
        <w:rPr>
          <w:rFonts w:hint="eastAsia" w:ascii="仿宋" w:hAnsi="仿宋" w:eastAsia="仿宋"/>
          <w:sz w:val="24"/>
        </w:rPr>
        <w:t>6.1中标人提供的产品及服务必须是经合法途径取得的。</w:t>
      </w:r>
    </w:p>
    <w:p w14:paraId="3B926EAA">
      <w:pPr>
        <w:snapToGrid w:val="0"/>
        <w:spacing w:line="440" w:lineRule="exact"/>
        <w:jc w:val="left"/>
        <w:rPr>
          <w:rFonts w:hint="eastAsia" w:ascii="仿宋" w:hAnsi="仿宋" w:eastAsia="仿宋"/>
          <w:sz w:val="24"/>
        </w:rPr>
      </w:pPr>
      <w:r>
        <w:rPr>
          <w:rFonts w:hint="eastAsia" w:ascii="仿宋" w:hAnsi="仿宋" w:eastAsia="仿宋"/>
          <w:sz w:val="24"/>
        </w:rPr>
        <w:t>6.2中标人应按现行的国家或行业技术及验收标准和采购文件的规定提供工程、货物或服务，因中标人提供的医用耗材达不到约定的质量标准，中标人承担违约责任。</w:t>
      </w:r>
    </w:p>
    <w:p w14:paraId="7BAC4BEB">
      <w:pPr>
        <w:snapToGrid w:val="0"/>
        <w:spacing w:line="440" w:lineRule="exact"/>
        <w:jc w:val="left"/>
        <w:rPr>
          <w:rFonts w:hint="eastAsia" w:ascii="仿宋" w:hAnsi="仿宋" w:eastAsia="仿宋"/>
          <w:sz w:val="24"/>
        </w:rPr>
      </w:pPr>
      <w:r>
        <w:rPr>
          <w:rFonts w:hint="eastAsia" w:ascii="仿宋" w:hAnsi="仿宋" w:eastAsia="仿宋"/>
          <w:sz w:val="24"/>
        </w:rPr>
        <w:t>6.3验收由使用单位按规定组织相关人员或专家进行。</w:t>
      </w:r>
    </w:p>
    <w:p w14:paraId="1BE9603F">
      <w:pPr>
        <w:spacing w:line="440" w:lineRule="exact"/>
        <w:ind w:hanging="2"/>
        <w:jc w:val="left"/>
        <w:rPr>
          <w:rFonts w:hint="eastAsia"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14:paraId="631E1DB0">
      <w:pPr>
        <w:spacing w:line="440" w:lineRule="exact"/>
        <w:ind w:hanging="2"/>
        <w:jc w:val="left"/>
        <w:rPr>
          <w:rFonts w:hint="eastAsia" w:ascii="仿宋" w:hAnsi="仿宋" w:eastAsia="仿宋"/>
          <w:b/>
          <w:sz w:val="24"/>
        </w:rPr>
      </w:pPr>
      <w:r>
        <w:rPr>
          <w:rFonts w:hint="eastAsia" w:ascii="仿宋" w:hAnsi="仿宋" w:eastAsia="仿宋"/>
          <w:b/>
          <w:sz w:val="24"/>
        </w:rPr>
        <w:t>7.违约责任</w:t>
      </w:r>
    </w:p>
    <w:p w14:paraId="1565C9BF">
      <w:pPr>
        <w:spacing w:line="440" w:lineRule="exact"/>
        <w:ind w:hanging="2"/>
        <w:jc w:val="left"/>
        <w:rPr>
          <w:rFonts w:hint="eastAsia"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14:paraId="7CF971EF">
      <w:pPr>
        <w:spacing w:line="440" w:lineRule="exact"/>
        <w:ind w:hanging="2"/>
        <w:jc w:val="left"/>
        <w:rPr>
          <w:rFonts w:hint="eastAsia"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14:paraId="0894DDF5">
      <w:pPr>
        <w:pStyle w:val="6"/>
        <w:widowControl w:val="0"/>
        <w:tabs>
          <w:tab w:val="left" w:pos="1560"/>
          <w:tab w:val="clear" w:pos="1697"/>
        </w:tabs>
        <w:spacing w:afterLines="0" w:line="440" w:lineRule="exact"/>
        <w:ind w:left="-2" w:leftChars="-1" w:firstLine="0"/>
        <w:rPr>
          <w:rFonts w:hint="eastAsia" w:ascii="仿宋" w:hAnsi="仿宋" w:eastAsia="仿宋"/>
          <w:b/>
          <w:szCs w:val="24"/>
        </w:rPr>
      </w:pPr>
      <w:r>
        <w:rPr>
          <w:rFonts w:hint="eastAsia" w:ascii="仿宋" w:hAnsi="仿宋" w:eastAsia="仿宋"/>
          <w:b/>
          <w:szCs w:val="24"/>
        </w:rPr>
        <w:t>8.违约赔偿</w:t>
      </w:r>
    </w:p>
    <w:p w14:paraId="5213A47E">
      <w:pPr>
        <w:spacing w:line="440" w:lineRule="exact"/>
        <w:rPr>
          <w:rFonts w:hint="eastAsia"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kern w:val="0"/>
          <w:sz w:val="24"/>
        </w:rPr>
        <w:t>8.2</w:t>
      </w:r>
      <w:r>
        <w:rPr>
          <w:rFonts w:hint="eastAsia" w:ascii="仿宋" w:hAnsi="仿宋" w:eastAsia="仿宋"/>
          <w:sz w:val="24"/>
        </w:rPr>
        <w:t>中标人和采购人签订合同，按合同规定的供货时间供货。逾期每推迟一天，扣订单金额的0.1 %的违约金给采购人。</w:t>
      </w:r>
    </w:p>
    <w:p w14:paraId="7B908D50">
      <w:pPr>
        <w:snapToGrid w:val="0"/>
        <w:spacing w:line="440" w:lineRule="exact"/>
        <w:jc w:val="left"/>
        <w:rPr>
          <w:rFonts w:hint="eastAsia"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14:paraId="738A2C72">
      <w:pPr>
        <w:snapToGrid w:val="0"/>
        <w:spacing w:line="440" w:lineRule="exact"/>
        <w:jc w:val="left"/>
        <w:rPr>
          <w:rFonts w:hint="eastAsia" w:ascii="仿宋" w:hAnsi="仿宋" w:eastAsia="仿宋"/>
          <w:sz w:val="24"/>
        </w:rPr>
      </w:pPr>
      <w:r>
        <w:rPr>
          <w:rFonts w:hint="eastAsia" w:ascii="仿宋" w:hAnsi="仿宋" w:eastAsia="仿宋"/>
          <w:sz w:val="24"/>
        </w:rPr>
        <w:t>8.4乙方应承担的违约金或差价可在任何应支付给乙方的款项中扣除，不足扣除的向乙方追偿。</w:t>
      </w:r>
    </w:p>
    <w:p w14:paraId="16D81152">
      <w:pPr>
        <w:spacing w:line="440" w:lineRule="exact"/>
        <w:jc w:val="left"/>
        <w:rPr>
          <w:rFonts w:hint="eastAsia" w:ascii="仿宋" w:hAnsi="仿宋" w:eastAsia="仿宋"/>
          <w:b/>
          <w:sz w:val="24"/>
        </w:rPr>
      </w:pPr>
      <w:r>
        <w:rPr>
          <w:rFonts w:hint="eastAsia" w:ascii="仿宋" w:hAnsi="仿宋" w:eastAsia="仿宋"/>
          <w:b/>
          <w:sz w:val="24"/>
        </w:rPr>
        <w:t>9.不可抗力</w:t>
      </w:r>
    </w:p>
    <w:p w14:paraId="7A1D2CA9">
      <w:pPr>
        <w:spacing w:line="440" w:lineRule="exact"/>
        <w:jc w:val="left"/>
        <w:rPr>
          <w:rFonts w:hint="eastAsia"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pPr>
        <w:spacing w:line="440" w:lineRule="exact"/>
        <w:jc w:val="left"/>
        <w:rPr>
          <w:rFonts w:hint="eastAsia" w:ascii="仿宋" w:hAnsi="仿宋" w:eastAsia="仿宋"/>
          <w:b/>
          <w:sz w:val="24"/>
        </w:rPr>
      </w:pPr>
      <w:r>
        <w:rPr>
          <w:rFonts w:hint="eastAsia" w:ascii="仿宋" w:hAnsi="仿宋" w:eastAsia="仿宋"/>
          <w:b/>
          <w:sz w:val="24"/>
        </w:rPr>
        <w:t>10.解决合同纠纷的方式</w:t>
      </w:r>
    </w:p>
    <w:p w14:paraId="715FF528">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14:paraId="094CEBCE">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10.2仲裁和诉讼费用除仲裁机构和人民法院另有裁决外，由败诉方承担。</w:t>
      </w:r>
    </w:p>
    <w:p w14:paraId="66FF0371">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10.3在仲裁和诉讼期间，除正在进行裁定的部分外，本合同其他部分应继续执行。</w:t>
      </w:r>
    </w:p>
    <w:p w14:paraId="6033FC70">
      <w:pPr>
        <w:spacing w:line="440" w:lineRule="exact"/>
        <w:jc w:val="left"/>
        <w:rPr>
          <w:rFonts w:hint="eastAsia" w:ascii="仿宋" w:hAnsi="仿宋" w:eastAsia="仿宋"/>
          <w:sz w:val="24"/>
        </w:rPr>
      </w:pPr>
      <w:r>
        <w:rPr>
          <w:rFonts w:hint="eastAsia" w:ascii="仿宋" w:hAnsi="仿宋" w:eastAsia="仿宋"/>
          <w:sz w:val="24"/>
        </w:rPr>
        <w:t>10.4合同应在双方签字盖章后开始生效。</w:t>
      </w:r>
    </w:p>
    <w:p w14:paraId="45682E3A">
      <w:pPr>
        <w:spacing w:line="440" w:lineRule="exact"/>
        <w:rPr>
          <w:rFonts w:hint="eastAsia" w:ascii="仿宋" w:hAnsi="仿宋" w:eastAsia="仿宋"/>
          <w:sz w:val="24"/>
        </w:rPr>
      </w:pPr>
      <w:r>
        <w:rPr>
          <w:rFonts w:hint="eastAsia" w:ascii="仿宋" w:hAnsi="仿宋" w:eastAsia="仿宋"/>
          <w:sz w:val="24"/>
        </w:rPr>
        <w:t>（注：在正式签约时，根据上述精神应拟就更为详尽的合同书）</w:t>
      </w:r>
    </w:p>
    <w:p w14:paraId="48C2433B">
      <w:pPr>
        <w:spacing w:line="440" w:lineRule="exact"/>
        <w:jc w:val="center"/>
        <w:rPr>
          <w:rFonts w:hint="eastAsia" w:ascii="仿宋" w:hAnsi="仿宋" w:eastAsia="仿宋" w:cs="仿宋"/>
          <w:b/>
          <w:bCs/>
          <w:sz w:val="44"/>
          <w:szCs w:val="40"/>
        </w:rPr>
      </w:pPr>
    </w:p>
    <w:p w14:paraId="5F9A184E">
      <w:pPr>
        <w:spacing w:line="440" w:lineRule="exact"/>
        <w:jc w:val="center"/>
        <w:rPr>
          <w:rFonts w:hint="eastAsia" w:ascii="仿宋" w:hAnsi="仿宋" w:eastAsia="仿宋"/>
          <w:b/>
          <w:bCs/>
          <w:sz w:val="24"/>
        </w:rPr>
      </w:pPr>
      <w:r>
        <w:rPr>
          <w:rFonts w:hint="eastAsia" w:ascii="仿宋" w:hAnsi="仿宋" w:eastAsia="仿宋" w:cs="仿宋"/>
          <w:b/>
          <w:bCs/>
          <w:sz w:val="44"/>
          <w:szCs w:val="40"/>
        </w:rPr>
        <w:t>第五章评标办法及标准</w:t>
      </w:r>
      <w:bookmarkEnd w:id="18"/>
    </w:p>
    <w:p w14:paraId="35A35B6D">
      <w:pPr>
        <w:spacing w:line="440" w:lineRule="exact"/>
        <w:jc w:val="left"/>
        <w:rPr>
          <w:rFonts w:hint="eastAsia" w:ascii="仿宋" w:hAnsi="仿宋" w:eastAsia="仿宋"/>
          <w:b/>
          <w:sz w:val="24"/>
        </w:rPr>
      </w:pPr>
      <w:r>
        <w:rPr>
          <w:rFonts w:hint="eastAsia" w:ascii="仿宋" w:hAnsi="仿宋" w:eastAsia="仿宋"/>
          <w:b/>
          <w:sz w:val="24"/>
        </w:rPr>
        <w:t>1.评标方法：</w:t>
      </w:r>
    </w:p>
    <w:p w14:paraId="56F73E70">
      <w:pPr>
        <w:spacing w:line="440" w:lineRule="exact"/>
        <w:ind w:firstLine="480" w:firstLineChars="200"/>
        <w:jc w:val="left"/>
        <w:rPr>
          <w:rFonts w:hint="eastAsia"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623205B">
      <w:pPr>
        <w:spacing w:line="440" w:lineRule="exact"/>
        <w:ind w:firstLine="472" w:firstLineChars="196"/>
        <w:jc w:val="left"/>
        <w:rPr>
          <w:rFonts w:hint="eastAsia"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pPr>
        <w:spacing w:line="440" w:lineRule="exact"/>
        <w:ind w:firstLine="482" w:firstLineChars="200"/>
        <w:jc w:val="left"/>
        <w:rPr>
          <w:rFonts w:hint="eastAsia"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14:paraId="6818F3C9">
      <w:pPr>
        <w:spacing w:line="440" w:lineRule="exact"/>
        <w:jc w:val="left"/>
        <w:rPr>
          <w:rFonts w:hint="eastAsia"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14:paraId="204D5823">
      <w:pPr>
        <w:spacing w:line="440" w:lineRule="exact"/>
        <w:rPr>
          <w:rFonts w:hint="eastAsia"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134"/>
        <w:gridCol w:w="7625"/>
      </w:tblGrid>
      <w:tr w14:paraId="748E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21" w:type="dxa"/>
            <w:tcBorders>
              <w:top w:val="single" w:color="auto" w:sz="4" w:space="0"/>
              <w:left w:val="single" w:color="auto" w:sz="4" w:space="0"/>
              <w:bottom w:val="single" w:color="auto" w:sz="4" w:space="0"/>
              <w:right w:val="single" w:color="auto" w:sz="4" w:space="0"/>
            </w:tcBorders>
            <w:noWrap/>
            <w:vAlign w:val="center"/>
          </w:tcPr>
          <w:p w14:paraId="3E7ECF81">
            <w:pPr>
              <w:ind w:left="-88" w:leftChars="-42" w:right="-113" w:rightChars="-54"/>
              <w:jc w:val="center"/>
              <w:rPr>
                <w:rFonts w:hint="eastAsia" w:ascii="仿宋" w:hAnsi="仿宋" w:eastAsia="仿宋"/>
                <w:szCs w:val="21"/>
              </w:rPr>
            </w:pPr>
            <w:bookmarkStart w:id="19" w:name="_Hlk145674378"/>
            <w:r>
              <w:rPr>
                <w:rFonts w:hint="eastAsia" w:ascii="仿宋" w:hAnsi="仿宋" w:eastAsia="仿宋"/>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14:paraId="21EB6E5E">
            <w:pPr>
              <w:ind w:left="-88" w:leftChars="-42" w:right="-113" w:rightChars="-54"/>
              <w:jc w:val="center"/>
              <w:rPr>
                <w:rFonts w:hint="eastAsia" w:ascii="仿宋" w:hAnsi="仿宋" w:eastAsia="仿宋"/>
                <w:szCs w:val="21"/>
              </w:rPr>
            </w:pPr>
            <w:r>
              <w:rPr>
                <w:rFonts w:hint="eastAsia" w:ascii="仿宋" w:hAnsi="仿宋" w:eastAsia="仿宋"/>
                <w:szCs w:val="21"/>
              </w:rPr>
              <w:t>评分内容</w:t>
            </w:r>
          </w:p>
        </w:tc>
        <w:tc>
          <w:tcPr>
            <w:tcW w:w="7625" w:type="dxa"/>
            <w:tcBorders>
              <w:top w:val="single" w:color="auto" w:sz="4" w:space="0"/>
              <w:left w:val="single" w:color="auto" w:sz="4" w:space="0"/>
              <w:bottom w:val="single" w:color="auto" w:sz="4" w:space="0"/>
              <w:right w:val="single" w:color="auto" w:sz="4" w:space="0"/>
            </w:tcBorders>
            <w:noWrap/>
            <w:vAlign w:val="center"/>
          </w:tcPr>
          <w:p w14:paraId="5FF5D234">
            <w:pPr>
              <w:ind w:left="-88" w:leftChars="-42" w:right="-113" w:rightChars="-54"/>
              <w:jc w:val="center"/>
              <w:rPr>
                <w:rFonts w:hint="eastAsia" w:ascii="仿宋" w:hAnsi="仿宋" w:eastAsia="仿宋"/>
                <w:szCs w:val="21"/>
              </w:rPr>
            </w:pPr>
            <w:r>
              <w:rPr>
                <w:rFonts w:hint="eastAsia" w:ascii="仿宋" w:hAnsi="仿宋" w:eastAsia="仿宋" w:cs="仿宋"/>
                <w:szCs w:val="21"/>
              </w:rPr>
              <w:t>评分标准</w:t>
            </w:r>
          </w:p>
        </w:tc>
      </w:tr>
      <w:tr w14:paraId="040B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21" w:type="dxa"/>
            <w:vMerge w:val="restart"/>
            <w:tcBorders>
              <w:top w:val="single" w:color="auto" w:sz="4" w:space="0"/>
              <w:left w:val="single" w:color="auto" w:sz="4" w:space="0"/>
              <w:right w:val="single" w:color="auto" w:sz="4" w:space="0"/>
            </w:tcBorders>
            <w:noWrap/>
            <w:vAlign w:val="center"/>
          </w:tcPr>
          <w:p w14:paraId="08D7B663">
            <w:pPr>
              <w:jc w:val="center"/>
              <w:rPr>
                <w:rFonts w:hint="eastAsia" w:ascii="仿宋" w:hAnsi="仿宋" w:eastAsia="仿宋"/>
                <w:szCs w:val="21"/>
              </w:rPr>
            </w:pPr>
            <w:r>
              <w:rPr>
                <w:rFonts w:hint="eastAsia" w:ascii="仿宋" w:hAnsi="仿宋" w:eastAsia="仿宋"/>
                <w:szCs w:val="21"/>
              </w:rPr>
              <w:t>1</w:t>
            </w:r>
          </w:p>
        </w:tc>
        <w:tc>
          <w:tcPr>
            <w:tcW w:w="1134" w:type="dxa"/>
            <w:vMerge w:val="restart"/>
            <w:tcBorders>
              <w:top w:val="single" w:color="auto" w:sz="4" w:space="0"/>
              <w:left w:val="single" w:color="auto" w:sz="4" w:space="0"/>
              <w:right w:val="single" w:color="auto" w:sz="4" w:space="0"/>
            </w:tcBorders>
            <w:noWrap/>
            <w:vAlign w:val="center"/>
          </w:tcPr>
          <w:p w14:paraId="567CAC16">
            <w:pPr>
              <w:jc w:val="center"/>
              <w:rPr>
                <w:rFonts w:hint="eastAsia" w:ascii="仿宋" w:hAnsi="仿宋" w:eastAsia="仿宋"/>
                <w:szCs w:val="21"/>
              </w:rPr>
            </w:pPr>
            <w:r>
              <w:rPr>
                <w:rFonts w:hint="eastAsia" w:ascii="仿宋" w:hAnsi="仿宋" w:eastAsia="仿宋"/>
                <w:szCs w:val="21"/>
              </w:rPr>
              <w:t>投标人综合实力(</w:t>
            </w:r>
            <w:r>
              <w:rPr>
                <w:rFonts w:ascii="仿宋" w:hAnsi="仿宋" w:eastAsia="仿宋"/>
                <w:szCs w:val="21"/>
              </w:rPr>
              <w:t>12</w:t>
            </w:r>
            <w:r>
              <w:rPr>
                <w:rFonts w:hint="eastAsia" w:ascii="仿宋" w:hAnsi="仿宋" w:eastAsia="仿宋"/>
                <w:szCs w:val="21"/>
              </w:rPr>
              <w:t>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07E2A3B5">
            <w:pPr>
              <w:ind w:left="-88" w:leftChars="-42" w:right="-113" w:rightChars="-54"/>
              <w:jc w:val="left"/>
              <w:rPr>
                <w:rFonts w:hint="eastAsia" w:ascii="仿宋" w:hAnsi="仿宋" w:eastAsia="仿宋"/>
                <w:szCs w:val="21"/>
              </w:rPr>
            </w:pPr>
            <w:r>
              <w:rPr>
                <w:rFonts w:hint="eastAsia" w:ascii="仿宋" w:hAnsi="仿宋" w:eastAsia="仿宋"/>
                <w:szCs w:val="21"/>
              </w:rPr>
              <w:t>对投标人建立的企业管理制度，包括企业文化、企业组织结构、企业各项规章制度、企业管理流程等进行评价打分，</w:t>
            </w:r>
            <w:r>
              <w:rPr>
                <w:rFonts w:ascii="仿宋" w:hAnsi="仿宋" w:eastAsia="仿宋"/>
                <w:szCs w:val="21"/>
              </w:rPr>
              <w:t>0-3</w:t>
            </w:r>
            <w:r>
              <w:rPr>
                <w:rFonts w:hint="eastAsia" w:ascii="仿宋" w:hAnsi="仿宋" w:eastAsia="仿宋"/>
                <w:szCs w:val="21"/>
              </w:rPr>
              <w:t>分；</w:t>
            </w:r>
          </w:p>
          <w:p w14:paraId="1CAF16D2">
            <w:pPr>
              <w:ind w:left="-88" w:leftChars="-42" w:right="-113" w:rightChars="-54"/>
              <w:jc w:val="left"/>
              <w:rPr>
                <w:rFonts w:hint="eastAsia" w:ascii="仿宋" w:hAnsi="仿宋" w:eastAsia="仿宋"/>
                <w:szCs w:val="21"/>
              </w:rPr>
            </w:pPr>
            <w:r>
              <w:rPr>
                <w:rFonts w:hint="eastAsia" w:ascii="仿宋" w:hAnsi="仿宋" w:eastAsia="仿宋"/>
                <w:szCs w:val="21"/>
              </w:rPr>
              <w:t>投标人对照要求自行组织材料，无材料的，不得分。</w:t>
            </w:r>
          </w:p>
        </w:tc>
      </w:tr>
      <w:tr w14:paraId="4B80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21" w:type="dxa"/>
            <w:vMerge w:val="continue"/>
            <w:tcBorders>
              <w:left w:val="single" w:color="auto" w:sz="4" w:space="0"/>
              <w:right w:val="single" w:color="auto" w:sz="4" w:space="0"/>
            </w:tcBorders>
            <w:noWrap/>
            <w:vAlign w:val="center"/>
          </w:tcPr>
          <w:p w14:paraId="3D0BA1D4">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024C28D2">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3EC6BBDC">
            <w:pPr>
              <w:ind w:left="-88" w:leftChars="-42" w:right="-113" w:rightChars="-54"/>
              <w:jc w:val="left"/>
              <w:rPr>
                <w:rFonts w:hint="eastAsia" w:ascii="仿宋" w:hAnsi="仿宋" w:eastAsia="仿宋"/>
                <w:szCs w:val="21"/>
              </w:rPr>
            </w:pPr>
            <w:r>
              <w:rPr>
                <w:rFonts w:hint="eastAsia" w:ascii="仿宋" w:hAnsi="仿宋" w:eastAsia="仿宋"/>
                <w:szCs w:val="21"/>
              </w:rPr>
              <w:t>对投标人质量保证体系的规范性、全面性、有效性、可行性进行评价打分，0</w:t>
            </w:r>
            <w:r>
              <w:rPr>
                <w:rFonts w:ascii="仿宋" w:hAnsi="仿宋" w:eastAsia="仿宋"/>
                <w:szCs w:val="21"/>
              </w:rPr>
              <w:t>-3</w:t>
            </w:r>
            <w:r>
              <w:rPr>
                <w:rFonts w:hint="eastAsia" w:ascii="仿宋" w:hAnsi="仿宋" w:eastAsia="仿宋"/>
                <w:szCs w:val="21"/>
              </w:rPr>
              <w:t>分；</w:t>
            </w:r>
          </w:p>
          <w:p w14:paraId="6921A9E8">
            <w:pPr>
              <w:ind w:left="-88" w:leftChars="-42" w:right="-113" w:rightChars="-54"/>
              <w:jc w:val="left"/>
              <w:rPr>
                <w:rFonts w:hint="eastAsia" w:ascii="仿宋" w:hAnsi="仿宋" w:eastAsia="仿宋"/>
                <w:szCs w:val="21"/>
              </w:rPr>
            </w:pPr>
            <w:r>
              <w:rPr>
                <w:rFonts w:hint="eastAsia" w:ascii="仿宋" w:hAnsi="仿宋" w:eastAsia="仿宋"/>
                <w:szCs w:val="21"/>
              </w:rPr>
              <w:t>根据投标人提供的制度、人员、设备设施、场所、认证情况、质控检查等材料进行认定，无材料的，不得分。</w:t>
            </w:r>
          </w:p>
        </w:tc>
      </w:tr>
      <w:tr w14:paraId="14F5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vMerge w:val="continue"/>
            <w:tcBorders>
              <w:left w:val="single" w:color="auto" w:sz="4" w:space="0"/>
              <w:right w:val="single" w:color="auto" w:sz="4" w:space="0"/>
            </w:tcBorders>
            <w:noWrap/>
            <w:vAlign w:val="center"/>
          </w:tcPr>
          <w:p w14:paraId="0EB02CA1">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17ACC600">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5A34B99A">
            <w:pPr>
              <w:ind w:left="-88" w:leftChars="-42" w:right="-113" w:rightChars="-54"/>
              <w:jc w:val="left"/>
              <w:rPr>
                <w:rFonts w:hint="eastAsia" w:ascii="仿宋" w:hAnsi="仿宋" w:eastAsia="仿宋"/>
                <w:szCs w:val="21"/>
              </w:rPr>
            </w:pPr>
            <w:r>
              <w:rPr>
                <w:rFonts w:hint="eastAsia" w:ascii="仿宋" w:hAnsi="仿宋" w:eastAsia="仿宋"/>
                <w:szCs w:val="21"/>
              </w:rPr>
              <w:t>对投标人运营情况及效率，如经营能力和水平、经营产品的优异性、投入产出比、人均业务收入等进行评价打分，0</w:t>
            </w:r>
            <w:r>
              <w:rPr>
                <w:rFonts w:ascii="仿宋" w:hAnsi="仿宋" w:eastAsia="仿宋"/>
                <w:szCs w:val="21"/>
              </w:rPr>
              <w:t>-3</w:t>
            </w:r>
            <w:r>
              <w:rPr>
                <w:rFonts w:hint="eastAsia" w:ascii="仿宋" w:hAnsi="仿宋" w:eastAsia="仿宋"/>
                <w:szCs w:val="21"/>
              </w:rPr>
              <w:t>分；</w:t>
            </w:r>
          </w:p>
          <w:p w14:paraId="33C12D5A">
            <w:pPr>
              <w:ind w:left="-88" w:leftChars="-42" w:right="-113" w:rightChars="-54"/>
              <w:jc w:val="left"/>
              <w:rPr>
                <w:rFonts w:hint="eastAsia" w:ascii="仿宋" w:hAnsi="仿宋" w:eastAsia="仿宋"/>
                <w:szCs w:val="21"/>
              </w:rPr>
            </w:pPr>
            <w:r>
              <w:rPr>
                <w:rFonts w:hint="eastAsia" w:ascii="仿宋" w:hAnsi="仿宋" w:eastAsia="仿宋"/>
                <w:szCs w:val="21"/>
              </w:rPr>
              <w:t>根据投标人提供的合同票据、产品情况、收益情况、社保缴纳情况等材料进行认定，无材料的，不得分。</w:t>
            </w:r>
          </w:p>
        </w:tc>
      </w:tr>
      <w:tr w14:paraId="2ECD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21" w:type="dxa"/>
            <w:vMerge w:val="continue"/>
            <w:tcBorders>
              <w:left w:val="single" w:color="auto" w:sz="4" w:space="0"/>
              <w:bottom w:val="single" w:color="auto" w:sz="4" w:space="0"/>
              <w:right w:val="single" w:color="auto" w:sz="4" w:space="0"/>
            </w:tcBorders>
            <w:noWrap/>
            <w:vAlign w:val="center"/>
          </w:tcPr>
          <w:p w14:paraId="2CE69446">
            <w:pPr>
              <w:jc w:val="center"/>
              <w:rPr>
                <w:rFonts w:hint="eastAsia"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14:paraId="24D31E1E">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523732D3">
            <w:pPr>
              <w:ind w:left="-88" w:leftChars="-42" w:right="-113" w:rightChars="-54"/>
              <w:jc w:val="left"/>
              <w:rPr>
                <w:rFonts w:hint="eastAsia" w:ascii="仿宋" w:hAnsi="仿宋" w:eastAsia="仿宋"/>
                <w:szCs w:val="21"/>
              </w:rPr>
            </w:pPr>
            <w:r>
              <w:rPr>
                <w:rFonts w:hint="eastAsia" w:ascii="仿宋" w:hAnsi="仿宋" w:eastAsia="仿宋"/>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hAnsi="仿宋" w:eastAsia="仿宋"/>
                <w:szCs w:val="21"/>
              </w:rPr>
              <w:t>-3</w:t>
            </w:r>
            <w:r>
              <w:rPr>
                <w:rFonts w:hint="eastAsia" w:ascii="仿宋" w:hAnsi="仿宋" w:eastAsia="仿宋"/>
                <w:szCs w:val="21"/>
              </w:rPr>
              <w:t>分；</w:t>
            </w:r>
          </w:p>
          <w:p w14:paraId="2AA59EE5">
            <w:pPr>
              <w:ind w:left="-88" w:leftChars="-42" w:right="-113" w:rightChars="-54"/>
              <w:jc w:val="left"/>
              <w:rPr>
                <w:rFonts w:hint="eastAsia" w:ascii="仿宋" w:hAnsi="仿宋" w:eastAsia="仿宋"/>
                <w:szCs w:val="21"/>
              </w:rPr>
            </w:pPr>
            <w:r>
              <w:rPr>
                <w:rFonts w:hint="eastAsia" w:ascii="仿宋" w:hAnsi="仿宋" w:eastAsia="仿宋"/>
                <w:szCs w:val="21"/>
              </w:rPr>
              <w:t>根据投标人提供的，反映服务水平和能力的人员材料进行评价打分，无材料的，不得分。</w:t>
            </w:r>
          </w:p>
        </w:tc>
      </w:tr>
      <w:tr w14:paraId="587F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tcBorders>
              <w:top w:val="single" w:color="auto" w:sz="4" w:space="0"/>
              <w:left w:val="single" w:color="auto" w:sz="4" w:space="0"/>
              <w:bottom w:val="single" w:color="auto" w:sz="4" w:space="0"/>
              <w:right w:val="single" w:color="auto" w:sz="4" w:space="0"/>
            </w:tcBorders>
            <w:noWrap/>
            <w:vAlign w:val="center"/>
          </w:tcPr>
          <w:p w14:paraId="1FA64D0E">
            <w:pPr>
              <w:jc w:val="center"/>
              <w:rPr>
                <w:rFonts w:hint="eastAsia" w:ascii="仿宋" w:hAnsi="仿宋" w:eastAsia="仿宋"/>
                <w:szCs w:val="21"/>
              </w:rPr>
            </w:pPr>
            <w:r>
              <w:rPr>
                <w:rFonts w:hint="eastAsia" w:ascii="仿宋" w:hAnsi="仿宋" w:eastAsia="仿宋"/>
                <w:szCs w:val="21"/>
              </w:rPr>
              <w:t>2</w:t>
            </w:r>
          </w:p>
        </w:tc>
        <w:tc>
          <w:tcPr>
            <w:tcW w:w="1134" w:type="dxa"/>
            <w:tcBorders>
              <w:top w:val="single" w:color="auto" w:sz="4" w:space="0"/>
              <w:left w:val="single" w:color="auto" w:sz="4" w:space="0"/>
              <w:bottom w:val="single" w:color="auto" w:sz="4" w:space="0"/>
              <w:right w:val="single" w:color="auto" w:sz="4" w:space="0"/>
            </w:tcBorders>
            <w:noWrap/>
            <w:vAlign w:val="center"/>
          </w:tcPr>
          <w:p w14:paraId="49E6CE54">
            <w:pPr>
              <w:jc w:val="center"/>
              <w:rPr>
                <w:rFonts w:hint="eastAsia" w:ascii="仿宋" w:hAnsi="仿宋" w:eastAsia="仿宋" w:cs="仿宋"/>
                <w:kern w:val="0"/>
                <w:szCs w:val="21"/>
              </w:rPr>
            </w:pPr>
            <w:r>
              <w:rPr>
                <w:rFonts w:hint="eastAsia" w:ascii="仿宋" w:hAnsi="仿宋" w:eastAsia="仿宋"/>
                <w:szCs w:val="21"/>
              </w:rPr>
              <w:t>投标人资信(3分)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368647DB">
            <w:pPr>
              <w:ind w:left="-88" w:leftChars="-42" w:right="-113" w:rightChars="-54"/>
              <w:jc w:val="left"/>
              <w:rPr>
                <w:rFonts w:hint="eastAsia" w:ascii="仿宋" w:hAnsi="仿宋" w:eastAsia="仿宋"/>
                <w:szCs w:val="21"/>
              </w:rPr>
            </w:pPr>
            <w:r>
              <w:rPr>
                <w:rFonts w:hint="eastAsia" w:ascii="仿宋" w:hAnsi="仿宋" w:eastAsia="仿宋"/>
                <w:szCs w:val="21"/>
              </w:rPr>
              <w:t>具备一级代理资格或者厂家直销得3分；二级代理得2分；其他得1分。依据各级授权书进行认定。</w:t>
            </w:r>
          </w:p>
        </w:tc>
      </w:tr>
      <w:tr w14:paraId="46FF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tcBorders>
              <w:top w:val="single" w:color="auto" w:sz="4" w:space="0"/>
              <w:left w:val="single" w:color="auto" w:sz="4" w:space="0"/>
              <w:bottom w:val="single" w:color="auto" w:sz="4" w:space="0"/>
              <w:right w:val="single" w:color="auto" w:sz="4" w:space="0"/>
            </w:tcBorders>
            <w:noWrap/>
            <w:vAlign w:val="center"/>
          </w:tcPr>
          <w:p w14:paraId="29983F23">
            <w:pPr>
              <w:jc w:val="center"/>
              <w:rPr>
                <w:rFonts w:hint="eastAsia" w:ascii="仿宋" w:hAnsi="仿宋" w:eastAsia="仿宋"/>
                <w:szCs w:val="21"/>
              </w:rPr>
            </w:pPr>
            <w:r>
              <w:rPr>
                <w:rFonts w:hint="eastAsia" w:ascii="仿宋" w:hAnsi="仿宋" w:eastAsia="仿宋"/>
                <w:szCs w:val="21"/>
              </w:rPr>
              <w:t>3</w:t>
            </w:r>
          </w:p>
        </w:tc>
        <w:tc>
          <w:tcPr>
            <w:tcW w:w="1134" w:type="dxa"/>
            <w:tcBorders>
              <w:top w:val="single" w:color="auto" w:sz="4" w:space="0"/>
              <w:left w:val="single" w:color="auto" w:sz="4" w:space="0"/>
              <w:bottom w:val="single" w:color="auto" w:sz="4" w:space="0"/>
              <w:right w:val="single" w:color="auto" w:sz="4" w:space="0"/>
            </w:tcBorders>
            <w:noWrap/>
            <w:vAlign w:val="center"/>
          </w:tcPr>
          <w:p w14:paraId="50BAF76F">
            <w:pPr>
              <w:jc w:val="center"/>
              <w:rPr>
                <w:rFonts w:hint="eastAsia" w:ascii="仿宋" w:hAnsi="仿宋" w:eastAsia="仿宋"/>
                <w:szCs w:val="21"/>
              </w:rPr>
            </w:pPr>
            <w:r>
              <w:rPr>
                <w:rFonts w:hint="eastAsia" w:ascii="仿宋" w:hAnsi="仿宋" w:eastAsia="仿宋"/>
                <w:szCs w:val="21"/>
              </w:rPr>
              <w:t>投标产品市场占有率 (4分)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2FB32F5F">
            <w:pPr>
              <w:ind w:left="-88" w:leftChars="-42" w:right="-113" w:rightChars="-54"/>
              <w:jc w:val="left"/>
              <w:rPr>
                <w:rFonts w:hint="eastAsia" w:ascii="仿宋" w:hAnsi="仿宋" w:eastAsia="仿宋"/>
                <w:szCs w:val="21"/>
              </w:rPr>
            </w:pPr>
            <w:r>
              <w:rPr>
                <w:rFonts w:hint="eastAsia" w:ascii="仿宋" w:hAnsi="仿宋" w:eastAsia="仿宋"/>
                <w:szCs w:val="21"/>
              </w:rPr>
              <w:t>供应商需提供所投产品自</w:t>
            </w:r>
            <w:r>
              <w:rPr>
                <w:rFonts w:ascii="仿宋" w:hAnsi="仿宋" w:eastAsia="仿宋"/>
                <w:szCs w:val="21"/>
              </w:rPr>
              <w:t>202</w:t>
            </w:r>
            <w:r>
              <w:rPr>
                <w:rFonts w:hint="eastAsia" w:ascii="仿宋" w:hAnsi="仿宋" w:eastAsia="仿宋"/>
                <w:szCs w:val="21"/>
              </w:rPr>
              <w:t>1年1月1日以来同类项目使用证明材料，每提供一份得1分，最高分值为4分；</w:t>
            </w:r>
          </w:p>
          <w:p w14:paraId="082D2562">
            <w:pPr>
              <w:tabs>
                <w:tab w:val="left" w:pos="312"/>
              </w:tabs>
              <w:ind w:left="-88" w:leftChars="-42"/>
              <w:jc w:val="left"/>
              <w:rPr>
                <w:rFonts w:hint="eastAsia" w:ascii="仿宋" w:hAnsi="仿宋" w:eastAsia="仿宋"/>
                <w:szCs w:val="21"/>
              </w:rPr>
            </w:pPr>
            <w:r>
              <w:rPr>
                <w:rFonts w:hint="eastAsia" w:ascii="仿宋" w:hAnsi="仿宋" w:eastAsia="仿宋"/>
                <w:szCs w:val="21"/>
              </w:rPr>
              <w:t>依据供货发票及合同书复印件进行认定，同一家医院只计一份，以合同签订日期为准。未提交材料或提交材料不符合要求的，不得分。</w:t>
            </w:r>
          </w:p>
        </w:tc>
      </w:tr>
      <w:tr w14:paraId="1189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tcBorders>
              <w:top w:val="single" w:color="auto" w:sz="4" w:space="0"/>
              <w:left w:val="single" w:color="auto" w:sz="4" w:space="0"/>
              <w:bottom w:val="single" w:color="auto" w:sz="4" w:space="0"/>
              <w:right w:val="single" w:color="auto" w:sz="4" w:space="0"/>
            </w:tcBorders>
            <w:noWrap/>
            <w:vAlign w:val="center"/>
          </w:tcPr>
          <w:p w14:paraId="60638A55">
            <w:pPr>
              <w:jc w:val="center"/>
              <w:rPr>
                <w:rFonts w:hint="eastAsia" w:ascii="仿宋" w:hAnsi="仿宋" w:eastAsia="仿宋"/>
                <w:szCs w:val="21"/>
              </w:rPr>
            </w:pPr>
            <w:r>
              <w:rPr>
                <w:rFonts w:hint="eastAsia" w:ascii="仿宋" w:hAnsi="仿宋" w:eastAsia="仿宋"/>
                <w:szCs w:val="21"/>
              </w:rPr>
              <w:t>4</w:t>
            </w:r>
          </w:p>
        </w:tc>
        <w:tc>
          <w:tcPr>
            <w:tcW w:w="1134" w:type="dxa"/>
            <w:tcBorders>
              <w:top w:val="single" w:color="auto" w:sz="4" w:space="0"/>
              <w:left w:val="single" w:color="auto" w:sz="4" w:space="0"/>
              <w:bottom w:val="single" w:color="auto" w:sz="4" w:space="0"/>
              <w:right w:val="single" w:color="auto" w:sz="4" w:space="0"/>
            </w:tcBorders>
            <w:noWrap/>
            <w:vAlign w:val="center"/>
          </w:tcPr>
          <w:p w14:paraId="65BEBF9C">
            <w:pPr>
              <w:jc w:val="center"/>
              <w:rPr>
                <w:rFonts w:hint="eastAsia"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61C9B09E">
            <w:pPr>
              <w:ind w:left="-88" w:leftChars="-42" w:right="-113" w:rightChars="-54"/>
              <w:jc w:val="left"/>
              <w:rPr>
                <w:rFonts w:hint="eastAsia" w:ascii="仿宋" w:hAnsi="仿宋" w:eastAsia="仿宋"/>
                <w:szCs w:val="21"/>
              </w:rPr>
            </w:pPr>
            <w:r>
              <w:rPr>
                <w:rFonts w:hint="eastAsia" w:ascii="仿宋" w:hAnsi="仿宋" w:eastAsia="仿宋"/>
                <w:szCs w:val="21"/>
              </w:rPr>
              <w:t>根据投标人所提供产品的品牌，对比认定。0-5分。</w:t>
            </w:r>
          </w:p>
        </w:tc>
      </w:tr>
      <w:tr w14:paraId="5B38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21" w:type="dxa"/>
            <w:vMerge w:val="restart"/>
            <w:tcBorders>
              <w:top w:val="single" w:color="auto" w:sz="4" w:space="0"/>
              <w:left w:val="single" w:color="auto" w:sz="4" w:space="0"/>
              <w:right w:val="single" w:color="auto" w:sz="4" w:space="0"/>
            </w:tcBorders>
            <w:noWrap/>
            <w:vAlign w:val="center"/>
          </w:tcPr>
          <w:p w14:paraId="624B69D9">
            <w:pPr>
              <w:jc w:val="center"/>
              <w:rPr>
                <w:rFonts w:hint="eastAsia" w:ascii="仿宋" w:hAnsi="仿宋" w:eastAsia="仿宋"/>
                <w:szCs w:val="21"/>
              </w:rPr>
            </w:pPr>
            <w:r>
              <w:rPr>
                <w:rFonts w:hint="eastAsia" w:ascii="仿宋" w:hAnsi="仿宋" w:eastAsia="仿宋"/>
                <w:szCs w:val="21"/>
              </w:rPr>
              <w:t>5</w:t>
            </w:r>
          </w:p>
        </w:tc>
        <w:tc>
          <w:tcPr>
            <w:tcW w:w="1134" w:type="dxa"/>
            <w:vMerge w:val="restart"/>
            <w:tcBorders>
              <w:top w:val="single" w:color="auto" w:sz="4" w:space="0"/>
              <w:left w:val="single" w:color="auto" w:sz="4" w:space="0"/>
              <w:right w:val="single" w:color="auto" w:sz="4" w:space="0"/>
            </w:tcBorders>
            <w:noWrap/>
            <w:vAlign w:val="center"/>
          </w:tcPr>
          <w:p w14:paraId="02288ADE">
            <w:pPr>
              <w:jc w:val="center"/>
              <w:rPr>
                <w:rFonts w:hint="eastAsia" w:ascii="仿宋" w:hAnsi="仿宋" w:eastAsia="仿宋"/>
                <w:szCs w:val="21"/>
              </w:rPr>
            </w:pPr>
            <w:r>
              <w:rPr>
                <w:rFonts w:hint="eastAsia" w:ascii="仿宋" w:hAnsi="仿宋" w:eastAsia="仿宋"/>
                <w:szCs w:val="21"/>
              </w:rPr>
              <w:t>产品质量 (2</w:t>
            </w:r>
            <w:r>
              <w:rPr>
                <w:rFonts w:ascii="仿宋" w:hAnsi="仿宋" w:eastAsia="仿宋"/>
                <w:szCs w:val="21"/>
              </w:rPr>
              <w:t>5</w:t>
            </w:r>
            <w:r>
              <w:rPr>
                <w:rFonts w:hint="eastAsia" w:ascii="仿宋" w:hAnsi="仿宋" w:eastAsia="仿宋"/>
                <w:szCs w:val="21"/>
              </w:rPr>
              <w:t>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686422BD">
            <w:pPr>
              <w:ind w:left="-88" w:leftChars="-42" w:right="-113" w:rightChars="-54"/>
              <w:jc w:val="left"/>
              <w:rPr>
                <w:rFonts w:hint="eastAsia" w:ascii="仿宋" w:hAnsi="仿宋" w:eastAsia="仿宋"/>
                <w:szCs w:val="21"/>
              </w:rPr>
            </w:pPr>
            <w:r>
              <w:rPr>
                <w:rFonts w:hint="eastAsia" w:ascii="仿宋" w:hAnsi="仿宋" w:eastAsia="仿宋"/>
                <w:szCs w:val="21"/>
              </w:rPr>
              <w:t>1.对所投产品研发、生产的技术先进性、产品创新性进行评价打分，获国家级奖的得</w:t>
            </w:r>
            <w:r>
              <w:rPr>
                <w:rFonts w:ascii="仿宋" w:hAnsi="仿宋" w:eastAsia="仿宋"/>
                <w:szCs w:val="21"/>
              </w:rPr>
              <w:t>6</w:t>
            </w:r>
            <w:r>
              <w:rPr>
                <w:rFonts w:hint="eastAsia" w:ascii="仿宋" w:hAnsi="仿宋" w:eastAsia="仿宋"/>
                <w:szCs w:val="21"/>
              </w:rPr>
              <w:t>分，获省部级奖的得</w:t>
            </w:r>
            <w:r>
              <w:rPr>
                <w:rFonts w:ascii="仿宋" w:hAnsi="仿宋" w:eastAsia="仿宋"/>
                <w:szCs w:val="21"/>
              </w:rPr>
              <w:t>4</w:t>
            </w:r>
            <w:r>
              <w:rPr>
                <w:rFonts w:hint="eastAsia" w:ascii="仿宋" w:hAnsi="仿宋" w:eastAsia="仿宋"/>
                <w:szCs w:val="21"/>
              </w:rPr>
              <w:t>分，获市厅级及县级奖得2分。</w:t>
            </w:r>
          </w:p>
          <w:p w14:paraId="6495A06D">
            <w:pPr>
              <w:ind w:left="-88" w:leftChars="-42" w:right="-113" w:rightChars="-54"/>
              <w:jc w:val="left"/>
              <w:rPr>
                <w:rFonts w:hint="eastAsia" w:ascii="仿宋" w:hAnsi="仿宋" w:eastAsia="仿宋"/>
                <w:szCs w:val="21"/>
              </w:rPr>
            </w:pPr>
            <w:r>
              <w:rPr>
                <w:rFonts w:hint="eastAsia" w:ascii="仿宋" w:hAnsi="仿宋" w:eastAsia="仿宋"/>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14:paraId="02A8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21" w:type="dxa"/>
            <w:vMerge w:val="continue"/>
            <w:tcBorders>
              <w:left w:val="single" w:color="auto" w:sz="4" w:space="0"/>
              <w:right w:val="single" w:color="auto" w:sz="4" w:space="0"/>
            </w:tcBorders>
            <w:noWrap/>
            <w:vAlign w:val="center"/>
          </w:tcPr>
          <w:p w14:paraId="1BA53DD8">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2D423EB1">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616BE11E">
            <w:pPr>
              <w:ind w:left="-88" w:leftChars="-42" w:right="-113" w:rightChars="-54"/>
              <w:jc w:val="left"/>
              <w:rPr>
                <w:rFonts w:hint="eastAsia" w:ascii="仿宋" w:hAnsi="仿宋" w:eastAsia="仿宋"/>
                <w:szCs w:val="21"/>
              </w:rPr>
            </w:pPr>
            <w:r>
              <w:rPr>
                <w:rFonts w:hint="eastAsia" w:ascii="仿宋" w:hAnsi="仿宋" w:eastAsia="仿宋"/>
                <w:szCs w:val="21"/>
              </w:rPr>
              <w:t>2.对所投产品的性能稳定性、准确性和可靠性进行评价打分，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14:paraId="6C69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1" w:type="dxa"/>
            <w:vMerge w:val="continue"/>
            <w:tcBorders>
              <w:left w:val="single" w:color="auto" w:sz="4" w:space="0"/>
              <w:right w:val="single" w:color="auto" w:sz="4" w:space="0"/>
            </w:tcBorders>
            <w:noWrap/>
            <w:vAlign w:val="center"/>
          </w:tcPr>
          <w:p w14:paraId="08E31C78">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0BC7DCB9">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0D6B675D">
            <w:pPr>
              <w:ind w:left="-88" w:leftChars="-42" w:right="-113" w:rightChars="-54"/>
              <w:jc w:val="left"/>
              <w:rPr>
                <w:rFonts w:hint="eastAsia" w:ascii="仿宋" w:hAnsi="仿宋" w:eastAsia="仿宋"/>
                <w:szCs w:val="21"/>
              </w:rPr>
            </w:pPr>
            <w:r>
              <w:rPr>
                <w:rFonts w:hint="eastAsia" w:ascii="仿宋" w:hAnsi="仿宋" w:eastAsia="仿宋"/>
                <w:szCs w:val="21"/>
              </w:rPr>
              <w:t>3.对所投产品的操作便捷性、方便易用性进行评价打分，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14:paraId="76D4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21" w:type="dxa"/>
            <w:vMerge w:val="continue"/>
            <w:tcBorders>
              <w:left w:val="single" w:color="auto" w:sz="4" w:space="0"/>
              <w:right w:val="single" w:color="auto" w:sz="4" w:space="0"/>
            </w:tcBorders>
            <w:noWrap/>
            <w:vAlign w:val="center"/>
          </w:tcPr>
          <w:p w14:paraId="1547A69F">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78CFE8B7">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5B1FB535">
            <w:pPr>
              <w:ind w:left="-88" w:leftChars="-42" w:right="-113" w:rightChars="-54"/>
              <w:jc w:val="left"/>
              <w:rPr>
                <w:rFonts w:hint="eastAsia" w:ascii="仿宋" w:hAnsi="仿宋" w:eastAsia="仿宋"/>
                <w:szCs w:val="21"/>
              </w:rPr>
            </w:pPr>
            <w:r>
              <w:rPr>
                <w:rFonts w:hint="eastAsia" w:ascii="仿宋" w:hAnsi="仿宋" w:eastAsia="仿宋"/>
                <w:szCs w:val="21"/>
              </w:rPr>
              <w:t>4</w:t>
            </w:r>
            <w:r>
              <w:rPr>
                <w:rFonts w:ascii="仿宋" w:hAnsi="仿宋" w:eastAsia="仿宋"/>
                <w:szCs w:val="21"/>
              </w:rPr>
              <w:t>.</w:t>
            </w:r>
            <w:r>
              <w:rPr>
                <w:rFonts w:hint="eastAsia" w:ascii="仿宋" w:hAnsi="仿宋" w:eastAsia="仿宋"/>
                <w:szCs w:val="21"/>
              </w:rPr>
              <w:t>对所投产品的质量水平进行评价打分：</w:t>
            </w:r>
          </w:p>
          <w:p w14:paraId="6A778E7D">
            <w:pPr>
              <w:ind w:left="-88" w:leftChars="-42" w:right="-113" w:rightChars="-54"/>
              <w:jc w:val="left"/>
              <w:rPr>
                <w:rFonts w:hint="eastAsia" w:ascii="仿宋" w:hAnsi="仿宋" w:eastAsia="仿宋"/>
                <w:szCs w:val="21"/>
              </w:rPr>
            </w:pPr>
            <w:r>
              <w:rPr>
                <w:rFonts w:hint="eastAsia" w:ascii="仿宋" w:hAnsi="仿宋" w:eastAsia="仿宋"/>
                <w:szCs w:val="21"/>
              </w:rPr>
              <w:t>4</w:t>
            </w:r>
            <w:r>
              <w:rPr>
                <w:rFonts w:ascii="仿宋" w:hAnsi="仿宋" w:eastAsia="仿宋"/>
                <w:szCs w:val="21"/>
              </w:rPr>
              <w:t>.1</w:t>
            </w:r>
            <w:r>
              <w:rPr>
                <w:rFonts w:hint="eastAsia" w:ascii="仿宋" w:hAnsi="仿宋" w:eastAsia="仿宋"/>
                <w:szCs w:val="21"/>
              </w:rPr>
              <w:t>所投产品质量标准高于国家统一质量标准得</w:t>
            </w:r>
            <w:r>
              <w:rPr>
                <w:rFonts w:ascii="仿宋" w:hAnsi="仿宋" w:eastAsia="仿宋"/>
                <w:szCs w:val="21"/>
              </w:rPr>
              <w:t>5</w:t>
            </w:r>
            <w:r>
              <w:rPr>
                <w:rFonts w:hint="eastAsia" w:ascii="仿宋" w:hAnsi="仿宋" w:eastAsia="仿宋"/>
                <w:szCs w:val="21"/>
              </w:rPr>
              <w:t>分。依据经批准或备案的生产质量标准、国家统一质量标准进行对比认定，缺一不得分。</w:t>
            </w:r>
          </w:p>
          <w:p w14:paraId="07A24242">
            <w:pPr>
              <w:ind w:left="-88" w:leftChars="-42" w:right="-113" w:rightChars="-54"/>
              <w:jc w:val="left"/>
              <w:rPr>
                <w:rFonts w:hint="eastAsia" w:ascii="仿宋" w:hAnsi="仿宋" w:eastAsia="仿宋"/>
                <w:szCs w:val="21"/>
              </w:rPr>
            </w:pPr>
            <w:r>
              <w:rPr>
                <w:rFonts w:hint="eastAsia" w:ascii="仿宋" w:hAnsi="仿宋" w:eastAsia="仿宋"/>
                <w:szCs w:val="21"/>
              </w:rPr>
              <w:t>4</w:t>
            </w:r>
            <w:r>
              <w:rPr>
                <w:rFonts w:ascii="仿宋" w:hAnsi="仿宋" w:eastAsia="仿宋"/>
                <w:szCs w:val="21"/>
              </w:rPr>
              <w:t>.2</w:t>
            </w:r>
            <w:r>
              <w:rPr>
                <w:rFonts w:hint="eastAsia" w:ascii="仿宋" w:hAnsi="仿宋" w:eastAsia="仿宋"/>
                <w:szCs w:val="21"/>
              </w:rPr>
              <w:t>所投产品同时获得发达国家监管部门认证并出口销售，每一认证得1分，本项满分</w:t>
            </w:r>
            <w:r>
              <w:rPr>
                <w:rFonts w:ascii="仿宋" w:hAnsi="仿宋" w:eastAsia="仿宋"/>
                <w:szCs w:val="21"/>
              </w:rPr>
              <w:t>3</w:t>
            </w:r>
            <w:r>
              <w:rPr>
                <w:rFonts w:hint="eastAsia" w:ascii="仿宋" w:hAnsi="仿宋" w:eastAsia="仿宋"/>
                <w:szCs w:val="21"/>
              </w:rPr>
              <w:t>分。每一认证应同时提供证书中文翻译件、公证文书和海关报关单进行认定，否则不得分。</w:t>
            </w:r>
          </w:p>
        </w:tc>
      </w:tr>
      <w:tr w14:paraId="7E63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21" w:type="dxa"/>
            <w:vMerge w:val="continue"/>
            <w:tcBorders>
              <w:left w:val="single" w:color="auto" w:sz="4" w:space="0"/>
              <w:right w:val="single" w:color="auto" w:sz="4" w:space="0"/>
            </w:tcBorders>
            <w:noWrap/>
            <w:vAlign w:val="center"/>
          </w:tcPr>
          <w:p w14:paraId="5147BE8F">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48664219">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1602A43B">
            <w:pPr>
              <w:ind w:left="-88" w:leftChars="-42" w:right="-113" w:rightChars="-54"/>
              <w:jc w:val="left"/>
              <w:rPr>
                <w:rFonts w:hint="eastAsia" w:ascii="仿宋" w:hAnsi="仿宋" w:eastAsia="仿宋"/>
                <w:szCs w:val="21"/>
              </w:rPr>
            </w:pPr>
            <w:r>
              <w:rPr>
                <w:rFonts w:ascii="仿宋" w:hAnsi="仿宋" w:eastAsia="仿宋"/>
                <w:szCs w:val="21"/>
              </w:rPr>
              <w:t>5</w:t>
            </w:r>
            <w:r>
              <w:rPr>
                <w:rFonts w:hint="eastAsia" w:ascii="仿宋" w:hAnsi="仿宋" w:eastAsia="仿宋"/>
                <w:szCs w:val="21"/>
              </w:rPr>
              <w:t>.提供样品，根据样品品质打分，</w:t>
            </w:r>
            <w:r>
              <w:rPr>
                <w:rFonts w:ascii="仿宋" w:hAnsi="仿宋" w:eastAsia="仿宋"/>
                <w:szCs w:val="21"/>
              </w:rPr>
              <w:t>0-5</w:t>
            </w:r>
            <w:r>
              <w:rPr>
                <w:rFonts w:hint="eastAsia" w:ascii="仿宋" w:hAnsi="仿宋" w:eastAsia="仿宋"/>
                <w:szCs w:val="21"/>
              </w:rPr>
              <w:t>分。</w:t>
            </w:r>
          </w:p>
        </w:tc>
      </w:tr>
      <w:tr w14:paraId="3E51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21" w:type="dxa"/>
            <w:vMerge w:val="restart"/>
            <w:tcBorders>
              <w:top w:val="single" w:color="auto" w:sz="4" w:space="0"/>
              <w:left w:val="single" w:color="auto" w:sz="4" w:space="0"/>
              <w:right w:val="single" w:color="auto" w:sz="4" w:space="0"/>
            </w:tcBorders>
            <w:noWrap/>
            <w:vAlign w:val="center"/>
          </w:tcPr>
          <w:p w14:paraId="3FEFB0EA">
            <w:pPr>
              <w:jc w:val="center"/>
              <w:rPr>
                <w:rFonts w:hint="eastAsia" w:ascii="仿宋" w:hAnsi="仿宋" w:eastAsia="仿宋"/>
                <w:szCs w:val="21"/>
              </w:rPr>
            </w:pPr>
            <w:r>
              <w:rPr>
                <w:rFonts w:hint="eastAsia" w:ascii="仿宋" w:hAnsi="仿宋" w:eastAsia="仿宋"/>
                <w:szCs w:val="21"/>
              </w:rPr>
              <w:t>6</w:t>
            </w:r>
          </w:p>
        </w:tc>
        <w:tc>
          <w:tcPr>
            <w:tcW w:w="1134" w:type="dxa"/>
            <w:vMerge w:val="restart"/>
            <w:tcBorders>
              <w:top w:val="single" w:color="auto" w:sz="4" w:space="0"/>
              <w:left w:val="single" w:color="auto" w:sz="4" w:space="0"/>
              <w:right w:val="single" w:color="auto" w:sz="4" w:space="0"/>
            </w:tcBorders>
            <w:noWrap/>
            <w:vAlign w:val="center"/>
          </w:tcPr>
          <w:p w14:paraId="6962D90C">
            <w:pPr>
              <w:jc w:val="center"/>
              <w:rPr>
                <w:rFonts w:hint="eastAsia" w:ascii="仿宋" w:hAnsi="仿宋" w:eastAsia="仿宋" w:cs="仿宋"/>
                <w:kern w:val="0"/>
                <w:szCs w:val="21"/>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102D8B9C">
            <w:pPr>
              <w:ind w:left="-88" w:leftChars="-42" w:right="-113" w:rightChars="-54"/>
              <w:jc w:val="left"/>
              <w:rPr>
                <w:rFonts w:hint="eastAsia" w:ascii="仿宋" w:hAnsi="仿宋" w:eastAsia="仿宋"/>
                <w:szCs w:val="21"/>
              </w:rPr>
            </w:pPr>
            <w:r>
              <w:rPr>
                <w:rFonts w:hint="eastAsia" w:ascii="仿宋" w:hAnsi="仿宋" w:eastAsia="仿宋"/>
                <w:szCs w:val="21"/>
              </w:rPr>
              <w:t>实现电子订单接收及配送，提供相关佐证材料的得2分，不提供相关材料不得分。</w:t>
            </w:r>
          </w:p>
        </w:tc>
      </w:tr>
      <w:tr w14:paraId="5D15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21" w:type="dxa"/>
            <w:vMerge w:val="continue"/>
            <w:tcBorders>
              <w:left w:val="single" w:color="auto" w:sz="4" w:space="0"/>
              <w:right w:val="single" w:color="auto" w:sz="4" w:space="0"/>
            </w:tcBorders>
            <w:noWrap/>
            <w:vAlign w:val="center"/>
          </w:tcPr>
          <w:p w14:paraId="5DC884F8">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70A21800">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157FA626">
            <w:pPr>
              <w:ind w:left="-88" w:leftChars="-42" w:right="-113" w:rightChars="-54"/>
              <w:jc w:val="left"/>
              <w:rPr>
                <w:rFonts w:hint="eastAsia" w:ascii="仿宋" w:hAnsi="仿宋" w:eastAsia="仿宋"/>
                <w:szCs w:val="21"/>
              </w:rPr>
            </w:pPr>
            <w:r>
              <w:rPr>
                <w:rFonts w:hint="eastAsia" w:ascii="仿宋" w:hAnsi="仿宋" w:eastAsia="仿宋"/>
                <w:szCs w:val="21"/>
              </w:rPr>
              <w:t>能满足医院退换货要求的得3分，不提供相关承诺不得分。</w:t>
            </w:r>
          </w:p>
        </w:tc>
      </w:tr>
      <w:tr w14:paraId="5C34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421" w:type="dxa"/>
            <w:vMerge w:val="continue"/>
            <w:tcBorders>
              <w:left w:val="single" w:color="auto" w:sz="4" w:space="0"/>
              <w:right w:val="single" w:color="auto" w:sz="4" w:space="0"/>
            </w:tcBorders>
            <w:noWrap/>
            <w:vAlign w:val="center"/>
          </w:tcPr>
          <w:p w14:paraId="24A2A1CC">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0E25C789">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5A647DA1">
            <w:pPr>
              <w:ind w:left="-88" w:leftChars="-42" w:right="-113" w:rightChars="-54"/>
              <w:jc w:val="left"/>
              <w:rPr>
                <w:rFonts w:hint="eastAsia" w:ascii="仿宋" w:hAnsi="仿宋" w:eastAsia="仿宋"/>
                <w:szCs w:val="21"/>
              </w:rPr>
            </w:pPr>
            <w:r>
              <w:rPr>
                <w:rFonts w:hint="eastAsia" w:ascii="仿宋" w:hAnsi="仿宋" w:eastAsia="仿宋"/>
                <w:szCs w:val="21"/>
              </w:rPr>
              <w:t>保障产品的及时送达得2分，不提供具体、可行配送方案的不得分。</w:t>
            </w:r>
          </w:p>
        </w:tc>
      </w:tr>
      <w:tr w14:paraId="16E4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21" w:type="dxa"/>
            <w:vMerge w:val="continue"/>
            <w:tcBorders>
              <w:left w:val="single" w:color="auto" w:sz="4" w:space="0"/>
              <w:bottom w:val="single" w:color="auto" w:sz="4" w:space="0"/>
              <w:right w:val="single" w:color="auto" w:sz="4" w:space="0"/>
            </w:tcBorders>
            <w:noWrap/>
            <w:vAlign w:val="center"/>
          </w:tcPr>
          <w:p w14:paraId="603DE5E9">
            <w:pPr>
              <w:jc w:val="center"/>
              <w:rPr>
                <w:rFonts w:hint="eastAsia"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14:paraId="41AA0B83">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338881B3">
            <w:pPr>
              <w:ind w:left="-88" w:leftChars="-42" w:right="-113" w:rightChars="-54"/>
              <w:jc w:val="left"/>
              <w:rPr>
                <w:rFonts w:hint="eastAsia" w:ascii="仿宋" w:hAnsi="仿宋" w:eastAsia="仿宋"/>
                <w:szCs w:val="21"/>
              </w:rPr>
            </w:pPr>
            <w:r>
              <w:rPr>
                <w:rFonts w:hint="eastAsia" w:ascii="仿宋" w:hAnsi="仿宋" w:eastAsia="仿宋"/>
                <w:szCs w:val="21"/>
              </w:rPr>
              <w:t>能满足应急或突发事件的需要得1分，不提供相关承诺不得分。</w:t>
            </w:r>
          </w:p>
        </w:tc>
      </w:tr>
      <w:tr w14:paraId="6021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21" w:type="dxa"/>
            <w:tcBorders>
              <w:top w:val="single" w:color="auto" w:sz="4" w:space="0"/>
              <w:left w:val="single" w:color="auto" w:sz="4" w:space="0"/>
              <w:bottom w:val="single" w:color="auto" w:sz="4" w:space="0"/>
              <w:right w:val="single" w:color="auto" w:sz="4" w:space="0"/>
            </w:tcBorders>
            <w:noWrap/>
            <w:vAlign w:val="center"/>
          </w:tcPr>
          <w:p w14:paraId="552002A2">
            <w:pPr>
              <w:jc w:val="center"/>
              <w:rPr>
                <w:rFonts w:hint="eastAsia" w:ascii="仿宋" w:hAnsi="仿宋" w:eastAsia="仿宋"/>
                <w:szCs w:val="21"/>
              </w:rPr>
            </w:pPr>
            <w:r>
              <w:rPr>
                <w:rFonts w:hint="eastAsia" w:ascii="仿宋" w:hAnsi="仿宋" w:eastAsia="仿宋"/>
                <w:szCs w:val="21"/>
              </w:rPr>
              <w:t>7</w:t>
            </w:r>
          </w:p>
        </w:tc>
        <w:tc>
          <w:tcPr>
            <w:tcW w:w="1134" w:type="dxa"/>
            <w:tcBorders>
              <w:top w:val="single" w:color="auto" w:sz="4" w:space="0"/>
              <w:left w:val="single" w:color="auto" w:sz="4" w:space="0"/>
              <w:bottom w:val="single" w:color="auto" w:sz="4" w:space="0"/>
              <w:right w:val="single" w:color="auto" w:sz="4" w:space="0"/>
            </w:tcBorders>
            <w:noWrap/>
            <w:vAlign w:val="center"/>
          </w:tcPr>
          <w:p w14:paraId="4811F36B">
            <w:pPr>
              <w:jc w:val="center"/>
              <w:rPr>
                <w:rFonts w:hint="eastAsia" w:ascii="仿宋" w:hAnsi="仿宋" w:eastAsia="仿宋" w:cs="仿宋"/>
                <w:kern w:val="0"/>
                <w:szCs w:val="21"/>
              </w:rPr>
            </w:pPr>
            <w:r>
              <w:rPr>
                <w:rFonts w:hint="eastAsia" w:ascii="仿宋" w:hAnsi="仿宋" w:eastAsia="仿宋" w:cs="仿宋"/>
                <w:szCs w:val="21"/>
              </w:rPr>
              <w:t>其他优惠条件3分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73B41F4B">
            <w:pPr>
              <w:ind w:left="-88" w:leftChars="-42" w:right="-113" w:rightChars="-54"/>
              <w:jc w:val="left"/>
              <w:rPr>
                <w:rFonts w:hint="eastAsia" w:ascii="仿宋" w:hAnsi="仿宋" w:eastAsia="仿宋"/>
                <w:szCs w:val="21"/>
              </w:rPr>
            </w:pPr>
            <w:r>
              <w:rPr>
                <w:rFonts w:hint="eastAsia" w:ascii="仿宋" w:hAnsi="仿宋" w:eastAsia="仿宋"/>
                <w:szCs w:val="21"/>
              </w:rPr>
              <w:t>根据投标人提供的其他实质性优惠条件如优惠的力度大小、可行性、合规性、对采购人是否具有实际意义等进行综合评审，</w:t>
            </w:r>
            <w:r>
              <w:rPr>
                <w:rFonts w:ascii="仿宋" w:hAnsi="仿宋" w:eastAsia="仿宋"/>
                <w:szCs w:val="21"/>
              </w:rPr>
              <w:t>0-</w:t>
            </w:r>
            <w:r>
              <w:rPr>
                <w:rFonts w:hint="eastAsia" w:ascii="仿宋" w:hAnsi="仿宋" w:eastAsia="仿宋"/>
                <w:szCs w:val="21"/>
              </w:rPr>
              <w:t>3分。</w:t>
            </w:r>
          </w:p>
        </w:tc>
      </w:tr>
      <w:bookmarkEnd w:id="19"/>
    </w:tbl>
    <w:p w14:paraId="2EEB2880">
      <w:pPr>
        <w:spacing w:line="440" w:lineRule="exact"/>
        <w:rPr>
          <w:rFonts w:hint="eastAsia" w:ascii="仿宋" w:hAnsi="仿宋" w:eastAsia="仿宋"/>
          <w:iCs/>
          <w:sz w:val="24"/>
        </w:rPr>
      </w:pPr>
      <w:r>
        <w:rPr>
          <w:rFonts w:hint="eastAsia" w:ascii="仿宋" w:hAnsi="仿宋" w:eastAsia="仿宋"/>
          <w:b/>
          <w:bCs/>
          <w:iCs/>
          <w:sz w:val="24"/>
        </w:rPr>
        <w:t>2.2价格分（40分）</w:t>
      </w:r>
    </w:p>
    <w:p w14:paraId="0E7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hint="eastAsia"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14:paraId="251D1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hint="eastAsia"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14:paraId="5321D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hint="eastAsia" w:ascii="仿宋" w:hAnsi="仿宋" w:eastAsia="仿宋"/>
          <w:bCs/>
          <w:iCs/>
          <w:sz w:val="24"/>
        </w:rPr>
      </w:pPr>
      <w:r>
        <w:rPr>
          <w:rFonts w:hint="eastAsia" w:ascii="仿宋" w:hAnsi="仿宋" w:eastAsia="仿宋"/>
          <w:bCs/>
          <w:iCs/>
          <w:sz w:val="24"/>
        </w:rPr>
        <w:t>投标报价得分=(评标基准价／投标报价)×价格权值×100</w:t>
      </w:r>
    </w:p>
    <w:p w14:paraId="1478A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hint="eastAsia" w:ascii="仿宋" w:hAnsi="仿宋" w:eastAsia="仿宋"/>
          <w:bCs/>
          <w:iCs/>
          <w:sz w:val="24"/>
        </w:rPr>
      </w:pPr>
      <w:r>
        <w:rPr>
          <w:rFonts w:hint="eastAsia" w:ascii="仿宋" w:hAnsi="仿宋" w:eastAsia="仿宋"/>
          <w:bCs/>
          <w:iCs/>
          <w:sz w:val="24"/>
        </w:rPr>
        <w:t>即：投标报价得分=(评标基准价／投标报价)×40</w:t>
      </w:r>
      <w:bookmarkStart w:id="20" w:name="_Toc104885749"/>
    </w:p>
    <w:p w14:paraId="337DC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34C64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3C5FB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1CA5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3FE49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38272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p>
    <w:p w14:paraId="0BD2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r>
        <w:rPr>
          <w:rFonts w:hint="eastAsia" w:ascii="仿宋" w:hAnsi="仿宋" w:cs="仿宋"/>
          <w:sz w:val="40"/>
          <w:szCs w:val="36"/>
        </w:rPr>
        <w:t>第六章投标文件格式附件</w:t>
      </w:r>
      <w:bookmarkEnd w:id="20"/>
    </w:p>
    <w:p w14:paraId="12C9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14:paraId="48E0E214">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14:paraId="764DFD4B">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14:paraId="28FB12E5">
      <w:pPr>
        <w:snapToGrid w:val="0"/>
        <w:spacing w:before="156" w:beforeLines="50" w:after="50"/>
        <w:jc w:val="right"/>
        <w:rPr>
          <w:rFonts w:hint="eastAsia" w:ascii="仿宋" w:hAnsi="仿宋" w:eastAsia="仿宋" w:cs="仿宋"/>
          <w:bCs/>
          <w:sz w:val="30"/>
          <w:szCs w:val="30"/>
        </w:rPr>
      </w:pPr>
    </w:p>
    <w:p w14:paraId="43109D5A">
      <w:pPr>
        <w:spacing w:line="400" w:lineRule="exact"/>
        <w:ind w:right="-110"/>
        <w:rPr>
          <w:rFonts w:hint="eastAsia" w:ascii="仿宋" w:hAnsi="仿宋" w:eastAsia="仿宋" w:cs="仿宋"/>
          <w:spacing w:val="40"/>
          <w:sz w:val="30"/>
          <w:szCs w:val="30"/>
        </w:rPr>
      </w:pPr>
      <w:r>
        <w:rPr>
          <w:rFonts w:hint="eastAsia" w:ascii="仿宋" w:hAnsi="仿宋" w:eastAsia="仿宋" w:cs="仿宋"/>
          <w:sz w:val="30"/>
          <w:szCs w:val="30"/>
        </w:rPr>
        <w:t>项目名称：</w:t>
      </w:r>
    </w:p>
    <w:p w14:paraId="6F716E71">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14:paraId="6DA6E2B4">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 段 号：</w:t>
      </w:r>
    </w:p>
    <w:p w14:paraId="365404C2">
      <w:pPr>
        <w:spacing w:line="1200" w:lineRule="exact"/>
        <w:ind w:right="6"/>
        <w:jc w:val="center"/>
        <w:rPr>
          <w:rFonts w:hint="eastAsia" w:ascii="仿宋" w:hAnsi="仿宋" w:eastAsia="仿宋" w:cs="仿宋"/>
          <w:sz w:val="72"/>
          <w:szCs w:val="72"/>
        </w:rPr>
      </w:pPr>
    </w:p>
    <w:p w14:paraId="50475992">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14:paraId="5C4420BC">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14:paraId="3CA8BF50">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30C032EF">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586ED09E">
      <w:pPr>
        <w:spacing w:line="1200" w:lineRule="exact"/>
        <w:ind w:right="6"/>
        <w:jc w:val="center"/>
        <w:rPr>
          <w:rFonts w:hint="eastAsia" w:ascii="仿宋" w:hAnsi="仿宋" w:eastAsia="仿宋" w:cs="仿宋"/>
          <w:sz w:val="72"/>
          <w:szCs w:val="72"/>
        </w:rPr>
      </w:pPr>
    </w:p>
    <w:p w14:paraId="2E46166A">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14:paraId="51D6B241">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地址：</w:t>
      </w:r>
    </w:p>
    <w:p w14:paraId="348147F9">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日期：</w:t>
      </w:r>
    </w:p>
    <w:p w14:paraId="5EB2E58F">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14:paraId="101D9171">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目录</w:t>
      </w:r>
    </w:p>
    <w:p w14:paraId="59616481">
      <w:pPr>
        <w:pStyle w:val="38"/>
        <w:spacing w:line="360" w:lineRule="auto"/>
        <w:ind w:firstLine="0" w:firstLineChars="0"/>
        <w:jc w:val="left"/>
        <w:rPr>
          <w:rFonts w:hint="eastAsia" w:ascii="仿宋" w:hAnsi="仿宋" w:eastAsia="仿宋" w:cs="仿宋"/>
        </w:rPr>
      </w:pPr>
      <w:r>
        <w:rPr>
          <w:rFonts w:hint="eastAsia" w:ascii="仿宋" w:hAnsi="仿宋" w:eastAsia="仿宋" w:cs="仿宋"/>
        </w:rPr>
        <w:t>1.投标声明函……………………………………………………………………（页码）</w:t>
      </w:r>
    </w:p>
    <w:p w14:paraId="08599B82">
      <w:pPr>
        <w:pStyle w:val="38"/>
        <w:spacing w:line="360" w:lineRule="auto"/>
        <w:ind w:firstLine="0" w:firstLineChars="0"/>
        <w:jc w:val="left"/>
        <w:rPr>
          <w:rFonts w:hint="eastAsia" w:ascii="仿宋" w:hAnsi="仿宋" w:eastAsia="仿宋" w:cs="仿宋"/>
        </w:rPr>
      </w:pPr>
      <w:r>
        <w:rPr>
          <w:rFonts w:hint="eastAsia" w:ascii="仿宋" w:hAnsi="仿宋" w:eastAsia="仿宋" w:cs="仿宋"/>
        </w:rPr>
        <w:t>2.法定代表人授权委托书………………………………………………………（页码）</w:t>
      </w:r>
    </w:p>
    <w:p w14:paraId="70AF7A41">
      <w:pPr>
        <w:pStyle w:val="38"/>
        <w:spacing w:line="360" w:lineRule="auto"/>
        <w:ind w:firstLine="0" w:firstLineChars="0"/>
        <w:jc w:val="left"/>
        <w:rPr>
          <w:rFonts w:hint="eastAsia" w:ascii="仿宋" w:hAnsi="仿宋" w:eastAsia="仿宋" w:cs="仿宋"/>
        </w:rPr>
      </w:pPr>
      <w:r>
        <w:rPr>
          <w:rFonts w:hint="eastAsia" w:ascii="仿宋" w:hAnsi="仿宋" w:eastAsia="仿宋" w:cs="仿宋"/>
        </w:rPr>
        <w:t>3.法定代表人及其授权代表身份证……………………………………………（页码）</w:t>
      </w:r>
    </w:p>
    <w:p w14:paraId="16F1FA04">
      <w:pPr>
        <w:pStyle w:val="38"/>
        <w:spacing w:line="360" w:lineRule="auto"/>
        <w:ind w:firstLine="0" w:firstLineChars="0"/>
        <w:jc w:val="left"/>
        <w:rPr>
          <w:rFonts w:hint="eastAsia"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14:paraId="5C111C3B">
      <w:pPr>
        <w:pStyle w:val="38"/>
        <w:spacing w:line="360" w:lineRule="auto"/>
        <w:ind w:firstLine="0" w:firstLineChars="0"/>
        <w:jc w:val="left"/>
        <w:rPr>
          <w:rFonts w:hint="eastAsia" w:ascii="仿宋" w:hAnsi="仿宋" w:eastAsia="仿宋" w:cs="仿宋"/>
        </w:rPr>
      </w:pPr>
      <w:r>
        <w:rPr>
          <w:rFonts w:hint="eastAsia" w:ascii="仿宋" w:hAnsi="仿宋" w:eastAsia="仿宋" w:cs="仿宋"/>
        </w:rPr>
        <w:t>5.资格条件证明材料</w:t>
      </w:r>
    </w:p>
    <w:p w14:paraId="1774E6CB">
      <w:pPr>
        <w:pStyle w:val="38"/>
        <w:spacing w:line="360" w:lineRule="auto"/>
        <w:ind w:firstLine="240" w:firstLineChars="100"/>
        <w:jc w:val="left"/>
        <w:rPr>
          <w:rFonts w:hint="eastAsia" w:ascii="仿宋" w:hAnsi="仿宋" w:eastAsia="仿宋" w:cs="仿宋"/>
        </w:rPr>
      </w:pPr>
      <w:r>
        <w:rPr>
          <w:rFonts w:hint="eastAsia" w:ascii="仿宋" w:hAnsi="仿宋" w:eastAsia="仿宋" w:cs="仿宋"/>
        </w:rPr>
        <w:t>5.1营业执照(或事业法人登记证书)…………………………………………（页码）</w:t>
      </w:r>
    </w:p>
    <w:p w14:paraId="7AC6A7AD">
      <w:pPr>
        <w:pStyle w:val="38"/>
        <w:spacing w:line="360" w:lineRule="auto"/>
        <w:ind w:firstLine="240" w:firstLineChars="100"/>
        <w:jc w:val="left"/>
        <w:rPr>
          <w:rFonts w:hint="eastAsia" w:ascii="仿宋" w:hAnsi="仿宋" w:eastAsia="仿宋" w:cs="仿宋"/>
        </w:rPr>
      </w:pPr>
      <w:r>
        <w:rPr>
          <w:rFonts w:hint="eastAsia" w:ascii="仿宋" w:hAnsi="仿宋" w:eastAsia="仿宋" w:cs="仿宋"/>
        </w:rPr>
        <w:t>5.2供应商基本资格条件书面承诺函…………………………………………（页码）</w:t>
      </w:r>
    </w:p>
    <w:p w14:paraId="321B7EF3">
      <w:pPr>
        <w:pStyle w:val="38"/>
        <w:spacing w:line="360" w:lineRule="auto"/>
        <w:ind w:firstLine="240" w:firstLineChars="100"/>
        <w:jc w:val="left"/>
        <w:rPr>
          <w:rFonts w:hint="eastAsia"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特定资格条件的有关证明材料（具体要求见公告）……………………（页码）</w:t>
      </w:r>
    </w:p>
    <w:p w14:paraId="63E207B7">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14:paraId="714EF6B5">
      <w:pPr>
        <w:spacing w:line="360" w:lineRule="auto"/>
        <w:jc w:val="left"/>
        <w:rPr>
          <w:rFonts w:hint="eastAsia" w:ascii="仿宋" w:hAnsi="仿宋" w:eastAsia="仿宋" w:cs="仿宋"/>
          <w:b/>
          <w:bCs/>
          <w:sz w:val="24"/>
        </w:rPr>
      </w:pPr>
    </w:p>
    <w:p w14:paraId="7D5B67ED">
      <w:pPr>
        <w:spacing w:line="360" w:lineRule="auto"/>
        <w:jc w:val="left"/>
        <w:rPr>
          <w:rFonts w:hint="eastAsia" w:ascii="仿宋" w:hAnsi="仿宋" w:eastAsia="仿宋" w:cs="仿宋"/>
          <w:b/>
          <w:bCs/>
          <w:sz w:val="24"/>
        </w:rPr>
      </w:pPr>
    </w:p>
    <w:p w14:paraId="36AED7C6">
      <w:pPr>
        <w:spacing w:line="360" w:lineRule="auto"/>
        <w:jc w:val="left"/>
        <w:rPr>
          <w:rFonts w:hint="eastAsia" w:ascii="仿宋" w:hAnsi="仿宋" w:eastAsia="仿宋" w:cs="仿宋"/>
          <w:b/>
          <w:bCs/>
          <w:sz w:val="24"/>
        </w:rPr>
      </w:pPr>
    </w:p>
    <w:p w14:paraId="6C989753">
      <w:pPr>
        <w:spacing w:line="360" w:lineRule="auto"/>
        <w:jc w:val="left"/>
        <w:rPr>
          <w:rFonts w:hint="eastAsia" w:ascii="仿宋" w:hAnsi="仿宋" w:eastAsia="仿宋" w:cs="仿宋"/>
          <w:b/>
          <w:bCs/>
          <w:sz w:val="24"/>
        </w:rPr>
      </w:pPr>
    </w:p>
    <w:p w14:paraId="34F24789">
      <w:pPr>
        <w:spacing w:line="360" w:lineRule="auto"/>
        <w:jc w:val="left"/>
        <w:rPr>
          <w:rFonts w:hint="eastAsia" w:ascii="仿宋" w:hAnsi="仿宋" w:eastAsia="仿宋" w:cs="仿宋"/>
          <w:b/>
          <w:bCs/>
          <w:sz w:val="24"/>
        </w:rPr>
      </w:pPr>
    </w:p>
    <w:p w14:paraId="4DAF1A53">
      <w:pPr>
        <w:spacing w:line="360" w:lineRule="auto"/>
        <w:jc w:val="left"/>
        <w:rPr>
          <w:rFonts w:hint="eastAsia" w:ascii="仿宋" w:hAnsi="仿宋" w:eastAsia="仿宋" w:cs="仿宋"/>
          <w:b/>
          <w:bCs/>
          <w:sz w:val="24"/>
        </w:rPr>
      </w:pPr>
    </w:p>
    <w:p w14:paraId="5191CDE6">
      <w:pPr>
        <w:spacing w:line="360" w:lineRule="auto"/>
        <w:jc w:val="left"/>
        <w:rPr>
          <w:rFonts w:hint="eastAsia" w:ascii="仿宋" w:hAnsi="仿宋" w:eastAsia="仿宋" w:cs="仿宋"/>
          <w:b/>
          <w:bCs/>
          <w:sz w:val="24"/>
        </w:rPr>
      </w:pPr>
    </w:p>
    <w:p w14:paraId="6194D209">
      <w:pPr>
        <w:spacing w:line="360" w:lineRule="auto"/>
        <w:jc w:val="left"/>
        <w:rPr>
          <w:rFonts w:hint="eastAsia" w:ascii="仿宋" w:hAnsi="仿宋" w:eastAsia="仿宋" w:cs="仿宋"/>
          <w:b/>
          <w:bCs/>
          <w:sz w:val="24"/>
        </w:rPr>
      </w:pPr>
    </w:p>
    <w:p w14:paraId="254A892D">
      <w:pPr>
        <w:spacing w:line="360" w:lineRule="auto"/>
        <w:jc w:val="left"/>
        <w:rPr>
          <w:rFonts w:hint="eastAsia" w:ascii="仿宋" w:hAnsi="仿宋" w:eastAsia="仿宋" w:cs="仿宋"/>
          <w:b/>
          <w:bCs/>
          <w:sz w:val="24"/>
        </w:rPr>
      </w:pPr>
    </w:p>
    <w:p w14:paraId="377D3806">
      <w:pPr>
        <w:spacing w:line="360" w:lineRule="auto"/>
        <w:jc w:val="left"/>
        <w:rPr>
          <w:rFonts w:hint="eastAsia" w:ascii="仿宋" w:hAnsi="仿宋" w:eastAsia="仿宋" w:cs="仿宋"/>
          <w:b/>
          <w:bCs/>
          <w:sz w:val="24"/>
        </w:rPr>
      </w:pPr>
    </w:p>
    <w:p w14:paraId="59DB0C41">
      <w:pPr>
        <w:spacing w:line="360" w:lineRule="auto"/>
        <w:jc w:val="left"/>
        <w:rPr>
          <w:rFonts w:hint="eastAsia" w:ascii="仿宋" w:hAnsi="仿宋" w:eastAsia="仿宋" w:cs="仿宋"/>
          <w:b/>
          <w:bCs/>
          <w:sz w:val="24"/>
        </w:rPr>
      </w:pPr>
    </w:p>
    <w:p w14:paraId="4371FDCB">
      <w:pPr>
        <w:spacing w:line="360" w:lineRule="auto"/>
        <w:jc w:val="left"/>
        <w:rPr>
          <w:rFonts w:hint="eastAsia" w:ascii="仿宋" w:hAnsi="仿宋" w:eastAsia="仿宋" w:cs="仿宋"/>
          <w:b/>
          <w:bCs/>
          <w:sz w:val="24"/>
        </w:rPr>
      </w:pPr>
    </w:p>
    <w:p w14:paraId="072228F8">
      <w:pPr>
        <w:spacing w:line="360" w:lineRule="auto"/>
        <w:jc w:val="left"/>
        <w:rPr>
          <w:rFonts w:hint="eastAsia" w:ascii="仿宋" w:hAnsi="仿宋" w:eastAsia="仿宋" w:cs="仿宋"/>
          <w:b/>
          <w:bCs/>
          <w:sz w:val="24"/>
        </w:rPr>
      </w:pPr>
    </w:p>
    <w:p w14:paraId="448A6BDD">
      <w:pPr>
        <w:spacing w:line="360" w:lineRule="auto"/>
        <w:jc w:val="left"/>
        <w:rPr>
          <w:rFonts w:hint="eastAsia" w:ascii="仿宋" w:hAnsi="仿宋" w:eastAsia="仿宋" w:cs="仿宋"/>
          <w:b/>
          <w:bCs/>
          <w:sz w:val="24"/>
        </w:rPr>
      </w:pPr>
    </w:p>
    <w:p w14:paraId="0D58D8DA">
      <w:pPr>
        <w:spacing w:line="360" w:lineRule="auto"/>
        <w:jc w:val="left"/>
        <w:rPr>
          <w:rFonts w:hint="eastAsia" w:ascii="仿宋" w:hAnsi="仿宋" w:eastAsia="仿宋" w:cs="仿宋"/>
          <w:b/>
          <w:sz w:val="28"/>
          <w:szCs w:val="28"/>
        </w:rPr>
      </w:pPr>
    </w:p>
    <w:p w14:paraId="2483D553">
      <w:pPr>
        <w:spacing w:line="360" w:lineRule="auto"/>
        <w:jc w:val="left"/>
        <w:rPr>
          <w:rFonts w:hint="eastAsia" w:ascii="仿宋" w:hAnsi="仿宋" w:eastAsia="仿宋" w:cs="仿宋"/>
          <w:b/>
          <w:sz w:val="28"/>
          <w:szCs w:val="28"/>
        </w:rPr>
      </w:pPr>
    </w:p>
    <w:p w14:paraId="709B987B">
      <w:pPr>
        <w:spacing w:line="360" w:lineRule="auto"/>
        <w:jc w:val="left"/>
        <w:rPr>
          <w:rFonts w:hint="eastAsia" w:ascii="仿宋" w:hAnsi="仿宋" w:eastAsia="仿宋" w:cs="仿宋"/>
          <w:b/>
          <w:sz w:val="28"/>
          <w:szCs w:val="28"/>
        </w:rPr>
      </w:pPr>
    </w:p>
    <w:p w14:paraId="1C35A3E4">
      <w:pPr>
        <w:spacing w:line="360" w:lineRule="auto"/>
        <w:jc w:val="left"/>
        <w:rPr>
          <w:rFonts w:hint="eastAsia" w:ascii="仿宋" w:hAnsi="仿宋" w:eastAsia="仿宋" w:cs="仿宋"/>
          <w:b/>
          <w:sz w:val="28"/>
          <w:szCs w:val="28"/>
        </w:rPr>
      </w:pPr>
    </w:p>
    <w:p w14:paraId="50DD2962">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附件3：</w:t>
      </w:r>
    </w:p>
    <w:p w14:paraId="4F898059">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14:paraId="690DB7D0">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14:paraId="4E518C77">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14:paraId="29868C45">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14:paraId="29C00125">
      <w:pPr>
        <w:pStyle w:val="6"/>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14:paraId="45F8A642">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pPr>
        <w:pStyle w:val="33"/>
        <w:spacing w:afterLines="0" w:line="440" w:lineRule="exact"/>
        <w:ind w:firstLine="480"/>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14:paraId="3BAC1B3F">
      <w:pPr>
        <w:pStyle w:val="6"/>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14:paraId="549E1F58">
      <w:pPr>
        <w:pStyle w:val="33"/>
        <w:spacing w:afterLines="0" w:line="440" w:lineRule="exact"/>
        <w:ind w:firstLine="480"/>
        <w:rPr>
          <w:rFonts w:hint="eastAsia"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pPr>
        <w:snapToGrid w:val="0"/>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14:paraId="215C17B7">
      <w:pPr>
        <w:widowControl/>
        <w:spacing w:line="432" w:lineRule="atLeast"/>
        <w:ind w:firstLine="480" w:firstLineChars="200"/>
        <w:rPr>
          <w:rFonts w:hint="eastAsia" w:ascii="仿宋" w:hAnsi="仿宋" w:eastAsia="仿宋" w:cs="仿宋"/>
          <w:kern w:val="0"/>
          <w:sz w:val="24"/>
        </w:rPr>
      </w:pPr>
      <w:r>
        <w:rPr>
          <w:rFonts w:ascii="仿宋" w:hAnsi="仿宋" w:eastAsia="仿宋" w:cs="仿宋"/>
          <w:kern w:val="0"/>
          <w:sz w:val="24"/>
        </w:rPr>
        <w:t>（一）提供虚假材料谋取中标、成交的；</w:t>
      </w:r>
    </w:p>
    <w:p w14:paraId="65068B70">
      <w:pPr>
        <w:widowControl/>
        <w:spacing w:line="432" w:lineRule="atLeast"/>
        <w:rPr>
          <w:rFonts w:hint="eastAsia" w:ascii="仿宋" w:hAnsi="仿宋" w:eastAsia="仿宋" w:cs="仿宋"/>
          <w:kern w:val="0"/>
          <w:sz w:val="24"/>
        </w:rPr>
      </w:pPr>
      <w:r>
        <w:rPr>
          <w:rFonts w:ascii="仿宋" w:hAnsi="仿宋" w:eastAsia="仿宋" w:cs="仿宋"/>
          <w:kern w:val="0"/>
          <w:sz w:val="24"/>
        </w:rPr>
        <w:t>　　（二）采取不正当手段诋毁、排挤其他供应商的；</w:t>
      </w:r>
    </w:p>
    <w:p w14:paraId="47203E39">
      <w:pPr>
        <w:widowControl/>
        <w:spacing w:line="432" w:lineRule="atLeast"/>
        <w:rPr>
          <w:rFonts w:hint="eastAsia" w:ascii="仿宋" w:hAnsi="仿宋" w:eastAsia="仿宋" w:cs="仿宋"/>
          <w:kern w:val="0"/>
          <w:sz w:val="24"/>
        </w:rPr>
      </w:pPr>
      <w:r>
        <w:rPr>
          <w:rFonts w:ascii="仿宋" w:hAnsi="仿宋" w:eastAsia="仿宋" w:cs="仿宋"/>
          <w:kern w:val="0"/>
          <w:sz w:val="24"/>
        </w:rPr>
        <w:t>　　（三）与采购人、其他供应商或者采购代理机构恶意串通的；</w:t>
      </w:r>
    </w:p>
    <w:p w14:paraId="3AFFF82F">
      <w:pPr>
        <w:widowControl/>
        <w:spacing w:line="432" w:lineRule="atLeast"/>
        <w:rPr>
          <w:rFonts w:hint="eastAsia" w:ascii="仿宋" w:hAnsi="仿宋" w:eastAsia="仿宋" w:cs="仿宋"/>
          <w:kern w:val="0"/>
          <w:sz w:val="24"/>
        </w:rPr>
      </w:pPr>
      <w:r>
        <w:rPr>
          <w:rFonts w:ascii="仿宋" w:hAnsi="仿宋" w:eastAsia="仿宋" w:cs="仿宋"/>
          <w:kern w:val="0"/>
          <w:sz w:val="24"/>
        </w:rPr>
        <w:t>　　（四）向采购人、采购代理机构行贿或者提供其他不正当利益的；</w:t>
      </w:r>
    </w:p>
    <w:p w14:paraId="08E0F6FF">
      <w:pPr>
        <w:widowControl/>
        <w:spacing w:line="432" w:lineRule="atLeast"/>
        <w:rPr>
          <w:rFonts w:hint="eastAsia" w:ascii="仿宋" w:hAnsi="仿宋" w:eastAsia="仿宋" w:cs="仿宋"/>
          <w:kern w:val="0"/>
          <w:sz w:val="24"/>
        </w:rPr>
      </w:pPr>
      <w:r>
        <w:rPr>
          <w:rFonts w:ascii="仿宋" w:hAnsi="仿宋" w:eastAsia="仿宋" w:cs="仿宋"/>
          <w:kern w:val="0"/>
          <w:sz w:val="24"/>
        </w:rPr>
        <w:t>　　（五）在招标采购过程中与采购人进行协商谈判的；</w:t>
      </w:r>
    </w:p>
    <w:p w14:paraId="397058E6">
      <w:pPr>
        <w:widowControl/>
        <w:spacing w:line="432" w:lineRule="atLeast"/>
        <w:rPr>
          <w:rFonts w:hint="eastAsia" w:ascii="仿宋" w:hAnsi="仿宋" w:eastAsia="仿宋" w:cs="仿宋"/>
          <w:kern w:val="0"/>
          <w:sz w:val="24"/>
        </w:rPr>
      </w:pPr>
      <w:r>
        <w:rPr>
          <w:rFonts w:ascii="仿宋" w:hAnsi="仿宋" w:eastAsia="仿宋" w:cs="仿宋"/>
          <w:kern w:val="0"/>
          <w:sz w:val="24"/>
        </w:rPr>
        <w:t>　　（六）拒绝有关部门监督检查或者提供虚假情况的。</w:t>
      </w:r>
    </w:p>
    <w:p w14:paraId="260F353D">
      <w:pPr>
        <w:pStyle w:val="33"/>
        <w:spacing w:afterLines="0" w:line="440" w:lineRule="exact"/>
        <w:ind w:firstLine="480"/>
        <w:rPr>
          <w:rFonts w:hint="eastAsia"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14:paraId="307A3C27">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法定代表人或其授权代表(签字或签章)：</w:t>
      </w:r>
    </w:p>
    <w:p w14:paraId="5C627996">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48DF4C07">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附件4：</w:t>
      </w:r>
    </w:p>
    <w:p w14:paraId="39748EE5">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14:paraId="479AC5AD">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179E5990">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14:paraId="30DEA961">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14:paraId="6914AD53">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14:paraId="594A471B">
      <w:pPr>
        <w:snapToGrid w:val="0"/>
        <w:spacing w:before="156" w:beforeLines="50" w:after="50" w:line="460" w:lineRule="exact"/>
        <w:ind w:firstLine="480"/>
        <w:rPr>
          <w:rFonts w:hint="eastAsia" w:ascii="仿宋" w:hAnsi="仿宋" w:eastAsia="仿宋" w:cs="仿宋"/>
          <w:sz w:val="24"/>
          <w:szCs w:val="24"/>
        </w:rPr>
      </w:pPr>
    </w:p>
    <w:p w14:paraId="1196BD9D">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授权代表签字（或盖章）：</w:t>
      </w:r>
    </w:p>
    <w:p w14:paraId="5EF4EB9A">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14:paraId="74FF5C4B">
      <w:pPr>
        <w:snapToGrid w:val="0"/>
        <w:spacing w:before="156" w:beforeLines="50" w:after="50" w:line="460" w:lineRule="exact"/>
        <w:rPr>
          <w:rFonts w:hint="eastAsia" w:ascii="仿宋" w:hAnsi="仿宋" w:eastAsia="仿宋" w:cs="仿宋"/>
          <w:sz w:val="24"/>
          <w:szCs w:val="24"/>
        </w:rPr>
      </w:pPr>
    </w:p>
    <w:p w14:paraId="038491ED">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14:paraId="0FDEDB23">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14:paraId="73897D5E">
      <w:pPr>
        <w:snapToGrid w:val="0"/>
        <w:spacing w:before="156" w:beforeLines="50" w:after="50" w:line="460" w:lineRule="exact"/>
        <w:rPr>
          <w:rFonts w:hint="eastAsia" w:ascii="仿宋" w:hAnsi="仿宋" w:eastAsia="仿宋" w:cs="仿宋"/>
          <w:sz w:val="24"/>
          <w:szCs w:val="24"/>
        </w:rPr>
      </w:pPr>
    </w:p>
    <w:p w14:paraId="7C9B6D11">
      <w:pPr>
        <w:snapToGrid w:val="0"/>
        <w:spacing w:before="156" w:beforeLines="50" w:after="50" w:line="460" w:lineRule="exact"/>
        <w:rPr>
          <w:rFonts w:hint="eastAsia" w:ascii="仿宋" w:hAnsi="仿宋" w:eastAsia="仿宋" w:cs="仿宋"/>
          <w:sz w:val="24"/>
          <w:szCs w:val="24"/>
        </w:rPr>
      </w:pPr>
    </w:p>
    <w:p w14:paraId="71B410FF">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供应商全称（盖公章）：</w:t>
      </w:r>
    </w:p>
    <w:p w14:paraId="23FCEF2A">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14:paraId="396FE0B8">
      <w:pPr>
        <w:widowControl/>
        <w:jc w:val="left"/>
        <w:rPr>
          <w:rFonts w:hint="eastAsia" w:ascii="仿宋" w:hAnsi="仿宋" w:eastAsia="仿宋" w:cs="仿宋"/>
          <w:sz w:val="24"/>
          <w:szCs w:val="24"/>
          <w:u w:val="single"/>
        </w:rPr>
      </w:pPr>
    </w:p>
    <w:p w14:paraId="140CD11B">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14:paraId="4ABEBF9E">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14:paraId="12C9DCD4">
      <w:pPr>
        <w:pStyle w:val="33"/>
        <w:spacing w:afterLines="0" w:line="440" w:lineRule="exact"/>
        <w:ind w:firstLine="0" w:firstLineChars="0"/>
        <w:rPr>
          <w:rFonts w:hint="eastAsia" w:ascii="仿宋" w:hAnsi="仿宋" w:eastAsia="仿宋" w:cs="仿宋"/>
          <w:b/>
          <w:bCs/>
          <w:sz w:val="28"/>
          <w:szCs w:val="28"/>
        </w:rPr>
      </w:pPr>
    </w:p>
    <w:p w14:paraId="65296EFB">
      <w:pPr>
        <w:pStyle w:val="33"/>
        <w:spacing w:afterLines="0" w:line="440" w:lineRule="exact"/>
        <w:ind w:firstLine="0" w:firstLineChars="0"/>
        <w:rPr>
          <w:rFonts w:hint="eastAsia" w:ascii="仿宋" w:hAnsi="仿宋" w:eastAsia="仿宋" w:cs="仿宋"/>
          <w:b/>
          <w:bCs/>
          <w:sz w:val="28"/>
          <w:szCs w:val="28"/>
        </w:rPr>
      </w:pPr>
    </w:p>
    <w:p w14:paraId="01937558">
      <w:pPr>
        <w:pStyle w:val="33"/>
        <w:spacing w:afterLines="0" w:line="440" w:lineRule="exact"/>
        <w:ind w:firstLine="0" w:firstLineChars="0"/>
        <w:rPr>
          <w:rFonts w:hint="eastAsia" w:ascii="仿宋" w:hAnsi="仿宋" w:eastAsia="仿宋" w:cs="仿宋"/>
          <w:b/>
          <w:bCs/>
          <w:sz w:val="28"/>
          <w:szCs w:val="28"/>
        </w:rPr>
      </w:pPr>
    </w:p>
    <w:p w14:paraId="11096280">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附件5：法定代表人及其授权代表身份证明</w:t>
      </w:r>
    </w:p>
    <w:p w14:paraId="30147E73">
      <w:pPr>
        <w:pStyle w:val="33"/>
        <w:spacing w:afterLines="0" w:line="440" w:lineRule="exact"/>
        <w:ind w:firstLine="0" w:firstLineChars="0"/>
        <w:rPr>
          <w:rFonts w:hint="eastAsia" w:ascii="仿宋" w:hAnsi="仿宋" w:eastAsia="仿宋" w:cs="仿宋"/>
          <w:b/>
          <w:bCs/>
          <w:sz w:val="28"/>
          <w:szCs w:val="28"/>
        </w:rPr>
      </w:pPr>
    </w:p>
    <w:p w14:paraId="1D43DEBA">
      <w:pPr>
        <w:pStyle w:val="33"/>
        <w:spacing w:afterLines="0" w:line="440" w:lineRule="exact"/>
        <w:ind w:firstLine="0" w:firstLineChars="0"/>
        <w:rPr>
          <w:rFonts w:hint="eastAsia" w:ascii="仿宋" w:hAnsi="仿宋" w:eastAsia="仿宋" w:cs="仿宋"/>
          <w:b/>
          <w:bCs/>
          <w:sz w:val="28"/>
          <w:szCs w:val="28"/>
        </w:rPr>
      </w:pPr>
    </w:p>
    <w:p w14:paraId="4FC458B4">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14:paraId="3A8BCC64">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14:paraId="202CF624">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14:paraId="77EB8670">
      <w:pPr>
        <w:pStyle w:val="33"/>
        <w:spacing w:afterLines="0" w:line="440" w:lineRule="exact"/>
        <w:ind w:firstLine="0" w:firstLineChars="0"/>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14:paraId="21915BD8">
      <w:pPr>
        <w:pStyle w:val="33"/>
        <w:spacing w:afterLines="0" w:line="440" w:lineRule="exact"/>
        <w:ind w:firstLine="0" w:firstLineChars="0"/>
        <w:rPr>
          <w:rFonts w:hint="eastAsia" w:ascii="仿宋" w:hAnsi="仿宋" w:eastAsia="仿宋" w:cs="仿宋"/>
          <w:sz w:val="28"/>
          <w:szCs w:val="28"/>
        </w:rPr>
      </w:pPr>
    </w:p>
    <w:p w14:paraId="607D2956">
      <w:pPr>
        <w:pStyle w:val="33"/>
        <w:spacing w:afterLines="0" w:line="440" w:lineRule="exact"/>
        <w:ind w:firstLine="0" w:firstLineChars="0"/>
        <w:rPr>
          <w:rFonts w:hint="eastAsia" w:ascii="仿宋" w:hAnsi="仿宋" w:eastAsia="仿宋" w:cs="仿宋"/>
          <w:sz w:val="28"/>
          <w:szCs w:val="28"/>
        </w:rPr>
      </w:pPr>
    </w:p>
    <w:p w14:paraId="3CA7A71A">
      <w:pPr>
        <w:pStyle w:val="33"/>
        <w:spacing w:afterLines="0" w:line="440" w:lineRule="exact"/>
        <w:ind w:firstLine="0" w:firstLineChars="0"/>
        <w:rPr>
          <w:rFonts w:hint="eastAsia" w:ascii="仿宋" w:hAnsi="仿宋" w:eastAsia="仿宋" w:cs="仿宋"/>
          <w:sz w:val="28"/>
          <w:szCs w:val="28"/>
        </w:rPr>
      </w:pPr>
    </w:p>
    <w:p w14:paraId="06C268A4">
      <w:pPr>
        <w:pStyle w:val="33"/>
        <w:spacing w:afterLines="0" w:line="440" w:lineRule="exact"/>
        <w:ind w:firstLine="0" w:firstLineChars="0"/>
        <w:rPr>
          <w:rFonts w:hint="eastAsia" w:ascii="仿宋" w:hAnsi="仿宋" w:eastAsia="仿宋" w:cs="仿宋"/>
          <w:sz w:val="28"/>
          <w:szCs w:val="28"/>
        </w:rPr>
      </w:pPr>
    </w:p>
    <w:p w14:paraId="6B350709">
      <w:pPr>
        <w:pStyle w:val="33"/>
        <w:spacing w:afterLines="0" w:line="440" w:lineRule="exact"/>
        <w:ind w:firstLine="0" w:firstLineChars="0"/>
        <w:rPr>
          <w:rFonts w:hint="eastAsia" w:ascii="仿宋" w:hAnsi="仿宋" w:eastAsia="仿宋" w:cs="仿宋"/>
          <w:sz w:val="28"/>
          <w:szCs w:val="28"/>
        </w:rPr>
      </w:pPr>
    </w:p>
    <w:p w14:paraId="6C5BCB98">
      <w:pPr>
        <w:pStyle w:val="33"/>
        <w:spacing w:afterLines="0" w:line="440" w:lineRule="exact"/>
        <w:ind w:firstLine="0" w:firstLineChars="0"/>
        <w:rPr>
          <w:rFonts w:hint="eastAsia" w:ascii="仿宋" w:hAnsi="仿宋" w:eastAsia="仿宋" w:cs="仿宋"/>
          <w:sz w:val="28"/>
          <w:szCs w:val="28"/>
        </w:rPr>
      </w:pPr>
    </w:p>
    <w:p w14:paraId="189E72A5">
      <w:pPr>
        <w:pStyle w:val="33"/>
        <w:spacing w:afterLines="0" w:line="440" w:lineRule="exact"/>
        <w:ind w:firstLine="0" w:firstLineChars="0"/>
        <w:rPr>
          <w:rFonts w:hint="eastAsia" w:ascii="仿宋" w:hAnsi="仿宋" w:eastAsia="仿宋" w:cs="仿宋"/>
          <w:sz w:val="28"/>
          <w:szCs w:val="28"/>
        </w:rPr>
      </w:pPr>
    </w:p>
    <w:p w14:paraId="11A0D120">
      <w:pPr>
        <w:pStyle w:val="33"/>
        <w:spacing w:afterLines="0" w:line="440" w:lineRule="exact"/>
        <w:ind w:firstLine="0" w:firstLineChars="0"/>
        <w:rPr>
          <w:rFonts w:hint="eastAsia" w:ascii="仿宋" w:hAnsi="仿宋" w:eastAsia="仿宋" w:cs="仿宋"/>
          <w:sz w:val="28"/>
          <w:szCs w:val="28"/>
        </w:rPr>
      </w:pPr>
    </w:p>
    <w:p w14:paraId="61838068">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附件6：授权代表社保证明</w:t>
      </w:r>
    </w:p>
    <w:p w14:paraId="0CE1F013">
      <w:pPr>
        <w:pStyle w:val="33"/>
        <w:spacing w:afterLines="0" w:line="440" w:lineRule="exact"/>
        <w:ind w:firstLine="0" w:firstLineChars="0"/>
        <w:rPr>
          <w:rFonts w:hint="eastAsia" w:ascii="仿宋" w:hAnsi="仿宋" w:eastAsia="仿宋" w:cs="仿宋"/>
          <w:b/>
          <w:bCs/>
          <w:sz w:val="28"/>
          <w:szCs w:val="28"/>
        </w:rPr>
      </w:pPr>
    </w:p>
    <w:p w14:paraId="52C3B7A8">
      <w:pPr>
        <w:pStyle w:val="33"/>
        <w:spacing w:afterLines="0" w:line="440" w:lineRule="exact"/>
        <w:ind w:firstLine="0" w:firstLineChars="0"/>
        <w:rPr>
          <w:rFonts w:hint="eastAsia" w:ascii="仿宋" w:hAnsi="仿宋" w:eastAsia="仿宋" w:cs="仿宋"/>
          <w:b/>
          <w:bCs/>
          <w:sz w:val="28"/>
          <w:szCs w:val="28"/>
        </w:rPr>
      </w:pPr>
    </w:p>
    <w:p w14:paraId="39698F0F">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14:paraId="21A202ED">
      <w:pPr>
        <w:pStyle w:val="33"/>
        <w:spacing w:afterLines="0"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14:paraId="5F56F4B8">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14:paraId="25F720A5">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14:paraId="14AC1FB4">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14:paraId="2A48F3FD">
      <w:pPr>
        <w:pStyle w:val="33"/>
        <w:spacing w:afterLines="0" w:line="440" w:lineRule="exact"/>
        <w:ind w:firstLine="0" w:firstLineChars="0"/>
        <w:rPr>
          <w:rFonts w:hint="eastAsia" w:ascii="仿宋" w:hAnsi="仿宋" w:eastAsia="仿宋" w:cs="仿宋"/>
          <w:sz w:val="28"/>
          <w:szCs w:val="28"/>
        </w:rPr>
      </w:pPr>
    </w:p>
    <w:p w14:paraId="4BC50235">
      <w:pPr>
        <w:pStyle w:val="33"/>
        <w:spacing w:afterLines="0" w:line="440" w:lineRule="exact"/>
        <w:ind w:firstLine="0" w:firstLineChars="0"/>
        <w:rPr>
          <w:rFonts w:hint="eastAsia" w:ascii="仿宋" w:hAnsi="仿宋" w:eastAsia="仿宋" w:cs="仿宋"/>
          <w:sz w:val="28"/>
          <w:szCs w:val="28"/>
        </w:rPr>
      </w:pPr>
    </w:p>
    <w:p w14:paraId="5FF2882A">
      <w:pPr>
        <w:pStyle w:val="33"/>
        <w:spacing w:afterLines="0" w:line="440" w:lineRule="exact"/>
        <w:ind w:firstLine="0" w:firstLineChars="0"/>
        <w:rPr>
          <w:rFonts w:hint="eastAsia" w:ascii="仿宋" w:hAnsi="仿宋" w:eastAsia="仿宋" w:cs="仿宋"/>
          <w:sz w:val="28"/>
          <w:szCs w:val="28"/>
        </w:rPr>
      </w:pPr>
    </w:p>
    <w:p w14:paraId="765E9616">
      <w:pPr>
        <w:pStyle w:val="33"/>
        <w:spacing w:afterLines="0" w:line="440" w:lineRule="exact"/>
        <w:ind w:firstLine="0" w:firstLineChars="0"/>
        <w:rPr>
          <w:rFonts w:hint="eastAsia" w:ascii="仿宋" w:hAnsi="仿宋" w:eastAsia="仿宋" w:cs="仿宋"/>
          <w:sz w:val="28"/>
          <w:szCs w:val="28"/>
        </w:rPr>
      </w:pPr>
    </w:p>
    <w:p w14:paraId="25B0BA3D">
      <w:pPr>
        <w:snapToGrid w:val="0"/>
        <w:spacing w:before="156" w:beforeLines="50" w:after="50" w:line="360" w:lineRule="auto"/>
        <w:jc w:val="left"/>
        <w:rPr>
          <w:rFonts w:hint="eastAsia" w:ascii="仿宋" w:hAnsi="仿宋" w:eastAsia="仿宋" w:cs="仿宋"/>
          <w:b/>
          <w:bCs/>
          <w:sz w:val="30"/>
          <w:szCs w:val="30"/>
        </w:rPr>
      </w:pPr>
      <w:r>
        <w:rPr>
          <w:rFonts w:hint="eastAsia" w:ascii="仿宋" w:hAnsi="仿宋" w:eastAsia="仿宋" w:cs="仿宋"/>
          <w:b/>
          <w:bCs/>
          <w:sz w:val="30"/>
          <w:szCs w:val="30"/>
        </w:rPr>
        <w:t>附件7：</w:t>
      </w:r>
    </w:p>
    <w:p w14:paraId="07E56D89">
      <w:pPr>
        <w:snapToGrid w:val="0"/>
        <w:spacing w:before="156" w:beforeLines="50" w:after="5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供应商基本资格条件书面承诺函</w:t>
      </w:r>
    </w:p>
    <w:p w14:paraId="07A7DD2A">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4DDC572B">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14:paraId="1908EE55">
      <w:pPr>
        <w:snapToGrid w:val="0"/>
        <w:spacing w:before="156" w:beforeLines="50" w:after="50" w:line="360" w:lineRule="auto"/>
        <w:jc w:val="left"/>
        <w:rPr>
          <w:rFonts w:hint="eastAsia" w:ascii="仿宋" w:hAnsi="仿宋" w:eastAsia="仿宋" w:cs="仿宋"/>
          <w:sz w:val="24"/>
          <w:szCs w:val="24"/>
        </w:rPr>
      </w:pPr>
      <w:r>
        <w:rPr>
          <w:rFonts w:ascii="仿宋" w:hAnsi="仿宋" w:eastAsia="仿宋" w:cs="仿宋"/>
          <w:sz w:val="24"/>
          <w:szCs w:val="24"/>
        </w:rPr>
        <w:t>1.具备下列条件：</w:t>
      </w:r>
    </w:p>
    <w:p w14:paraId="06ABE0F7">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1CF4D133">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770A44C6">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5FFD696C">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14:paraId="17C23A11">
      <w:pPr>
        <w:snapToGrid w:val="0"/>
        <w:spacing w:before="156" w:beforeLines="50" w:after="50" w:line="360" w:lineRule="auto"/>
        <w:jc w:val="left"/>
        <w:rPr>
          <w:rFonts w:hint="eastAsia" w:ascii="仿宋" w:hAnsi="仿宋" w:eastAsia="仿宋" w:cs="仿宋"/>
          <w:sz w:val="24"/>
          <w:szCs w:val="24"/>
        </w:rPr>
      </w:pPr>
      <w:r>
        <w:rPr>
          <w:rFonts w:ascii="仿宋" w:hAnsi="仿宋" w:eastAsia="仿宋" w:cs="仿宋"/>
          <w:sz w:val="24"/>
          <w:szCs w:val="24"/>
        </w:rPr>
        <w:t>（六）法律、行政法规规定的其他条件。</w:t>
      </w:r>
    </w:p>
    <w:p w14:paraId="113A4BE3">
      <w:pPr>
        <w:snapToGrid w:val="0"/>
        <w:spacing w:before="156" w:beforeLines="50" w:after="50" w:line="360" w:lineRule="auto"/>
        <w:jc w:val="left"/>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pPr>
        <w:snapToGrid w:val="0"/>
        <w:spacing w:before="156" w:beforeLines="50" w:after="50"/>
        <w:jc w:val="left"/>
        <w:rPr>
          <w:rFonts w:hint="eastAsia" w:ascii="仿宋" w:hAnsi="仿宋" w:eastAsia="仿宋" w:cs="仿宋"/>
          <w:sz w:val="24"/>
          <w:szCs w:val="24"/>
        </w:rPr>
      </w:pPr>
    </w:p>
    <w:p w14:paraId="6E521A69">
      <w:pPr>
        <w:snapToGrid w:val="0"/>
        <w:spacing w:before="156" w:beforeLines="50" w:after="50"/>
        <w:jc w:val="left"/>
        <w:rPr>
          <w:rFonts w:hint="eastAsia" w:ascii="仿宋" w:hAnsi="仿宋" w:eastAsia="仿宋" w:cs="仿宋"/>
          <w:sz w:val="24"/>
          <w:szCs w:val="24"/>
        </w:rPr>
      </w:pPr>
    </w:p>
    <w:p w14:paraId="5ECC2C3F">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法定代表人或其授权代表(签字或签章)：</w:t>
      </w:r>
    </w:p>
    <w:p w14:paraId="59CA61B3">
      <w:pPr>
        <w:pStyle w:val="33"/>
        <w:spacing w:afterLines="0" w:line="440" w:lineRule="exact"/>
        <w:ind w:firstLine="480"/>
        <w:rPr>
          <w:rFonts w:hint="eastAsia" w:ascii="仿宋" w:hAnsi="仿宋" w:eastAsia="仿宋" w:cs="仿宋"/>
          <w:szCs w:val="24"/>
        </w:rPr>
      </w:pPr>
    </w:p>
    <w:p w14:paraId="4412F0AF">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25A84F8E">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14:paraId="4500B63B">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14:paraId="475BBF63">
      <w:pPr>
        <w:snapToGrid w:val="0"/>
        <w:spacing w:before="156" w:beforeLines="50" w:after="50"/>
        <w:jc w:val="right"/>
        <w:rPr>
          <w:rFonts w:hint="eastAsia" w:ascii="仿宋" w:hAnsi="仿宋" w:eastAsia="仿宋" w:cs="仿宋"/>
          <w:bCs/>
          <w:sz w:val="30"/>
          <w:szCs w:val="30"/>
        </w:rPr>
      </w:pPr>
    </w:p>
    <w:p w14:paraId="25CA1D85">
      <w:pPr>
        <w:spacing w:line="400" w:lineRule="exact"/>
        <w:ind w:right="-110"/>
        <w:rPr>
          <w:rFonts w:hint="eastAsia" w:ascii="仿宋" w:hAnsi="仿宋" w:eastAsia="仿宋" w:cs="仿宋"/>
          <w:spacing w:val="40"/>
          <w:sz w:val="30"/>
          <w:szCs w:val="30"/>
        </w:rPr>
      </w:pPr>
      <w:r>
        <w:rPr>
          <w:rFonts w:hint="eastAsia" w:ascii="仿宋" w:hAnsi="仿宋" w:eastAsia="仿宋" w:cs="仿宋"/>
          <w:sz w:val="30"/>
          <w:szCs w:val="30"/>
        </w:rPr>
        <w:t>项目名称：</w:t>
      </w:r>
    </w:p>
    <w:p w14:paraId="55DB4803">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14:paraId="58668CFB">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 段 号：</w:t>
      </w:r>
    </w:p>
    <w:p w14:paraId="713B569E">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14:paraId="0C76D8A6">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14:paraId="4662057D">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14:paraId="39795431">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14:paraId="7E9FB616">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14:paraId="50196579">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7956B9FB">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0F29C906">
      <w:pPr>
        <w:spacing w:line="500" w:lineRule="exact"/>
        <w:ind w:right="7"/>
        <w:jc w:val="center"/>
        <w:rPr>
          <w:rFonts w:hint="eastAsia" w:ascii="仿宋" w:hAnsi="仿宋" w:eastAsia="仿宋" w:cs="仿宋"/>
          <w:sz w:val="36"/>
          <w:szCs w:val="36"/>
        </w:rPr>
      </w:pPr>
    </w:p>
    <w:p w14:paraId="5111A1F4">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14:paraId="2C7EDF04">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地址：</w:t>
      </w:r>
    </w:p>
    <w:p w14:paraId="1A3E59F9">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日期：</w:t>
      </w:r>
    </w:p>
    <w:p w14:paraId="650E5DCD">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14:paraId="73317216">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目录</w:t>
      </w:r>
    </w:p>
    <w:p w14:paraId="4AF2B66B">
      <w:pPr>
        <w:pStyle w:val="38"/>
        <w:spacing w:line="360" w:lineRule="auto"/>
        <w:ind w:firstLine="0" w:firstLineChars="0"/>
        <w:jc w:val="left"/>
        <w:rPr>
          <w:rFonts w:hint="eastAsia" w:ascii="仿宋" w:hAnsi="仿宋" w:eastAsia="仿宋" w:cs="仿宋"/>
        </w:rPr>
      </w:pPr>
      <w:bookmarkStart w:id="21" w:name="_Toc64369789"/>
      <w:r>
        <w:rPr>
          <w:rFonts w:hint="eastAsia" w:ascii="仿宋" w:hAnsi="仿宋" w:eastAsia="仿宋" w:cs="仿宋"/>
        </w:rPr>
        <w:t>1.必备要求证明材料（具体要求见公告）………………………………………（页码）</w:t>
      </w:r>
    </w:p>
    <w:p w14:paraId="5C4D0D99">
      <w:pPr>
        <w:pStyle w:val="38"/>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p>
    <w:p w14:paraId="130F818C">
      <w:pPr>
        <w:pStyle w:val="38"/>
        <w:spacing w:line="360" w:lineRule="auto"/>
        <w:ind w:firstLine="0" w:firstLineChars="0"/>
        <w:jc w:val="left"/>
        <w:rPr>
          <w:rFonts w:hint="eastAsia" w:ascii="仿宋" w:hAnsi="仿宋" w:eastAsia="仿宋" w:cs="仿宋"/>
        </w:rPr>
      </w:pPr>
      <w:r>
        <w:rPr>
          <w:rFonts w:ascii="仿宋" w:hAnsi="仿宋" w:eastAsia="仿宋" w:cs="仿宋"/>
        </w:rPr>
        <w:t>3.</w:t>
      </w:r>
      <w:r>
        <w:rPr>
          <w:rFonts w:hint="eastAsia" w:ascii="仿宋" w:hAnsi="仿宋" w:eastAsia="仿宋" w:cs="仿宋"/>
        </w:rPr>
        <w:t>评分对应表………………………………………………………………………（页码）</w:t>
      </w:r>
    </w:p>
    <w:bookmarkEnd w:id="21"/>
    <w:p w14:paraId="54E99EF7">
      <w:pPr>
        <w:pStyle w:val="38"/>
        <w:spacing w:line="360" w:lineRule="auto"/>
        <w:ind w:firstLine="0" w:firstLineChars="0"/>
        <w:jc w:val="left"/>
        <w:rPr>
          <w:rFonts w:hint="eastAsia" w:ascii="仿宋" w:hAnsi="仿宋" w:eastAsia="仿宋" w:cs="仿宋"/>
        </w:rPr>
      </w:pPr>
      <w:bookmarkStart w:id="22" w:name="_Toc64369790"/>
      <w:r>
        <w:rPr>
          <w:rFonts w:ascii="仿宋" w:hAnsi="仿宋" w:eastAsia="仿宋" w:cs="仿宋"/>
        </w:rPr>
        <w:t>4</w:t>
      </w:r>
      <w:r>
        <w:rPr>
          <w:rFonts w:hint="eastAsia" w:ascii="仿宋" w:hAnsi="仿宋" w:eastAsia="仿宋" w:cs="仿宋"/>
        </w:rPr>
        <w:t>.投标人综合实力相关证明材料………………………………………</w:t>
      </w:r>
      <w:r>
        <w:rPr>
          <w:rFonts w:hint="eastAsia" w:ascii="仿宋" w:hAnsi="仿宋" w:eastAsia="仿宋" w:cs="仿宋"/>
          <w:lang w:val="zh-CN"/>
        </w:rPr>
        <w:t>……</w:t>
      </w:r>
      <w:r>
        <w:rPr>
          <w:rFonts w:hint="eastAsia" w:ascii="仿宋" w:hAnsi="仿宋" w:eastAsia="仿宋" w:cs="仿宋"/>
        </w:rPr>
        <w:t>……（页码）</w:t>
      </w:r>
    </w:p>
    <w:bookmarkEnd w:id="22"/>
    <w:p w14:paraId="21845208">
      <w:pPr>
        <w:pStyle w:val="38"/>
        <w:spacing w:line="360" w:lineRule="auto"/>
        <w:ind w:firstLine="0" w:firstLineChars="0"/>
        <w:jc w:val="left"/>
        <w:rPr>
          <w:rFonts w:hint="eastAsia" w:ascii="仿宋" w:hAnsi="仿宋" w:eastAsia="仿宋" w:cs="仿宋"/>
        </w:rPr>
      </w:pPr>
      <w:bookmarkStart w:id="23" w:name="_Toc64369796"/>
      <w:r>
        <w:rPr>
          <w:rFonts w:ascii="仿宋" w:hAnsi="仿宋" w:eastAsia="仿宋" w:cs="仿宋"/>
        </w:rPr>
        <w:t>5</w:t>
      </w:r>
      <w:r>
        <w:rPr>
          <w:rFonts w:hint="eastAsia" w:ascii="仿宋" w:hAnsi="仿宋" w:eastAsia="仿宋" w:cs="仿宋"/>
        </w:rPr>
        <w:t>.</w:t>
      </w:r>
      <w:r>
        <w:rPr>
          <w:rFonts w:hint="eastAsia" w:ascii="仿宋" w:hAnsi="仿宋" w:eastAsia="仿宋" w:cs="仿宋"/>
          <w:szCs w:val="22"/>
        </w:rPr>
        <w:t>技术响应表</w:t>
      </w:r>
      <w:r>
        <w:rPr>
          <w:rFonts w:hint="eastAsia" w:ascii="仿宋" w:hAnsi="仿宋" w:eastAsia="仿宋" w:cs="仿宋"/>
        </w:rPr>
        <w:t>（若有，详见附表）………………………………………………（页码）</w:t>
      </w:r>
      <w:bookmarkEnd w:id="23"/>
    </w:p>
    <w:p w14:paraId="6C4BD0C0">
      <w:pPr>
        <w:pStyle w:val="38"/>
        <w:spacing w:line="360" w:lineRule="auto"/>
        <w:ind w:firstLine="0" w:firstLineChars="0"/>
        <w:jc w:val="left"/>
        <w:rPr>
          <w:rFonts w:hint="eastAsia" w:ascii="仿宋" w:hAnsi="仿宋" w:eastAsia="仿宋" w:cs="仿宋"/>
        </w:rPr>
      </w:pPr>
      <w:bookmarkStart w:id="24" w:name="_Toc64369797"/>
      <w:r>
        <w:rPr>
          <w:rFonts w:ascii="仿宋" w:hAnsi="仿宋" w:eastAsia="仿宋" w:cs="仿宋"/>
          <w:lang w:val="zh-CN"/>
        </w:rPr>
        <w:t>6</w:t>
      </w:r>
      <w:r>
        <w:rPr>
          <w:rFonts w:hint="eastAsia" w:ascii="仿宋" w:hAnsi="仿宋" w:eastAsia="仿宋" w:cs="仿宋"/>
          <w:lang w:val="zh-CN"/>
        </w:rPr>
        <w:t>.</w:t>
      </w:r>
      <w:bookmarkEnd w:id="24"/>
      <w:r>
        <w:rPr>
          <w:rFonts w:hint="eastAsia" w:ascii="仿宋" w:hAnsi="仿宋" w:eastAsia="仿宋" w:cs="仿宋"/>
          <w:lang w:val="zh-CN"/>
        </w:rPr>
        <w:t>投标人资信相关证明材料</w:t>
      </w:r>
      <w:r>
        <w:rPr>
          <w:rFonts w:hint="eastAsia" w:ascii="仿宋" w:hAnsi="仿宋" w:eastAsia="仿宋" w:cs="仿宋"/>
        </w:rPr>
        <w:t>………………………………………………………（页码）</w:t>
      </w:r>
    </w:p>
    <w:p w14:paraId="33943968">
      <w:pPr>
        <w:pStyle w:val="38"/>
        <w:spacing w:line="360" w:lineRule="auto"/>
        <w:ind w:firstLine="0" w:firstLineChars="0"/>
        <w:jc w:val="left"/>
        <w:rPr>
          <w:rFonts w:hint="eastAsia" w:ascii="仿宋" w:hAnsi="仿宋" w:eastAsia="仿宋" w:cs="仿宋"/>
        </w:rPr>
      </w:pPr>
      <w:r>
        <w:rPr>
          <w:rFonts w:hint="eastAsia" w:ascii="仿宋" w:hAnsi="仿宋" w:eastAsia="仿宋" w:cs="仿宋"/>
          <w:szCs w:val="22"/>
        </w:rPr>
        <w:t>7.投标产品市场占有率相关材料</w:t>
      </w:r>
      <w:r>
        <w:rPr>
          <w:rFonts w:hint="eastAsia" w:ascii="仿宋" w:hAnsi="仿宋" w:eastAsia="仿宋" w:cs="仿宋"/>
        </w:rPr>
        <w:t>…………………………………………………（页码）</w:t>
      </w:r>
    </w:p>
    <w:p w14:paraId="586B14BC">
      <w:pPr>
        <w:pStyle w:val="38"/>
        <w:spacing w:line="360" w:lineRule="auto"/>
        <w:ind w:firstLine="0" w:firstLineChars="0"/>
        <w:jc w:val="left"/>
        <w:rPr>
          <w:rFonts w:hint="eastAsia" w:ascii="仿宋" w:hAnsi="仿宋" w:eastAsia="仿宋" w:cs="仿宋"/>
          <w:lang w:val="zh-CN"/>
        </w:rPr>
      </w:pPr>
      <w:r>
        <w:rPr>
          <w:rFonts w:hint="eastAsia" w:ascii="仿宋" w:hAnsi="仿宋" w:eastAsia="仿宋" w:cs="仿宋"/>
        </w:rPr>
        <w:t>8.</w:t>
      </w:r>
      <w:r>
        <w:rPr>
          <w:rFonts w:hint="eastAsia" w:ascii="仿宋" w:hAnsi="仿宋" w:eastAsia="仿宋" w:cs="仿宋"/>
          <w:szCs w:val="22"/>
        </w:rPr>
        <w:t>投标产品质量评价相关证明材料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1F0754DA">
      <w:pPr>
        <w:pStyle w:val="38"/>
        <w:spacing w:line="360" w:lineRule="auto"/>
        <w:ind w:firstLine="0" w:firstLineChars="0"/>
        <w:jc w:val="left"/>
        <w:rPr>
          <w:rFonts w:hint="eastAsia" w:ascii="仿宋" w:hAnsi="仿宋" w:eastAsia="仿宋" w:cs="仿宋"/>
        </w:rPr>
      </w:pPr>
      <w:bookmarkStart w:id="25" w:name="_Toc64369798"/>
      <w:r>
        <w:rPr>
          <w:rFonts w:ascii="仿宋" w:hAnsi="仿宋" w:eastAsia="仿宋" w:cs="仿宋"/>
        </w:rPr>
        <w:t>7.</w:t>
      </w:r>
      <w:r>
        <w:rPr>
          <w:rFonts w:hint="eastAsia" w:ascii="仿宋" w:hAnsi="仿宋" w:eastAsia="仿宋" w:cs="仿宋"/>
        </w:rPr>
        <w:t>投标人服务能力相关证明材料…………………………………………………（页码）</w:t>
      </w:r>
    </w:p>
    <w:p w14:paraId="774EFFE4">
      <w:pPr>
        <w:pStyle w:val="38"/>
        <w:spacing w:line="360" w:lineRule="auto"/>
        <w:ind w:firstLine="0" w:firstLineChars="0"/>
        <w:jc w:val="left"/>
        <w:rPr>
          <w:rFonts w:hint="eastAsia" w:ascii="仿宋" w:hAnsi="仿宋" w:eastAsia="仿宋" w:cs="仿宋"/>
        </w:rPr>
      </w:pPr>
      <w:r>
        <w:rPr>
          <w:rFonts w:ascii="仿宋" w:hAnsi="仿宋" w:eastAsia="仿宋" w:cs="仿宋"/>
          <w:kern w:val="0"/>
          <w:lang w:val="zh-CN"/>
        </w:rPr>
        <w:t>8.</w:t>
      </w:r>
      <w:r>
        <w:rPr>
          <w:rFonts w:hint="eastAsia" w:ascii="仿宋" w:hAnsi="仿宋" w:eastAsia="仿宋" w:cs="仿宋"/>
        </w:rPr>
        <w:t>投标人其他优惠条件相关材料…………………………………………………（页码）</w:t>
      </w:r>
    </w:p>
    <w:p w14:paraId="2CBBBFB8">
      <w:pPr>
        <w:pStyle w:val="38"/>
        <w:spacing w:line="360" w:lineRule="auto"/>
        <w:ind w:firstLine="0" w:firstLineChars="0"/>
        <w:jc w:val="left"/>
        <w:rPr>
          <w:rFonts w:hint="eastAsia" w:ascii="仿宋" w:hAnsi="仿宋" w:eastAsia="仿宋" w:cs="仿宋"/>
        </w:rPr>
      </w:pPr>
      <w:r>
        <w:rPr>
          <w:rFonts w:ascii="仿宋" w:hAnsi="仿宋" w:eastAsia="仿宋" w:cs="仿宋"/>
        </w:rPr>
        <w:t>9.</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14:paraId="39B6D348">
      <w:pPr>
        <w:pStyle w:val="38"/>
        <w:spacing w:line="360" w:lineRule="auto"/>
        <w:ind w:firstLine="0" w:firstLineChars="0"/>
        <w:jc w:val="left"/>
        <w:rPr>
          <w:rFonts w:hint="eastAsia" w:ascii="仿宋" w:hAnsi="仿宋" w:eastAsia="仿宋" w:cs="仿宋"/>
        </w:rPr>
      </w:pPr>
    </w:p>
    <w:p w14:paraId="35D4380A">
      <w:pPr>
        <w:pStyle w:val="38"/>
        <w:spacing w:line="360" w:lineRule="auto"/>
        <w:ind w:firstLine="0" w:firstLineChars="0"/>
        <w:jc w:val="left"/>
        <w:rPr>
          <w:rFonts w:hint="eastAsia" w:ascii="仿宋" w:hAnsi="仿宋" w:eastAsia="仿宋" w:cs="仿宋"/>
          <w:b/>
          <w:bCs/>
        </w:rPr>
      </w:pPr>
      <w:r>
        <w:rPr>
          <w:rFonts w:hint="eastAsia" w:ascii="仿宋" w:hAnsi="仿宋" w:eastAsia="仿宋" w:cs="仿宋"/>
          <w:b/>
          <w:bCs/>
        </w:rPr>
        <w:t>具体制作要求详见采购文件“第二章、三、2.2“商务和技术文件”包括以下内容”</w:t>
      </w:r>
    </w:p>
    <w:p w14:paraId="2976AB08">
      <w:pPr>
        <w:pStyle w:val="36"/>
        <w:numPr>
          <w:ilvl w:val="0"/>
          <w:numId w:val="0"/>
        </w:numPr>
        <w:rPr>
          <w:rFonts w:hint="eastAsia" w:ascii="仿宋" w:hAnsi="仿宋" w:eastAsia="仿宋" w:cs="仿宋"/>
        </w:rPr>
      </w:pPr>
    </w:p>
    <w:p w14:paraId="488C0BC0">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14:paraId="3FABA748">
      <w:pPr>
        <w:rPr>
          <w:rFonts w:hint="eastAsia" w:ascii="仿宋" w:hAnsi="仿宋" w:eastAsia="仿宋" w:cs="仿宋"/>
        </w:rPr>
      </w:pPr>
    </w:p>
    <w:p w14:paraId="373D4987">
      <w:pPr>
        <w:rPr>
          <w:rFonts w:hint="eastAsia" w:ascii="仿宋" w:hAnsi="仿宋" w:eastAsia="仿宋" w:cs="仿宋"/>
        </w:rPr>
      </w:pPr>
    </w:p>
    <w:p w14:paraId="453A87C0">
      <w:pPr>
        <w:rPr>
          <w:rFonts w:hint="eastAsia" w:ascii="仿宋" w:hAnsi="仿宋" w:eastAsia="仿宋" w:cs="仿宋"/>
        </w:rPr>
      </w:pPr>
    </w:p>
    <w:p w14:paraId="7176A411">
      <w:pPr>
        <w:rPr>
          <w:rFonts w:hint="eastAsia" w:ascii="仿宋" w:hAnsi="仿宋" w:eastAsia="仿宋" w:cs="仿宋"/>
        </w:rPr>
      </w:pPr>
    </w:p>
    <w:p w14:paraId="6F811FC7">
      <w:pPr>
        <w:rPr>
          <w:rFonts w:hint="eastAsia" w:ascii="仿宋" w:hAnsi="仿宋" w:eastAsia="仿宋" w:cs="仿宋"/>
        </w:rPr>
      </w:pPr>
    </w:p>
    <w:p w14:paraId="47ACFC05">
      <w:pPr>
        <w:rPr>
          <w:rFonts w:hint="eastAsia" w:ascii="仿宋" w:hAnsi="仿宋" w:eastAsia="仿宋" w:cs="仿宋"/>
        </w:rPr>
      </w:pPr>
    </w:p>
    <w:p w14:paraId="524D26DA">
      <w:pPr>
        <w:pStyle w:val="33"/>
        <w:spacing w:afterLines="0" w:line="440" w:lineRule="exact"/>
        <w:ind w:firstLine="0" w:firstLineChars="0"/>
        <w:rPr>
          <w:rFonts w:hint="eastAsia" w:ascii="仿宋" w:hAnsi="仿宋" w:eastAsia="仿宋" w:cs="仿宋"/>
          <w:b/>
          <w:bCs/>
          <w:sz w:val="28"/>
          <w:szCs w:val="28"/>
        </w:rPr>
      </w:pPr>
    </w:p>
    <w:p w14:paraId="74D86DA2">
      <w:pPr>
        <w:pStyle w:val="33"/>
        <w:spacing w:afterLines="0" w:line="440" w:lineRule="exact"/>
        <w:ind w:firstLine="0" w:firstLineChars="0"/>
        <w:rPr>
          <w:rFonts w:hint="eastAsia" w:ascii="仿宋" w:hAnsi="仿宋" w:eastAsia="仿宋" w:cs="仿宋"/>
          <w:b/>
          <w:bCs/>
          <w:sz w:val="28"/>
          <w:szCs w:val="28"/>
        </w:rPr>
      </w:pPr>
    </w:p>
    <w:p w14:paraId="2DF2C408">
      <w:pPr>
        <w:pStyle w:val="33"/>
        <w:spacing w:afterLines="0" w:line="440" w:lineRule="exact"/>
        <w:ind w:firstLine="0" w:firstLineChars="0"/>
        <w:rPr>
          <w:rFonts w:hint="eastAsia" w:ascii="仿宋" w:hAnsi="仿宋" w:eastAsia="仿宋" w:cs="仿宋"/>
          <w:b/>
          <w:bCs/>
          <w:sz w:val="28"/>
          <w:szCs w:val="28"/>
        </w:rPr>
      </w:pPr>
    </w:p>
    <w:p w14:paraId="55573B33">
      <w:pPr>
        <w:pStyle w:val="33"/>
        <w:spacing w:afterLines="0" w:line="440" w:lineRule="exact"/>
        <w:ind w:firstLine="0" w:firstLineChars="0"/>
        <w:rPr>
          <w:rFonts w:hint="eastAsia" w:ascii="仿宋" w:hAnsi="仿宋" w:eastAsia="仿宋" w:cs="仿宋"/>
          <w:b/>
          <w:bCs/>
          <w:sz w:val="28"/>
          <w:szCs w:val="28"/>
        </w:rPr>
      </w:pPr>
    </w:p>
    <w:p w14:paraId="0E86FAA2">
      <w:pPr>
        <w:pStyle w:val="33"/>
        <w:spacing w:afterLines="0" w:line="440" w:lineRule="exact"/>
        <w:ind w:firstLine="0" w:firstLineChars="0"/>
        <w:rPr>
          <w:rFonts w:hint="eastAsia" w:ascii="仿宋" w:hAnsi="仿宋" w:eastAsia="仿宋" w:cs="仿宋"/>
          <w:b/>
          <w:bCs/>
          <w:sz w:val="28"/>
          <w:szCs w:val="28"/>
        </w:rPr>
      </w:pPr>
    </w:p>
    <w:p w14:paraId="6B49C9ED">
      <w:pPr>
        <w:pStyle w:val="33"/>
        <w:spacing w:afterLines="0" w:line="440" w:lineRule="exact"/>
        <w:ind w:firstLine="0" w:firstLineChars="0"/>
        <w:rPr>
          <w:rFonts w:hint="eastAsia" w:ascii="仿宋" w:hAnsi="仿宋" w:eastAsia="仿宋" w:cs="仿宋"/>
          <w:b/>
          <w:bCs/>
          <w:sz w:val="28"/>
          <w:szCs w:val="28"/>
        </w:rPr>
      </w:pPr>
    </w:p>
    <w:p w14:paraId="08D48854">
      <w:pPr>
        <w:pStyle w:val="33"/>
        <w:spacing w:afterLines="0" w:line="440" w:lineRule="exact"/>
        <w:ind w:firstLine="0" w:firstLineChars="0"/>
        <w:rPr>
          <w:rFonts w:hint="eastAsia" w:ascii="仿宋" w:hAnsi="仿宋" w:eastAsia="仿宋" w:cs="仿宋"/>
          <w:b/>
          <w:bCs/>
          <w:sz w:val="28"/>
          <w:szCs w:val="28"/>
        </w:rPr>
      </w:pPr>
    </w:p>
    <w:p w14:paraId="5C7EC279">
      <w:pPr>
        <w:pStyle w:val="33"/>
        <w:spacing w:afterLines="0" w:line="440" w:lineRule="exact"/>
        <w:ind w:firstLine="0" w:firstLineChars="0"/>
        <w:rPr>
          <w:rFonts w:hint="eastAsia" w:ascii="仿宋" w:hAnsi="仿宋" w:eastAsia="仿宋" w:cs="仿宋"/>
          <w:b/>
          <w:bCs/>
          <w:sz w:val="28"/>
          <w:szCs w:val="28"/>
        </w:rPr>
      </w:pPr>
    </w:p>
    <w:p w14:paraId="05F7927F">
      <w:pPr>
        <w:pStyle w:val="33"/>
        <w:spacing w:afterLines="0" w:line="440" w:lineRule="exact"/>
        <w:ind w:firstLine="0" w:firstLineChars="0"/>
        <w:rPr>
          <w:rFonts w:hint="eastAsia" w:ascii="仿宋" w:hAnsi="仿宋" w:eastAsia="仿宋" w:cs="仿宋"/>
          <w:b/>
          <w:bCs/>
          <w:sz w:val="28"/>
          <w:szCs w:val="28"/>
        </w:rPr>
      </w:pPr>
    </w:p>
    <w:p w14:paraId="05BBD341">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10</w:t>
      </w:r>
      <w:r>
        <w:rPr>
          <w:rFonts w:hint="eastAsia" w:ascii="仿宋" w:hAnsi="仿宋" w:eastAsia="仿宋" w:cs="仿宋"/>
          <w:b/>
          <w:bCs/>
          <w:sz w:val="30"/>
          <w:szCs w:val="30"/>
        </w:rPr>
        <w:t>：</w:t>
      </w:r>
    </w:p>
    <w:p w14:paraId="11A4122C">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5E59E63E">
      <w:pPr>
        <w:snapToGrid w:val="0"/>
        <w:spacing w:before="50" w:after="156" w:afterLines="50"/>
        <w:jc w:val="center"/>
        <w:rPr>
          <w:rFonts w:hint="eastAsia" w:ascii="仿宋" w:hAnsi="仿宋" w:eastAsia="仿宋" w:cs="仿宋"/>
          <w:b/>
          <w:spacing w:val="40"/>
          <w:kern w:val="0"/>
          <w:sz w:val="36"/>
          <w:szCs w:val="36"/>
        </w:rPr>
      </w:pPr>
    </w:p>
    <w:p w14:paraId="39E2C492">
      <w:pPr>
        <w:pStyle w:val="9"/>
        <w:snapToGrid w:val="0"/>
        <w:rPr>
          <w:rFonts w:hint="eastAsia" w:ascii="仿宋" w:hAnsi="仿宋" w:eastAsia="仿宋" w:cs="仿宋"/>
          <w:sz w:val="24"/>
          <w:szCs w:val="24"/>
        </w:rPr>
      </w:pPr>
      <w:r>
        <w:rPr>
          <w:rFonts w:hint="eastAsia" w:ascii="仿宋" w:hAnsi="仿宋" w:eastAsia="仿宋" w:cs="仿宋"/>
          <w:sz w:val="24"/>
          <w:szCs w:val="24"/>
        </w:rPr>
        <w:t>供应商全称（公章）：</w:t>
      </w:r>
    </w:p>
    <w:p w14:paraId="4B9BEC08">
      <w:pPr>
        <w:pStyle w:val="9"/>
        <w:snapToGrid w:val="0"/>
        <w:rPr>
          <w:rFonts w:hint="eastAsia" w:ascii="仿宋" w:hAnsi="仿宋" w:eastAsia="仿宋" w:cs="仿宋"/>
          <w:kern w:val="0"/>
          <w:sz w:val="24"/>
          <w:szCs w:val="24"/>
          <w:u w:val="single"/>
        </w:rPr>
      </w:pPr>
      <w:r>
        <w:rPr>
          <w:rFonts w:hint="eastAsia" w:ascii="仿宋" w:hAnsi="仿宋" w:eastAsia="仿宋" w:cs="仿宋"/>
          <w:sz w:val="24"/>
          <w:szCs w:val="24"/>
        </w:rPr>
        <w:t>标段号：</w:t>
      </w:r>
    </w:p>
    <w:p w14:paraId="37BAC453">
      <w:pPr>
        <w:pStyle w:val="9"/>
        <w:snapToGrid w:val="0"/>
        <w:rPr>
          <w:rFonts w:hint="eastAsia"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14:paraId="416F8F88">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130A80B1">
            <w:pPr>
              <w:widowControl/>
              <w:jc w:val="center"/>
              <w:rPr>
                <w:rFonts w:hint="eastAsia"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14:paraId="14F7C64B">
            <w:pPr>
              <w:widowControl/>
              <w:jc w:val="center"/>
              <w:rPr>
                <w:rFonts w:hint="eastAsia"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14:paraId="007EE35F">
            <w:pPr>
              <w:widowControl/>
              <w:jc w:val="center"/>
              <w:rPr>
                <w:rFonts w:hint="eastAsia"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14:paraId="1EE568DD">
            <w:pPr>
              <w:widowControl/>
              <w:jc w:val="center"/>
              <w:rPr>
                <w:rFonts w:hint="eastAsia"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14:paraId="61F4A659">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14:paraId="019E954A">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14:paraId="3BD1F7B9">
            <w:pPr>
              <w:widowControl/>
              <w:jc w:val="center"/>
              <w:rPr>
                <w:rFonts w:hint="eastAsia"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14:paraId="011944C3">
            <w:pPr>
              <w:widowControl/>
              <w:jc w:val="center"/>
              <w:rPr>
                <w:rFonts w:hint="eastAsia" w:ascii="仿宋" w:hAnsi="仿宋" w:eastAsia="仿宋" w:cs="宋体"/>
                <w:kern w:val="0"/>
                <w:szCs w:val="21"/>
              </w:rPr>
            </w:pPr>
            <w:r>
              <w:rPr>
                <w:rFonts w:hint="eastAsia" w:ascii="仿宋" w:hAnsi="仿宋" w:eastAsia="仿宋" w:cs="宋体"/>
                <w:kern w:val="0"/>
                <w:szCs w:val="21"/>
              </w:rPr>
              <w:t>单位</w:t>
            </w:r>
          </w:p>
        </w:tc>
      </w:tr>
      <w:tr w14:paraId="043FA36F">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6FE23211">
            <w:pPr>
              <w:jc w:val="center"/>
              <w:rPr>
                <w:rFonts w:hint="eastAsia"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14:paraId="53A79D6D">
            <w:pPr>
              <w:ind w:firstLine="105" w:firstLineChars="50"/>
              <w:jc w:val="center"/>
              <w:rPr>
                <w:rFonts w:hint="eastAsia"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14:paraId="604F4420">
            <w:pPr>
              <w:widowControl/>
              <w:jc w:val="center"/>
              <w:rPr>
                <w:rFonts w:hint="eastAsia"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14:paraId="5BF55E2F">
            <w:pPr>
              <w:widowControl/>
              <w:jc w:val="center"/>
              <w:rPr>
                <w:rFonts w:hint="eastAsia"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14:paraId="6F2B13C1">
            <w:pPr>
              <w:widowControl/>
              <w:jc w:val="center"/>
              <w:rPr>
                <w:rFonts w:hint="eastAsia"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14:paraId="62A1B56B">
            <w:pPr>
              <w:widowControl/>
              <w:jc w:val="center"/>
              <w:rPr>
                <w:rFonts w:hint="eastAsia"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14:paraId="70B9AFB2">
            <w:pPr>
              <w:widowControl/>
              <w:jc w:val="center"/>
              <w:rPr>
                <w:rFonts w:hint="eastAsia" w:ascii="仿宋" w:hAnsi="仿宋" w:eastAsia="仿宋"/>
                <w:szCs w:val="21"/>
              </w:rPr>
            </w:pPr>
          </w:p>
        </w:tc>
        <w:tc>
          <w:tcPr>
            <w:tcW w:w="290" w:type="pct"/>
            <w:tcBorders>
              <w:top w:val="nil"/>
              <w:left w:val="nil"/>
              <w:bottom w:val="single" w:color="auto" w:sz="4" w:space="0"/>
              <w:right w:val="single" w:color="auto" w:sz="4" w:space="0"/>
            </w:tcBorders>
            <w:noWrap/>
            <w:vAlign w:val="center"/>
          </w:tcPr>
          <w:p w14:paraId="1E963A19">
            <w:pPr>
              <w:widowControl/>
              <w:jc w:val="center"/>
              <w:rPr>
                <w:rFonts w:hint="eastAsia" w:ascii="仿宋" w:hAnsi="仿宋" w:eastAsia="仿宋" w:cs="宋体"/>
                <w:kern w:val="0"/>
                <w:szCs w:val="21"/>
              </w:rPr>
            </w:pPr>
          </w:p>
        </w:tc>
      </w:tr>
      <w:tr w14:paraId="21F90A5F">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186D7E57">
            <w:pPr>
              <w:jc w:val="center"/>
              <w:rPr>
                <w:rFonts w:hint="eastAsia"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14:paraId="3B949F1B">
            <w:pPr>
              <w:ind w:firstLine="105" w:firstLineChars="50"/>
              <w:jc w:val="center"/>
              <w:rPr>
                <w:rFonts w:hint="eastAsia"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14:paraId="4FA89DEF">
            <w:pPr>
              <w:widowControl/>
              <w:jc w:val="center"/>
              <w:rPr>
                <w:rFonts w:hint="eastAsia"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14:paraId="12BFAC79">
            <w:pPr>
              <w:widowControl/>
              <w:jc w:val="center"/>
              <w:rPr>
                <w:rFonts w:hint="eastAsia"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14:paraId="5E485ED8">
            <w:pPr>
              <w:widowControl/>
              <w:jc w:val="center"/>
              <w:rPr>
                <w:rFonts w:hint="eastAsia"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14:paraId="196B69D9">
            <w:pPr>
              <w:widowControl/>
              <w:jc w:val="center"/>
              <w:rPr>
                <w:rFonts w:hint="eastAsia"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14:paraId="48C87A74">
            <w:pPr>
              <w:widowControl/>
              <w:jc w:val="center"/>
              <w:rPr>
                <w:rFonts w:hint="eastAsia"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14:paraId="4E0E9F10">
            <w:pPr>
              <w:widowControl/>
              <w:jc w:val="center"/>
              <w:rPr>
                <w:rFonts w:hint="eastAsia" w:ascii="仿宋" w:hAnsi="仿宋" w:eastAsia="仿宋" w:cs="Arial"/>
                <w:szCs w:val="21"/>
              </w:rPr>
            </w:pPr>
          </w:p>
        </w:tc>
      </w:tr>
      <w:tr w14:paraId="1D8A5018">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6A0FA504">
            <w:pPr>
              <w:jc w:val="center"/>
              <w:rPr>
                <w:rFonts w:hint="eastAsia"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14:paraId="753A87BB">
            <w:pPr>
              <w:ind w:firstLine="105" w:firstLineChars="50"/>
              <w:jc w:val="center"/>
              <w:rPr>
                <w:rFonts w:hint="eastAsia"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14:paraId="617605BF">
            <w:pPr>
              <w:widowControl/>
              <w:jc w:val="center"/>
              <w:rPr>
                <w:rFonts w:hint="eastAsia"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14:paraId="07C7511F">
            <w:pPr>
              <w:widowControl/>
              <w:jc w:val="center"/>
              <w:rPr>
                <w:rFonts w:hint="eastAsia"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14:paraId="047FD8D9">
            <w:pPr>
              <w:widowControl/>
              <w:jc w:val="center"/>
              <w:rPr>
                <w:rFonts w:hint="eastAsia"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14:paraId="37AEB45B">
            <w:pPr>
              <w:widowControl/>
              <w:jc w:val="center"/>
              <w:rPr>
                <w:rFonts w:hint="eastAsia"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14:paraId="4449D163">
            <w:pPr>
              <w:widowControl/>
              <w:jc w:val="center"/>
              <w:rPr>
                <w:rFonts w:hint="eastAsia"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14:paraId="5EF2A3FF">
            <w:pPr>
              <w:widowControl/>
              <w:jc w:val="center"/>
              <w:rPr>
                <w:rFonts w:hint="eastAsia" w:ascii="仿宋" w:hAnsi="仿宋" w:eastAsia="仿宋" w:cs="Arial"/>
                <w:szCs w:val="21"/>
              </w:rPr>
            </w:pPr>
          </w:p>
        </w:tc>
      </w:tr>
      <w:tr w14:paraId="2BDAD633">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5E2F761E">
            <w:pPr>
              <w:rPr>
                <w:rFonts w:hint="eastAsia"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14:paraId="5DD34F16">
            <w:pPr>
              <w:ind w:firstLine="105" w:firstLineChars="50"/>
              <w:jc w:val="center"/>
              <w:rPr>
                <w:rFonts w:hint="eastAsia" w:ascii="仿宋" w:hAnsi="仿宋" w:eastAsia="仿宋" w:cs="Arial"/>
                <w:color w:val="000000"/>
              </w:rPr>
            </w:pPr>
          </w:p>
        </w:tc>
        <w:tc>
          <w:tcPr>
            <w:tcW w:w="850" w:type="pct"/>
            <w:tcBorders>
              <w:top w:val="single" w:color="auto" w:sz="4" w:space="0"/>
              <w:left w:val="nil"/>
              <w:bottom w:val="single" w:color="auto" w:sz="4" w:space="0"/>
              <w:right w:val="single" w:color="auto" w:sz="4" w:space="0"/>
            </w:tcBorders>
            <w:noWrap/>
            <w:vAlign w:val="center"/>
          </w:tcPr>
          <w:p w14:paraId="0E8DF84E">
            <w:pPr>
              <w:widowControl/>
              <w:jc w:val="center"/>
              <w:rPr>
                <w:rFonts w:hint="eastAsia" w:ascii="仿宋" w:hAnsi="仿宋" w:eastAsia="仿宋" w:cs="宋体"/>
                <w:kern w:val="0"/>
                <w:szCs w:val="21"/>
              </w:rPr>
            </w:pPr>
          </w:p>
        </w:tc>
        <w:tc>
          <w:tcPr>
            <w:tcW w:w="464" w:type="pct"/>
            <w:tcBorders>
              <w:top w:val="single" w:color="auto" w:sz="4" w:space="0"/>
              <w:left w:val="nil"/>
              <w:bottom w:val="single" w:color="auto" w:sz="4" w:space="0"/>
              <w:right w:val="single" w:color="auto" w:sz="4" w:space="0"/>
            </w:tcBorders>
            <w:noWrap/>
            <w:vAlign w:val="center"/>
          </w:tcPr>
          <w:p w14:paraId="777B7EBB">
            <w:pPr>
              <w:widowControl/>
              <w:jc w:val="center"/>
              <w:rPr>
                <w:rFonts w:hint="eastAsia" w:ascii="仿宋" w:hAnsi="仿宋" w:eastAsia="仿宋" w:cs="宋体"/>
                <w:kern w:val="0"/>
                <w:szCs w:val="21"/>
              </w:rPr>
            </w:pPr>
          </w:p>
        </w:tc>
        <w:tc>
          <w:tcPr>
            <w:tcW w:w="618" w:type="pct"/>
            <w:tcBorders>
              <w:top w:val="single" w:color="auto" w:sz="4" w:space="0"/>
              <w:left w:val="nil"/>
              <w:bottom w:val="single" w:color="auto" w:sz="4" w:space="0"/>
              <w:right w:val="single" w:color="auto" w:sz="4" w:space="0"/>
            </w:tcBorders>
            <w:noWrap/>
            <w:vAlign w:val="center"/>
          </w:tcPr>
          <w:p w14:paraId="57B9C731">
            <w:pPr>
              <w:widowControl/>
              <w:jc w:val="center"/>
              <w:rPr>
                <w:rFonts w:hint="eastAsia" w:ascii="仿宋" w:hAnsi="仿宋" w:eastAsia="仿宋" w:cs="宋体"/>
                <w:kern w:val="0"/>
                <w:szCs w:val="21"/>
              </w:rPr>
            </w:pPr>
          </w:p>
        </w:tc>
        <w:tc>
          <w:tcPr>
            <w:tcW w:w="1013" w:type="pct"/>
            <w:tcBorders>
              <w:top w:val="single" w:color="auto" w:sz="4" w:space="0"/>
              <w:left w:val="nil"/>
              <w:bottom w:val="single" w:color="auto" w:sz="4" w:space="0"/>
              <w:right w:val="single" w:color="auto" w:sz="4" w:space="0"/>
            </w:tcBorders>
            <w:noWrap/>
            <w:vAlign w:val="center"/>
          </w:tcPr>
          <w:p w14:paraId="0D1B7500">
            <w:pPr>
              <w:widowControl/>
              <w:jc w:val="center"/>
              <w:rPr>
                <w:rFonts w:hint="eastAsia" w:ascii="仿宋" w:hAnsi="仿宋" w:eastAsia="仿宋" w:cs="宋体"/>
                <w:kern w:val="0"/>
                <w:szCs w:val="21"/>
              </w:rPr>
            </w:pPr>
          </w:p>
        </w:tc>
        <w:tc>
          <w:tcPr>
            <w:tcW w:w="686" w:type="pct"/>
            <w:tcBorders>
              <w:top w:val="single" w:color="auto" w:sz="4" w:space="0"/>
              <w:left w:val="nil"/>
              <w:bottom w:val="single" w:color="auto" w:sz="4" w:space="0"/>
              <w:right w:val="single" w:color="auto" w:sz="4" w:space="0"/>
            </w:tcBorders>
            <w:noWrap/>
            <w:vAlign w:val="center"/>
          </w:tcPr>
          <w:p w14:paraId="71643E70">
            <w:pPr>
              <w:widowControl/>
              <w:jc w:val="center"/>
              <w:rPr>
                <w:rFonts w:hint="eastAsia" w:ascii="仿宋" w:hAnsi="仿宋" w:eastAsia="仿宋" w:cs="Arial"/>
                <w:color w:val="000000"/>
                <w:szCs w:val="21"/>
              </w:rPr>
            </w:pPr>
          </w:p>
        </w:tc>
        <w:tc>
          <w:tcPr>
            <w:tcW w:w="290" w:type="pct"/>
            <w:tcBorders>
              <w:top w:val="single" w:color="auto" w:sz="4" w:space="0"/>
              <w:left w:val="nil"/>
              <w:bottom w:val="single" w:color="auto" w:sz="4" w:space="0"/>
              <w:right w:val="single" w:color="auto" w:sz="4" w:space="0"/>
            </w:tcBorders>
            <w:noWrap/>
            <w:vAlign w:val="center"/>
          </w:tcPr>
          <w:p w14:paraId="2DBC4CCB">
            <w:pPr>
              <w:widowControl/>
              <w:jc w:val="center"/>
              <w:rPr>
                <w:rFonts w:hint="eastAsia" w:ascii="仿宋" w:hAnsi="仿宋" w:eastAsia="仿宋" w:cs="宋体"/>
                <w:color w:val="000000"/>
                <w:kern w:val="0"/>
                <w:szCs w:val="21"/>
              </w:rPr>
            </w:pPr>
          </w:p>
        </w:tc>
      </w:tr>
    </w:tbl>
    <w:p w14:paraId="05581CD3">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3389"/>
        <w:gridCol w:w="1945"/>
        <w:gridCol w:w="3431"/>
      </w:tblGrid>
      <w:tr w14:paraId="7218D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20568A45">
            <w:pPr>
              <w:snapToGrid w:val="0"/>
              <w:spacing w:before="50" w:after="50"/>
              <w:jc w:val="center"/>
              <w:rPr>
                <w:rFonts w:hint="eastAsia" w:ascii="仿宋" w:hAnsi="仿宋" w:eastAsia="仿宋" w:cs="仿宋"/>
                <w:szCs w:val="21"/>
              </w:rPr>
            </w:pPr>
            <w:r>
              <w:rPr>
                <w:rFonts w:hint="eastAsia" w:ascii="仿宋" w:hAnsi="仿宋" w:eastAsia="仿宋" w:cs="仿宋"/>
                <w:szCs w:val="21"/>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14:paraId="330334B6">
            <w:pPr>
              <w:snapToGrid w:val="0"/>
              <w:spacing w:before="50" w:after="50"/>
              <w:jc w:val="center"/>
              <w:rPr>
                <w:rFonts w:hint="eastAsia" w:ascii="仿宋" w:hAnsi="仿宋" w:eastAsia="仿宋" w:cs="仿宋"/>
                <w:szCs w:val="21"/>
              </w:rPr>
            </w:pPr>
            <w:r>
              <w:rPr>
                <w:rFonts w:hint="eastAsia" w:ascii="仿宋" w:hAnsi="仿宋" w:eastAsia="仿宋" w:cs="仿宋"/>
                <w:szCs w:val="21"/>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14:paraId="1D09F413">
            <w:pPr>
              <w:snapToGrid w:val="0"/>
              <w:spacing w:before="50" w:after="50"/>
              <w:jc w:val="center"/>
              <w:rPr>
                <w:rFonts w:hint="eastAsia" w:ascii="仿宋" w:hAnsi="仿宋" w:eastAsia="仿宋" w:cs="仿宋"/>
                <w:szCs w:val="21"/>
              </w:rPr>
            </w:pPr>
            <w:r>
              <w:rPr>
                <w:rFonts w:hint="eastAsia" w:ascii="仿宋" w:hAnsi="仿宋" w:eastAsia="仿宋" w:cs="仿宋"/>
                <w:szCs w:val="21"/>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14:paraId="21E53B18">
            <w:pPr>
              <w:snapToGrid w:val="0"/>
              <w:spacing w:before="50" w:after="50"/>
              <w:jc w:val="center"/>
              <w:rPr>
                <w:rFonts w:hint="eastAsia" w:ascii="仿宋" w:hAnsi="仿宋" w:eastAsia="仿宋" w:cs="仿宋"/>
                <w:szCs w:val="21"/>
              </w:rPr>
            </w:pPr>
            <w:r>
              <w:rPr>
                <w:rFonts w:hint="eastAsia" w:ascii="仿宋" w:hAnsi="仿宋" w:eastAsia="仿宋" w:cs="仿宋"/>
                <w:szCs w:val="21"/>
              </w:rPr>
              <w:t>服务时间</w:t>
            </w:r>
          </w:p>
        </w:tc>
      </w:tr>
      <w:tr w14:paraId="617FE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3E334C66">
            <w:pPr>
              <w:snapToGrid w:val="0"/>
              <w:spacing w:before="50" w:after="50"/>
              <w:jc w:val="center"/>
              <w:rPr>
                <w:rFonts w:hint="eastAsia" w:ascii="仿宋" w:hAnsi="仿宋" w:eastAsia="仿宋" w:cs="仿宋"/>
                <w:szCs w:val="21"/>
              </w:rPr>
            </w:pPr>
            <w:r>
              <w:rPr>
                <w:rFonts w:hint="eastAsia" w:ascii="仿宋" w:hAnsi="仿宋" w:eastAsia="仿宋" w:cs="仿宋"/>
                <w:szCs w:val="21"/>
              </w:rPr>
              <w:t>1</w:t>
            </w:r>
          </w:p>
        </w:tc>
        <w:tc>
          <w:tcPr>
            <w:tcW w:w="1813" w:type="pct"/>
            <w:tcBorders>
              <w:top w:val="single" w:color="auto" w:sz="4" w:space="0"/>
              <w:left w:val="single" w:color="auto" w:sz="4" w:space="0"/>
              <w:bottom w:val="single" w:color="auto" w:sz="4" w:space="0"/>
              <w:right w:val="single" w:color="auto" w:sz="4" w:space="0"/>
            </w:tcBorders>
            <w:noWrap/>
            <w:vAlign w:val="center"/>
          </w:tcPr>
          <w:p w14:paraId="5106C27D">
            <w:pPr>
              <w:snapToGrid w:val="0"/>
              <w:spacing w:before="50" w:after="50"/>
              <w:jc w:val="center"/>
              <w:rPr>
                <w:rFonts w:hint="eastAsia"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0B6022A9">
            <w:pPr>
              <w:snapToGrid w:val="0"/>
              <w:spacing w:before="50" w:after="50"/>
              <w:ind w:left="480" w:hanging="480"/>
              <w:jc w:val="center"/>
              <w:rPr>
                <w:rFonts w:hint="eastAsia"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021E5A6E">
            <w:pPr>
              <w:snapToGrid w:val="0"/>
              <w:spacing w:before="50" w:after="50"/>
              <w:jc w:val="center"/>
              <w:rPr>
                <w:rFonts w:hint="eastAsia" w:ascii="仿宋" w:hAnsi="仿宋" w:eastAsia="仿宋" w:cs="仿宋"/>
                <w:szCs w:val="21"/>
              </w:rPr>
            </w:pPr>
          </w:p>
        </w:tc>
      </w:tr>
      <w:tr w14:paraId="3658C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02ECAC5F">
            <w:pPr>
              <w:snapToGrid w:val="0"/>
              <w:spacing w:before="50" w:after="50"/>
              <w:jc w:val="center"/>
              <w:rPr>
                <w:rFonts w:hint="eastAsia" w:ascii="仿宋" w:hAnsi="仿宋" w:eastAsia="仿宋" w:cs="仿宋"/>
                <w:szCs w:val="21"/>
              </w:rPr>
            </w:pPr>
            <w:r>
              <w:rPr>
                <w:rFonts w:hint="eastAsia" w:ascii="仿宋" w:hAnsi="仿宋" w:eastAsia="仿宋" w:cs="仿宋"/>
                <w:szCs w:val="21"/>
              </w:rPr>
              <w:t>2</w:t>
            </w:r>
          </w:p>
        </w:tc>
        <w:tc>
          <w:tcPr>
            <w:tcW w:w="1813" w:type="pct"/>
            <w:tcBorders>
              <w:top w:val="single" w:color="auto" w:sz="4" w:space="0"/>
              <w:left w:val="single" w:color="auto" w:sz="4" w:space="0"/>
              <w:bottom w:val="single" w:color="auto" w:sz="4" w:space="0"/>
              <w:right w:val="single" w:color="auto" w:sz="4" w:space="0"/>
            </w:tcBorders>
            <w:noWrap/>
            <w:vAlign w:val="center"/>
          </w:tcPr>
          <w:p w14:paraId="4C9D7D85">
            <w:pPr>
              <w:snapToGrid w:val="0"/>
              <w:spacing w:before="50" w:after="50"/>
              <w:jc w:val="center"/>
              <w:rPr>
                <w:rFonts w:hint="eastAsia"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50E53C52">
            <w:pPr>
              <w:snapToGrid w:val="0"/>
              <w:spacing w:before="50" w:after="50"/>
              <w:ind w:left="480" w:hanging="480"/>
              <w:jc w:val="center"/>
              <w:rPr>
                <w:rFonts w:hint="eastAsia"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054800F1">
            <w:pPr>
              <w:snapToGrid w:val="0"/>
              <w:spacing w:before="50" w:after="50"/>
              <w:jc w:val="center"/>
              <w:rPr>
                <w:rFonts w:hint="eastAsia" w:ascii="仿宋" w:hAnsi="仿宋" w:eastAsia="仿宋" w:cs="仿宋"/>
                <w:szCs w:val="21"/>
              </w:rPr>
            </w:pPr>
          </w:p>
        </w:tc>
      </w:tr>
      <w:tr w14:paraId="7CEAA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06E21C08">
            <w:pPr>
              <w:snapToGrid w:val="0"/>
              <w:spacing w:before="50" w:after="50"/>
              <w:jc w:val="center"/>
              <w:rPr>
                <w:rFonts w:hint="eastAsia" w:ascii="仿宋" w:hAnsi="仿宋" w:eastAsia="仿宋" w:cs="仿宋"/>
                <w:szCs w:val="21"/>
              </w:rPr>
            </w:pPr>
            <w:r>
              <w:rPr>
                <w:rFonts w:hint="eastAsia" w:ascii="仿宋" w:hAnsi="仿宋" w:eastAsia="仿宋" w:cs="仿宋"/>
                <w:szCs w:val="21"/>
              </w:rPr>
              <w:t>…</w:t>
            </w:r>
          </w:p>
        </w:tc>
        <w:tc>
          <w:tcPr>
            <w:tcW w:w="1813" w:type="pct"/>
            <w:tcBorders>
              <w:top w:val="single" w:color="auto" w:sz="4" w:space="0"/>
              <w:left w:val="single" w:color="auto" w:sz="4" w:space="0"/>
              <w:bottom w:val="single" w:color="auto" w:sz="4" w:space="0"/>
              <w:right w:val="single" w:color="auto" w:sz="4" w:space="0"/>
            </w:tcBorders>
            <w:noWrap/>
            <w:vAlign w:val="center"/>
          </w:tcPr>
          <w:p w14:paraId="2B5A1096">
            <w:pPr>
              <w:snapToGrid w:val="0"/>
              <w:spacing w:before="50" w:after="50"/>
              <w:jc w:val="center"/>
              <w:rPr>
                <w:rFonts w:hint="eastAsia"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393B0E61">
            <w:pPr>
              <w:snapToGrid w:val="0"/>
              <w:spacing w:before="50" w:after="50"/>
              <w:ind w:left="480" w:hanging="480"/>
              <w:jc w:val="center"/>
              <w:rPr>
                <w:rFonts w:hint="eastAsia"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29A36872">
            <w:pPr>
              <w:snapToGrid w:val="0"/>
              <w:spacing w:before="50" w:after="50"/>
              <w:jc w:val="center"/>
              <w:rPr>
                <w:rFonts w:hint="eastAsia" w:ascii="仿宋" w:hAnsi="仿宋" w:eastAsia="仿宋" w:cs="仿宋"/>
                <w:szCs w:val="21"/>
              </w:rPr>
            </w:pPr>
          </w:p>
        </w:tc>
      </w:tr>
    </w:tbl>
    <w:p w14:paraId="506E8DD9">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14:paraId="3C44AC0D">
      <w:pPr>
        <w:snapToGrid w:val="0"/>
        <w:spacing w:before="156" w:beforeLines="50"/>
        <w:rPr>
          <w:rFonts w:hint="eastAsia" w:ascii="仿宋" w:hAnsi="仿宋" w:eastAsia="仿宋" w:cs="仿宋"/>
          <w:sz w:val="24"/>
          <w:szCs w:val="24"/>
        </w:rPr>
      </w:pPr>
    </w:p>
    <w:p w14:paraId="31894FFB">
      <w:pPr>
        <w:snapToGrid w:val="0"/>
        <w:spacing w:before="156" w:beforeLines="50"/>
        <w:rPr>
          <w:rFonts w:hint="eastAsia" w:ascii="仿宋" w:hAnsi="仿宋" w:eastAsia="仿宋" w:cs="仿宋"/>
          <w:sz w:val="24"/>
          <w:szCs w:val="24"/>
        </w:rPr>
      </w:pPr>
    </w:p>
    <w:p w14:paraId="7BCE212E">
      <w:pPr>
        <w:snapToGrid w:val="0"/>
        <w:spacing w:before="156" w:beforeLines="50"/>
        <w:rPr>
          <w:rFonts w:hint="eastAsia" w:ascii="仿宋" w:hAnsi="仿宋" w:eastAsia="仿宋" w:cs="仿宋"/>
          <w:sz w:val="24"/>
          <w:szCs w:val="24"/>
        </w:rPr>
      </w:pPr>
    </w:p>
    <w:p w14:paraId="2DDBC91D">
      <w:pPr>
        <w:snapToGrid w:val="0"/>
        <w:spacing w:before="156" w:beforeLines="50"/>
        <w:rPr>
          <w:rFonts w:hint="eastAsia"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63BF2A7C">
      <w:pPr>
        <w:snapToGrid w:val="0"/>
        <w:spacing w:before="156" w:beforeLines="50"/>
        <w:rPr>
          <w:rFonts w:hint="eastAsia" w:ascii="仿宋" w:hAnsi="仿宋" w:eastAsia="仿宋" w:cs="仿宋"/>
          <w:sz w:val="28"/>
          <w:szCs w:val="28"/>
        </w:rPr>
      </w:pPr>
      <w:r>
        <w:rPr>
          <w:rFonts w:hint="eastAsia" w:ascii="仿宋" w:hAnsi="仿宋" w:eastAsia="仿宋" w:cs="仿宋"/>
          <w:sz w:val="24"/>
          <w:szCs w:val="24"/>
        </w:rPr>
        <w:t>日期：</w:t>
      </w:r>
    </w:p>
    <w:p w14:paraId="37CDC5CB">
      <w:pPr>
        <w:snapToGrid w:val="0"/>
        <w:spacing w:before="50" w:after="50"/>
        <w:rPr>
          <w:rFonts w:hint="eastAsia" w:ascii="仿宋" w:hAnsi="仿宋" w:eastAsia="仿宋" w:cs="仿宋"/>
          <w:spacing w:val="20"/>
          <w:sz w:val="30"/>
          <w:szCs w:val="30"/>
        </w:rPr>
      </w:pPr>
    </w:p>
    <w:p w14:paraId="6C29C20D">
      <w:pPr>
        <w:snapToGrid w:val="0"/>
        <w:spacing w:before="50" w:after="50"/>
        <w:rPr>
          <w:rFonts w:hint="eastAsia" w:ascii="仿宋" w:hAnsi="仿宋" w:eastAsia="仿宋" w:cs="仿宋"/>
          <w:b/>
          <w:bCs/>
          <w:sz w:val="30"/>
          <w:szCs w:val="30"/>
        </w:rPr>
      </w:pPr>
      <w:bookmarkStart w:id="26" w:name="_Toc64369807"/>
      <w:bookmarkEnd w:id="26"/>
      <w:bookmarkStart w:id="27" w:name="_Toc64369811"/>
      <w:bookmarkEnd w:id="27"/>
      <w:bookmarkStart w:id="28" w:name="_Toc64369808"/>
      <w:bookmarkEnd w:id="28"/>
      <w:bookmarkStart w:id="29" w:name="_Toc64369814"/>
      <w:bookmarkEnd w:id="29"/>
      <w:bookmarkStart w:id="30" w:name="_Toc64369806"/>
      <w:bookmarkEnd w:id="30"/>
      <w:bookmarkStart w:id="31" w:name="_Toc64369804"/>
      <w:bookmarkEnd w:id="31"/>
      <w:bookmarkStart w:id="32" w:name="_Toc64369805"/>
      <w:bookmarkEnd w:id="32"/>
      <w:bookmarkStart w:id="33" w:name="_Toc64369812"/>
      <w:bookmarkEnd w:id="33"/>
      <w:bookmarkStart w:id="34" w:name="_Toc64369810"/>
      <w:bookmarkEnd w:id="34"/>
      <w:bookmarkStart w:id="35" w:name="_Toc64369809"/>
      <w:bookmarkEnd w:id="35"/>
      <w:bookmarkStart w:id="36" w:name="_Toc64369813"/>
      <w:bookmarkEnd w:id="36"/>
    </w:p>
    <w:p w14:paraId="19066D9A">
      <w:pPr>
        <w:snapToGrid w:val="0"/>
        <w:spacing w:before="50" w:after="50"/>
        <w:rPr>
          <w:rFonts w:hint="eastAsia" w:ascii="仿宋" w:hAnsi="仿宋" w:eastAsia="仿宋" w:cs="仿宋"/>
          <w:b/>
          <w:bCs/>
          <w:sz w:val="30"/>
          <w:szCs w:val="30"/>
        </w:rPr>
      </w:pPr>
    </w:p>
    <w:p w14:paraId="26A7709C">
      <w:pPr>
        <w:pStyle w:val="33"/>
        <w:spacing w:afterLines="0" w:line="440" w:lineRule="exact"/>
        <w:ind w:firstLine="0" w:firstLineChars="0"/>
        <w:rPr>
          <w:rFonts w:hint="eastAsia" w:ascii="仿宋" w:hAnsi="仿宋" w:eastAsia="仿宋" w:cs="仿宋"/>
          <w:b/>
          <w:bCs/>
          <w:sz w:val="28"/>
          <w:szCs w:val="28"/>
        </w:rPr>
      </w:pPr>
    </w:p>
    <w:p w14:paraId="0097C4FA">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1</w:t>
      </w:r>
      <w:r>
        <w:rPr>
          <w:rFonts w:hint="eastAsia" w:ascii="仿宋" w:hAnsi="仿宋" w:eastAsia="仿宋" w:cs="仿宋"/>
          <w:b/>
          <w:bCs/>
          <w:sz w:val="30"/>
          <w:szCs w:val="30"/>
        </w:rPr>
        <w:t>：</w:t>
      </w:r>
    </w:p>
    <w:p w14:paraId="596C560D">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14:paraId="2C2E2982">
      <w:pPr>
        <w:snapToGrid w:val="0"/>
        <w:spacing w:before="50"/>
        <w:jc w:val="center"/>
        <w:rPr>
          <w:rFonts w:hint="eastAsia" w:ascii="仿宋" w:hAnsi="仿宋" w:eastAsia="仿宋" w:cs="仿宋"/>
          <w:b/>
          <w:sz w:val="32"/>
          <w:szCs w:val="32"/>
        </w:rPr>
      </w:pPr>
    </w:p>
    <w:p w14:paraId="01FB3E0A">
      <w:pPr>
        <w:pStyle w:val="9"/>
        <w:snapToGrid w:val="0"/>
        <w:rPr>
          <w:rFonts w:hint="eastAsia" w:ascii="仿宋" w:hAnsi="仿宋" w:eastAsia="仿宋" w:cs="仿宋"/>
          <w:sz w:val="24"/>
          <w:szCs w:val="24"/>
        </w:rPr>
      </w:pPr>
      <w:r>
        <w:rPr>
          <w:rFonts w:hint="eastAsia" w:ascii="仿宋" w:hAnsi="仿宋" w:eastAsia="仿宋" w:cs="仿宋"/>
          <w:sz w:val="24"/>
          <w:szCs w:val="24"/>
        </w:rPr>
        <w:t>供应商全称（或公章）：</w:t>
      </w:r>
    </w:p>
    <w:p w14:paraId="1E87C8FF">
      <w:pPr>
        <w:pStyle w:val="9"/>
        <w:snapToGrid w:val="0"/>
        <w:rPr>
          <w:rFonts w:hint="eastAsia"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14:paraId="182A9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5A369D6D">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14:paraId="7C4257AE">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投标文件起止页码</w:t>
            </w:r>
          </w:p>
        </w:tc>
      </w:tr>
      <w:tr w14:paraId="375EA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35C0094B">
            <w:pPr>
              <w:snapToGrid w:val="0"/>
              <w:rPr>
                <w:rFonts w:hint="eastAsia"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14:paraId="23315A37">
            <w:pPr>
              <w:snapToGrid w:val="0"/>
              <w:spacing w:before="156" w:beforeLines="50"/>
              <w:rPr>
                <w:rFonts w:hint="eastAsia" w:ascii="仿宋" w:hAnsi="仿宋" w:eastAsia="仿宋" w:cs="仿宋"/>
                <w:sz w:val="24"/>
                <w:szCs w:val="24"/>
              </w:rPr>
            </w:pPr>
          </w:p>
        </w:tc>
      </w:tr>
      <w:tr w14:paraId="2FB84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61BC0E1">
            <w:pPr>
              <w:snapToGrid w:val="0"/>
              <w:rPr>
                <w:rFonts w:hint="eastAsia"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14:paraId="31C362F6">
            <w:pPr>
              <w:snapToGrid w:val="0"/>
              <w:spacing w:before="156" w:beforeLines="50"/>
              <w:ind w:left="43"/>
              <w:rPr>
                <w:rFonts w:hint="eastAsia" w:ascii="仿宋" w:hAnsi="仿宋" w:eastAsia="仿宋" w:cs="仿宋"/>
                <w:sz w:val="24"/>
                <w:szCs w:val="24"/>
              </w:rPr>
            </w:pPr>
          </w:p>
        </w:tc>
      </w:tr>
      <w:tr w14:paraId="34DFA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CA5D4B6">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0DE2289">
            <w:pPr>
              <w:snapToGrid w:val="0"/>
              <w:spacing w:before="156" w:beforeLines="50"/>
              <w:ind w:left="43"/>
              <w:rPr>
                <w:rFonts w:hint="eastAsia" w:ascii="仿宋" w:hAnsi="仿宋" w:eastAsia="仿宋" w:cs="仿宋"/>
                <w:sz w:val="24"/>
                <w:szCs w:val="24"/>
              </w:rPr>
            </w:pPr>
          </w:p>
        </w:tc>
      </w:tr>
      <w:tr w14:paraId="39574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025BCD52">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6E06389">
            <w:pPr>
              <w:snapToGrid w:val="0"/>
              <w:spacing w:before="156" w:beforeLines="50"/>
              <w:ind w:left="43"/>
              <w:rPr>
                <w:rFonts w:hint="eastAsia" w:ascii="仿宋" w:hAnsi="仿宋" w:eastAsia="仿宋" w:cs="仿宋"/>
                <w:sz w:val="24"/>
                <w:szCs w:val="24"/>
              </w:rPr>
            </w:pPr>
          </w:p>
        </w:tc>
      </w:tr>
      <w:tr w14:paraId="2D08E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635A4A9A">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9ECD089">
            <w:pPr>
              <w:snapToGrid w:val="0"/>
              <w:spacing w:before="156" w:beforeLines="50"/>
              <w:rPr>
                <w:rFonts w:hint="eastAsia" w:ascii="仿宋" w:hAnsi="仿宋" w:eastAsia="仿宋" w:cs="仿宋"/>
                <w:sz w:val="24"/>
                <w:szCs w:val="24"/>
              </w:rPr>
            </w:pPr>
          </w:p>
        </w:tc>
      </w:tr>
      <w:tr w14:paraId="0A2C3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8E23999">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29C8748E">
            <w:pPr>
              <w:snapToGrid w:val="0"/>
              <w:spacing w:before="156" w:beforeLines="50"/>
              <w:rPr>
                <w:rFonts w:hint="eastAsia" w:ascii="仿宋" w:hAnsi="仿宋" w:eastAsia="仿宋" w:cs="仿宋"/>
                <w:sz w:val="24"/>
                <w:szCs w:val="24"/>
              </w:rPr>
            </w:pPr>
          </w:p>
        </w:tc>
      </w:tr>
      <w:tr w14:paraId="12990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5DCC8B26">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0B03246C">
            <w:pPr>
              <w:snapToGrid w:val="0"/>
              <w:spacing w:before="156" w:beforeLines="50"/>
              <w:rPr>
                <w:rFonts w:hint="eastAsia" w:ascii="仿宋" w:hAnsi="仿宋" w:eastAsia="仿宋" w:cs="仿宋"/>
                <w:sz w:val="24"/>
                <w:szCs w:val="24"/>
              </w:rPr>
            </w:pPr>
          </w:p>
        </w:tc>
      </w:tr>
      <w:tr w14:paraId="5E59C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2CD03D1">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5E181E93">
            <w:pPr>
              <w:snapToGrid w:val="0"/>
              <w:spacing w:before="156" w:beforeLines="50"/>
              <w:rPr>
                <w:rFonts w:hint="eastAsia" w:ascii="仿宋" w:hAnsi="仿宋" w:eastAsia="仿宋" w:cs="仿宋"/>
                <w:sz w:val="24"/>
                <w:szCs w:val="24"/>
              </w:rPr>
            </w:pPr>
          </w:p>
        </w:tc>
      </w:tr>
      <w:tr w14:paraId="4E095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358DE393">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F60577F">
            <w:pPr>
              <w:snapToGrid w:val="0"/>
              <w:spacing w:before="156" w:beforeLines="50"/>
              <w:rPr>
                <w:rFonts w:hint="eastAsia" w:ascii="仿宋" w:hAnsi="仿宋" w:eastAsia="仿宋" w:cs="仿宋"/>
                <w:sz w:val="24"/>
                <w:szCs w:val="24"/>
              </w:rPr>
            </w:pPr>
          </w:p>
        </w:tc>
      </w:tr>
    </w:tbl>
    <w:p w14:paraId="572178A5">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14:paraId="3A1E42C9">
      <w:pPr>
        <w:snapToGrid w:val="0"/>
        <w:spacing w:before="156" w:beforeLines="50"/>
        <w:rPr>
          <w:rFonts w:hint="eastAsia" w:ascii="仿宋" w:hAnsi="仿宋" w:eastAsia="仿宋" w:cs="仿宋"/>
          <w:sz w:val="24"/>
          <w:szCs w:val="24"/>
        </w:rPr>
      </w:pPr>
    </w:p>
    <w:p w14:paraId="35F4E1A0">
      <w:pPr>
        <w:snapToGrid w:val="0"/>
        <w:spacing w:before="156" w:beforeLines="50"/>
        <w:rPr>
          <w:rFonts w:hint="eastAsia" w:ascii="仿宋" w:hAnsi="仿宋" w:eastAsia="仿宋" w:cs="仿宋"/>
          <w:sz w:val="24"/>
          <w:szCs w:val="24"/>
        </w:rPr>
      </w:pPr>
    </w:p>
    <w:p w14:paraId="0E809158">
      <w:pPr>
        <w:snapToGrid w:val="0"/>
        <w:spacing w:before="156" w:beforeLines="50"/>
        <w:rPr>
          <w:rFonts w:hint="eastAsia"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755484C1">
      <w:pPr>
        <w:snapToGrid w:val="0"/>
        <w:spacing w:before="156" w:beforeLines="50"/>
        <w:rPr>
          <w:rFonts w:hint="eastAsia" w:ascii="仿宋" w:hAnsi="仿宋" w:eastAsia="仿宋" w:cs="仿宋"/>
          <w:sz w:val="24"/>
          <w:szCs w:val="24"/>
          <w:u w:val="single"/>
        </w:rPr>
      </w:pPr>
      <w:r>
        <w:rPr>
          <w:rFonts w:hint="eastAsia" w:ascii="仿宋" w:hAnsi="仿宋" w:eastAsia="仿宋" w:cs="仿宋"/>
          <w:sz w:val="24"/>
          <w:szCs w:val="24"/>
        </w:rPr>
        <w:t>日期：</w:t>
      </w:r>
    </w:p>
    <w:p w14:paraId="4675CB43">
      <w:pPr>
        <w:snapToGrid w:val="0"/>
        <w:spacing w:before="50" w:after="156" w:afterLines="50"/>
        <w:jc w:val="left"/>
        <w:rPr>
          <w:rFonts w:hint="eastAsia" w:ascii="仿宋" w:hAnsi="仿宋" w:eastAsia="仿宋" w:cs="仿宋"/>
          <w:sz w:val="28"/>
          <w:szCs w:val="28"/>
        </w:rPr>
      </w:pPr>
    </w:p>
    <w:p w14:paraId="30039997">
      <w:pPr>
        <w:pStyle w:val="33"/>
        <w:spacing w:afterLines="0" w:line="440" w:lineRule="exact"/>
        <w:ind w:firstLine="0" w:firstLineChars="0"/>
        <w:rPr>
          <w:rFonts w:hint="eastAsia" w:ascii="仿宋" w:hAnsi="仿宋" w:eastAsia="仿宋" w:cs="仿宋"/>
          <w:b/>
          <w:bCs/>
          <w:sz w:val="28"/>
          <w:szCs w:val="28"/>
        </w:rPr>
      </w:pPr>
      <w:r>
        <w:rPr>
          <w:rFonts w:hint="eastAsia" w:ascii="仿宋" w:hAnsi="仿宋" w:eastAsia="仿宋" w:cs="仿宋"/>
          <w:sz w:val="28"/>
          <w:szCs w:val="28"/>
        </w:rPr>
        <w:br w:type="page"/>
      </w:r>
    </w:p>
    <w:p w14:paraId="1527FDF0">
      <w:pPr>
        <w:snapToGrid w:val="0"/>
        <w:spacing w:before="50" w:after="50"/>
        <w:rPr>
          <w:rFonts w:hint="eastAsia" w:ascii="仿宋" w:hAnsi="仿宋" w:eastAsia="仿宋" w:cs="仿宋"/>
          <w:b/>
          <w:spacing w:val="40"/>
          <w:kern w:val="0"/>
          <w:sz w:val="36"/>
          <w:szCs w:val="36"/>
        </w:rPr>
      </w:pPr>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（如需）：</w:t>
      </w:r>
    </w:p>
    <w:p w14:paraId="3A45AFFD">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14:paraId="1E7D418C">
      <w:pPr>
        <w:snapToGrid w:val="0"/>
        <w:spacing w:before="50" w:after="156" w:afterLines="50"/>
        <w:jc w:val="center"/>
        <w:rPr>
          <w:rFonts w:hint="eastAsia" w:ascii="仿宋" w:hAnsi="仿宋" w:eastAsia="仿宋" w:cs="仿宋"/>
          <w:b/>
          <w:sz w:val="32"/>
          <w:szCs w:val="32"/>
        </w:rPr>
      </w:pPr>
    </w:p>
    <w:p w14:paraId="46485A05">
      <w:pPr>
        <w:pStyle w:val="9"/>
        <w:snapToGrid w:val="0"/>
        <w:jc w:val="left"/>
        <w:rPr>
          <w:rFonts w:hint="eastAsia" w:ascii="仿宋" w:hAnsi="仿宋" w:eastAsia="仿宋" w:cs="仿宋"/>
          <w:sz w:val="24"/>
          <w:szCs w:val="24"/>
        </w:rPr>
      </w:pPr>
      <w:r>
        <w:rPr>
          <w:rFonts w:hint="eastAsia" w:ascii="仿宋" w:hAnsi="仿宋" w:eastAsia="仿宋" w:cs="仿宋"/>
          <w:sz w:val="24"/>
          <w:szCs w:val="24"/>
        </w:rPr>
        <w:t>供应商全称（公章）：</w:t>
      </w:r>
    </w:p>
    <w:p w14:paraId="60B25A91">
      <w:pPr>
        <w:pStyle w:val="9"/>
        <w:snapToGrid w:val="0"/>
        <w:jc w:val="left"/>
        <w:rPr>
          <w:rFonts w:hint="eastAsia"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14:paraId="31E72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354943F8">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14:paraId="56C14C05">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采购文件</w:t>
            </w:r>
          </w:p>
          <w:p w14:paraId="508E4E3B">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14:paraId="7E5C1548">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投标文件</w:t>
            </w:r>
          </w:p>
          <w:p w14:paraId="2DA961EB">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14:paraId="561E4A76">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佐证材料</w:t>
            </w:r>
          </w:p>
          <w:p w14:paraId="631B85C1">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页码</w:t>
            </w:r>
          </w:p>
        </w:tc>
      </w:tr>
      <w:tr w14:paraId="5C7F7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0B794885">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46DFD255">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394F3AE">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545503CC">
            <w:pPr>
              <w:snapToGrid w:val="0"/>
              <w:spacing w:before="50" w:after="50"/>
              <w:rPr>
                <w:rFonts w:hint="eastAsia" w:ascii="仿宋" w:hAnsi="仿宋" w:eastAsia="仿宋" w:cs="仿宋"/>
                <w:spacing w:val="20"/>
                <w:sz w:val="24"/>
                <w:szCs w:val="24"/>
              </w:rPr>
            </w:pPr>
          </w:p>
        </w:tc>
      </w:tr>
      <w:tr w14:paraId="68FD4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21B8A27F">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433EA546">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55573EAD">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0F0C614C">
            <w:pPr>
              <w:snapToGrid w:val="0"/>
              <w:spacing w:before="50" w:after="50"/>
              <w:rPr>
                <w:rFonts w:hint="eastAsia" w:ascii="仿宋" w:hAnsi="仿宋" w:eastAsia="仿宋" w:cs="仿宋"/>
                <w:spacing w:val="20"/>
                <w:sz w:val="24"/>
                <w:szCs w:val="24"/>
              </w:rPr>
            </w:pPr>
          </w:p>
        </w:tc>
      </w:tr>
      <w:tr w14:paraId="710FE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80E72FE">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3D5E62CD">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690114DB">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698A1336">
            <w:pPr>
              <w:snapToGrid w:val="0"/>
              <w:spacing w:before="50" w:after="50"/>
              <w:rPr>
                <w:rFonts w:hint="eastAsia" w:ascii="仿宋" w:hAnsi="仿宋" w:eastAsia="仿宋" w:cs="仿宋"/>
                <w:spacing w:val="20"/>
                <w:sz w:val="24"/>
                <w:szCs w:val="24"/>
              </w:rPr>
            </w:pPr>
          </w:p>
        </w:tc>
      </w:tr>
      <w:tr w14:paraId="08D76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0B7389B3">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6A765996">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5957CD38">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1868D59B">
            <w:pPr>
              <w:snapToGrid w:val="0"/>
              <w:spacing w:before="50" w:after="50"/>
              <w:rPr>
                <w:rFonts w:hint="eastAsia" w:ascii="仿宋" w:hAnsi="仿宋" w:eastAsia="仿宋" w:cs="仿宋"/>
                <w:spacing w:val="20"/>
                <w:sz w:val="24"/>
                <w:szCs w:val="24"/>
              </w:rPr>
            </w:pPr>
          </w:p>
        </w:tc>
      </w:tr>
      <w:tr w14:paraId="7536D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4A070363">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0A19B9D8">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7FB54E2">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1FF42B89">
            <w:pPr>
              <w:snapToGrid w:val="0"/>
              <w:spacing w:before="50" w:after="50"/>
              <w:rPr>
                <w:rFonts w:hint="eastAsia" w:ascii="仿宋" w:hAnsi="仿宋" w:eastAsia="仿宋" w:cs="仿宋"/>
                <w:spacing w:val="20"/>
                <w:sz w:val="24"/>
                <w:szCs w:val="24"/>
              </w:rPr>
            </w:pPr>
          </w:p>
        </w:tc>
      </w:tr>
      <w:tr w14:paraId="276DF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46AF40A">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2621130E">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5DE4B762">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2A5C0664">
            <w:pPr>
              <w:snapToGrid w:val="0"/>
              <w:spacing w:before="50" w:after="50"/>
              <w:rPr>
                <w:rFonts w:hint="eastAsia" w:ascii="仿宋" w:hAnsi="仿宋" w:eastAsia="仿宋" w:cs="仿宋"/>
                <w:spacing w:val="20"/>
                <w:sz w:val="24"/>
                <w:szCs w:val="24"/>
              </w:rPr>
            </w:pPr>
          </w:p>
        </w:tc>
      </w:tr>
    </w:tbl>
    <w:p w14:paraId="3FD137C1">
      <w:pPr>
        <w:pStyle w:val="11"/>
        <w:rPr>
          <w:rFonts w:hint="eastAsia"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pPr>
        <w:pStyle w:val="11"/>
        <w:rPr>
          <w:rFonts w:hint="eastAsia" w:ascii="仿宋" w:hAnsi="仿宋" w:eastAsia="仿宋" w:cs="仿宋"/>
          <w:b w:val="0"/>
          <w:bCs w:val="0"/>
          <w:spacing w:val="20"/>
          <w:kern w:val="0"/>
          <w:szCs w:val="24"/>
        </w:rPr>
      </w:pPr>
    </w:p>
    <w:p w14:paraId="4633458C">
      <w:pPr>
        <w:snapToGrid w:val="0"/>
        <w:spacing w:before="50" w:after="50"/>
        <w:rPr>
          <w:rFonts w:hint="eastAsia" w:ascii="仿宋" w:hAnsi="仿宋" w:eastAsia="仿宋" w:cs="仿宋"/>
          <w:spacing w:val="20"/>
          <w:sz w:val="24"/>
          <w:szCs w:val="24"/>
        </w:rPr>
      </w:pPr>
    </w:p>
    <w:p w14:paraId="37FFD930">
      <w:pPr>
        <w:snapToGrid w:val="0"/>
        <w:spacing w:before="50" w:after="50"/>
        <w:rPr>
          <w:rFonts w:hint="eastAsia" w:ascii="仿宋" w:hAnsi="仿宋" w:eastAsia="仿宋" w:cs="仿宋"/>
          <w:spacing w:val="20"/>
          <w:sz w:val="24"/>
          <w:szCs w:val="24"/>
        </w:rPr>
      </w:pPr>
    </w:p>
    <w:p w14:paraId="6D3BCB4B">
      <w:pPr>
        <w:snapToGrid w:val="0"/>
        <w:spacing w:before="50" w:after="50"/>
        <w:rPr>
          <w:rFonts w:hint="eastAsia" w:ascii="仿宋" w:hAnsi="仿宋" w:eastAsia="仿宋" w:cs="仿宋"/>
          <w:spacing w:val="20"/>
          <w:sz w:val="24"/>
          <w:szCs w:val="24"/>
        </w:rPr>
      </w:pPr>
    </w:p>
    <w:p w14:paraId="29F2F9AE">
      <w:pPr>
        <w:snapToGrid w:val="0"/>
        <w:spacing w:before="156" w:beforeLines="50"/>
        <w:rPr>
          <w:rFonts w:hint="eastAsia" w:ascii="仿宋" w:hAnsi="仿宋" w:eastAsia="仿宋" w:cs="仿宋"/>
          <w:sz w:val="24"/>
          <w:szCs w:val="24"/>
        </w:rPr>
      </w:pPr>
    </w:p>
    <w:p w14:paraId="69613E62">
      <w:pPr>
        <w:snapToGrid w:val="0"/>
        <w:spacing w:before="156" w:beforeLines="50"/>
        <w:rPr>
          <w:rFonts w:hint="eastAsia" w:ascii="仿宋" w:hAnsi="仿宋" w:eastAsia="仿宋" w:cs="仿宋"/>
          <w:sz w:val="24"/>
          <w:szCs w:val="24"/>
        </w:rPr>
      </w:pPr>
    </w:p>
    <w:p w14:paraId="52A31BF4">
      <w:pPr>
        <w:snapToGrid w:val="0"/>
        <w:spacing w:before="156" w:beforeLines="50"/>
        <w:rPr>
          <w:rFonts w:hint="eastAsia" w:ascii="仿宋" w:hAnsi="仿宋" w:eastAsia="仿宋" w:cs="仿宋"/>
          <w:sz w:val="24"/>
          <w:szCs w:val="24"/>
        </w:rPr>
      </w:pPr>
    </w:p>
    <w:p w14:paraId="56743E20">
      <w:pPr>
        <w:snapToGrid w:val="0"/>
        <w:spacing w:before="156" w:beforeLines="50"/>
        <w:rPr>
          <w:rFonts w:hint="eastAsia"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44802D56">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日期：</w:t>
      </w:r>
    </w:p>
    <w:p w14:paraId="045822AC">
      <w:pPr>
        <w:snapToGrid w:val="0"/>
        <w:spacing w:before="50" w:after="50"/>
        <w:jc w:val="left"/>
        <w:rPr>
          <w:rFonts w:hint="eastAsia" w:ascii="仿宋" w:hAnsi="仿宋" w:eastAsia="仿宋" w:cs="仿宋"/>
          <w:b/>
          <w:bCs/>
          <w:sz w:val="24"/>
          <w:szCs w:val="24"/>
        </w:rPr>
      </w:pPr>
    </w:p>
    <w:p w14:paraId="4436DF93">
      <w:pPr>
        <w:snapToGrid w:val="0"/>
        <w:spacing w:before="50" w:after="50"/>
        <w:jc w:val="left"/>
        <w:rPr>
          <w:rFonts w:hint="eastAsia" w:ascii="仿宋" w:hAnsi="仿宋" w:eastAsia="仿宋" w:cs="仿宋"/>
          <w:b/>
          <w:bCs/>
          <w:sz w:val="24"/>
          <w:szCs w:val="24"/>
        </w:rPr>
      </w:pPr>
    </w:p>
    <w:p w14:paraId="082BE1FF">
      <w:pPr>
        <w:snapToGrid w:val="0"/>
        <w:spacing w:before="50" w:after="50"/>
        <w:jc w:val="left"/>
        <w:rPr>
          <w:rFonts w:hint="eastAsia" w:ascii="仿宋" w:hAnsi="仿宋" w:eastAsia="仿宋" w:cs="仿宋"/>
          <w:b/>
          <w:bCs/>
          <w:sz w:val="24"/>
          <w:szCs w:val="24"/>
        </w:rPr>
      </w:pPr>
    </w:p>
    <w:p w14:paraId="1689B414">
      <w:pPr>
        <w:snapToGrid w:val="0"/>
        <w:spacing w:before="50" w:after="50"/>
        <w:jc w:val="left"/>
        <w:rPr>
          <w:rFonts w:hint="eastAsia" w:ascii="仿宋" w:hAnsi="仿宋" w:eastAsia="仿宋" w:cs="仿宋"/>
          <w:b/>
          <w:bCs/>
          <w:sz w:val="30"/>
          <w:szCs w:val="30"/>
        </w:rPr>
      </w:pPr>
    </w:p>
    <w:p w14:paraId="3BCE1ED6">
      <w:pPr>
        <w:snapToGrid w:val="0"/>
        <w:spacing w:before="50" w:after="50"/>
        <w:jc w:val="left"/>
        <w:rPr>
          <w:rFonts w:hint="eastAsia" w:ascii="仿宋" w:hAnsi="仿宋" w:eastAsia="仿宋" w:cs="仿宋"/>
          <w:b/>
          <w:bCs/>
          <w:sz w:val="30"/>
          <w:szCs w:val="30"/>
        </w:rPr>
      </w:pPr>
    </w:p>
    <w:p w14:paraId="6D81BABA">
      <w:pPr>
        <w:snapToGrid w:val="0"/>
        <w:spacing w:before="50" w:after="50"/>
        <w:jc w:val="left"/>
        <w:rPr>
          <w:rFonts w:hint="eastAsia" w:ascii="仿宋" w:hAnsi="仿宋" w:eastAsia="仿宋" w:cs="仿宋"/>
          <w:b/>
          <w:bCs/>
          <w:sz w:val="30"/>
          <w:szCs w:val="30"/>
        </w:rPr>
      </w:pPr>
    </w:p>
    <w:p w14:paraId="24E55A3F">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附件13（如有）：</w:t>
      </w:r>
    </w:p>
    <w:p w14:paraId="0DC3F34A">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14:paraId="31590D8A">
      <w:pPr>
        <w:pStyle w:val="9"/>
        <w:snapToGrid w:val="0"/>
        <w:rPr>
          <w:rFonts w:hint="eastAsia" w:ascii="仿宋" w:hAnsi="仿宋" w:eastAsia="仿宋" w:cs="仿宋"/>
          <w:sz w:val="24"/>
          <w:szCs w:val="24"/>
        </w:rPr>
      </w:pPr>
    </w:p>
    <w:p w14:paraId="40692EB1">
      <w:pPr>
        <w:pStyle w:val="9"/>
        <w:snapToGrid w:val="0"/>
        <w:rPr>
          <w:rFonts w:hint="eastAsia" w:ascii="仿宋" w:hAnsi="仿宋" w:eastAsia="仿宋" w:cs="仿宋"/>
          <w:sz w:val="24"/>
          <w:szCs w:val="24"/>
        </w:rPr>
      </w:pPr>
      <w:r>
        <w:rPr>
          <w:rFonts w:hint="eastAsia" w:ascii="仿宋" w:hAnsi="仿宋" w:eastAsia="仿宋" w:cs="仿宋"/>
          <w:sz w:val="24"/>
          <w:szCs w:val="24"/>
        </w:rPr>
        <w:t>供应商全称（公章）：</w:t>
      </w:r>
    </w:p>
    <w:p w14:paraId="1E3101B0">
      <w:pPr>
        <w:pStyle w:val="9"/>
        <w:snapToGrid w:val="0"/>
        <w:rPr>
          <w:rFonts w:hint="eastAsia"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14:paraId="690B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591A780E">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14:paraId="677C96FD">
            <w:pPr>
              <w:jc w:val="center"/>
              <w:rPr>
                <w:rFonts w:hint="eastAsia" w:ascii="仿宋" w:hAnsi="仿宋" w:eastAsia="仿宋" w:cs="仿宋"/>
                <w:sz w:val="24"/>
                <w:szCs w:val="24"/>
              </w:rPr>
            </w:pPr>
            <w:r>
              <w:rPr>
                <w:rFonts w:hint="eastAsia" w:ascii="仿宋" w:hAnsi="仿宋" w:eastAsia="仿宋" w:cs="仿宋"/>
                <w:sz w:val="24"/>
                <w:szCs w:val="24"/>
              </w:rPr>
              <w:t>采购人</w:t>
            </w:r>
          </w:p>
          <w:p w14:paraId="31B942F3">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14:paraId="2B4A325B">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14:paraId="587A8AE0">
            <w:pPr>
              <w:jc w:val="center"/>
              <w:rPr>
                <w:rFonts w:hint="eastAsia" w:ascii="仿宋" w:hAnsi="仿宋" w:eastAsia="仿宋" w:cs="仿宋"/>
                <w:sz w:val="24"/>
                <w:szCs w:val="24"/>
              </w:rPr>
            </w:pPr>
            <w:r>
              <w:rPr>
                <w:rFonts w:hint="eastAsia" w:ascii="仿宋" w:hAnsi="仿宋" w:eastAsia="仿宋" w:cs="仿宋"/>
                <w:sz w:val="24"/>
                <w:szCs w:val="24"/>
              </w:rPr>
              <w:t>合同</w:t>
            </w:r>
          </w:p>
          <w:p w14:paraId="702E8797">
            <w:pPr>
              <w:jc w:val="center"/>
              <w:rPr>
                <w:rFonts w:hint="eastAsia"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14:paraId="4414B25A">
            <w:pPr>
              <w:jc w:val="center"/>
              <w:rPr>
                <w:rFonts w:hint="eastAsia" w:ascii="仿宋" w:hAnsi="仿宋" w:eastAsia="仿宋" w:cs="仿宋"/>
                <w:sz w:val="24"/>
                <w:szCs w:val="24"/>
              </w:rPr>
            </w:pPr>
            <w:r>
              <w:rPr>
                <w:rFonts w:hint="eastAsia" w:ascii="仿宋" w:hAnsi="仿宋" w:eastAsia="仿宋" w:cs="仿宋"/>
                <w:sz w:val="24"/>
                <w:szCs w:val="24"/>
              </w:rPr>
              <w:t>采购单位联系人及电话</w:t>
            </w:r>
          </w:p>
        </w:tc>
      </w:tr>
      <w:tr w14:paraId="5B74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66655656">
            <w:pPr>
              <w:jc w:val="center"/>
              <w:rPr>
                <w:rFonts w:hint="eastAsia"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14:paraId="58AE0AD1">
            <w:pPr>
              <w:rPr>
                <w:rFonts w:hint="eastAsia"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27E1CB25">
            <w:pPr>
              <w:rPr>
                <w:rFonts w:hint="eastAsia"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1C3B0E67">
            <w:pPr>
              <w:rPr>
                <w:rFonts w:hint="eastAsia"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20A45598">
            <w:pPr>
              <w:rPr>
                <w:rFonts w:hint="eastAsia" w:ascii="仿宋" w:hAnsi="仿宋" w:eastAsia="仿宋" w:cs="仿宋"/>
                <w:sz w:val="24"/>
                <w:szCs w:val="24"/>
              </w:rPr>
            </w:pPr>
          </w:p>
        </w:tc>
      </w:tr>
      <w:tr w14:paraId="20EB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1BF9B5CD">
            <w:pPr>
              <w:jc w:val="center"/>
              <w:rPr>
                <w:rFonts w:hint="eastAsia"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14:paraId="55C03DBB">
            <w:pPr>
              <w:rPr>
                <w:rFonts w:hint="eastAsia"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4B0D1AFB">
            <w:pPr>
              <w:rPr>
                <w:rFonts w:hint="eastAsia"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50D0E62D">
            <w:pPr>
              <w:rPr>
                <w:rFonts w:hint="eastAsia"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791B21C3">
            <w:pPr>
              <w:rPr>
                <w:rFonts w:hint="eastAsia" w:ascii="仿宋" w:hAnsi="仿宋" w:eastAsia="仿宋" w:cs="仿宋"/>
                <w:sz w:val="24"/>
                <w:szCs w:val="24"/>
              </w:rPr>
            </w:pPr>
          </w:p>
        </w:tc>
      </w:tr>
      <w:tr w14:paraId="7455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7AEC9115">
            <w:pPr>
              <w:jc w:val="center"/>
              <w:rPr>
                <w:rFonts w:hint="eastAsia"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14:paraId="6086DE72">
            <w:pPr>
              <w:rPr>
                <w:rFonts w:hint="eastAsia"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31109328">
            <w:pPr>
              <w:rPr>
                <w:rFonts w:hint="eastAsia"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63EA33E8">
            <w:pPr>
              <w:rPr>
                <w:rFonts w:hint="eastAsia"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2AD624F9">
            <w:pPr>
              <w:rPr>
                <w:rFonts w:hint="eastAsia" w:ascii="仿宋" w:hAnsi="仿宋" w:eastAsia="仿宋" w:cs="仿宋"/>
                <w:sz w:val="24"/>
                <w:szCs w:val="24"/>
              </w:rPr>
            </w:pPr>
          </w:p>
        </w:tc>
      </w:tr>
    </w:tbl>
    <w:p w14:paraId="01F3C170">
      <w:pPr>
        <w:autoSpaceDE w:val="0"/>
        <w:autoSpaceDN w:val="0"/>
        <w:spacing w:line="360" w:lineRule="auto"/>
        <w:rPr>
          <w:rFonts w:hint="eastAsia"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14:paraId="7F508CDF">
      <w:pPr>
        <w:rPr>
          <w:rFonts w:hint="eastAsia" w:ascii="仿宋" w:hAnsi="仿宋" w:eastAsia="仿宋" w:cs="仿宋"/>
          <w:sz w:val="24"/>
          <w:szCs w:val="24"/>
        </w:rPr>
      </w:pPr>
    </w:p>
    <w:p w14:paraId="50394724">
      <w:pPr>
        <w:rPr>
          <w:rFonts w:hint="eastAsia" w:ascii="仿宋" w:hAnsi="仿宋" w:eastAsia="仿宋" w:cs="仿宋"/>
          <w:sz w:val="24"/>
          <w:szCs w:val="24"/>
        </w:rPr>
      </w:pPr>
    </w:p>
    <w:p w14:paraId="406B11DC">
      <w:pPr>
        <w:rPr>
          <w:rFonts w:hint="eastAsia" w:ascii="仿宋" w:hAnsi="仿宋" w:eastAsia="仿宋" w:cs="仿宋"/>
          <w:sz w:val="24"/>
          <w:szCs w:val="24"/>
        </w:rPr>
      </w:pPr>
    </w:p>
    <w:p w14:paraId="66990055">
      <w:pPr>
        <w:rPr>
          <w:rFonts w:hint="eastAsia" w:ascii="仿宋" w:hAnsi="仿宋" w:eastAsia="仿宋" w:cs="仿宋"/>
          <w:sz w:val="24"/>
          <w:szCs w:val="24"/>
        </w:rPr>
      </w:pPr>
    </w:p>
    <w:p w14:paraId="16AEADCC">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464E3AAF">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日期：</w:t>
      </w:r>
    </w:p>
    <w:p w14:paraId="422E21AB">
      <w:pPr>
        <w:rPr>
          <w:rFonts w:hint="eastAsia" w:ascii="仿宋" w:hAnsi="仿宋" w:eastAsia="仿宋" w:cs="仿宋"/>
          <w:sz w:val="24"/>
          <w:szCs w:val="24"/>
        </w:rPr>
      </w:pPr>
    </w:p>
    <w:p w14:paraId="7ECE6BA4">
      <w:pPr>
        <w:snapToGrid w:val="0"/>
        <w:spacing w:before="156" w:beforeLines="50" w:after="50"/>
        <w:jc w:val="left"/>
        <w:rPr>
          <w:rFonts w:hint="eastAsia" w:ascii="仿宋" w:hAnsi="仿宋" w:eastAsia="仿宋" w:cs="仿宋"/>
          <w:b/>
          <w:bCs/>
          <w:sz w:val="24"/>
          <w:szCs w:val="24"/>
        </w:rPr>
      </w:pPr>
    </w:p>
    <w:p w14:paraId="50048091">
      <w:pPr>
        <w:snapToGrid w:val="0"/>
        <w:spacing w:before="156" w:beforeLines="50" w:after="50"/>
        <w:jc w:val="left"/>
        <w:rPr>
          <w:rFonts w:hint="eastAsia" w:ascii="仿宋" w:hAnsi="仿宋" w:eastAsia="仿宋" w:cs="仿宋"/>
          <w:b/>
          <w:bCs/>
          <w:sz w:val="24"/>
          <w:szCs w:val="24"/>
        </w:rPr>
      </w:pPr>
    </w:p>
    <w:p w14:paraId="57C51C9B">
      <w:pPr>
        <w:snapToGrid w:val="0"/>
        <w:spacing w:before="156" w:beforeLines="50" w:after="50"/>
        <w:jc w:val="left"/>
        <w:rPr>
          <w:rFonts w:hint="eastAsia" w:ascii="仿宋" w:hAnsi="仿宋" w:eastAsia="仿宋" w:cs="仿宋"/>
          <w:b/>
          <w:bCs/>
          <w:sz w:val="24"/>
          <w:szCs w:val="24"/>
        </w:rPr>
      </w:pPr>
    </w:p>
    <w:p w14:paraId="3FE74FA8">
      <w:pPr>
        <w:snapToGrid w:val="0"/>
        <w:spacing w:before="156" w:beforeLines="50" w:after="50"/>
        <w:jc w:val="left"/>
        <w:rPr>
          <w:rFonts w:hint="eastAsia" w:ascii="仿宋" w:hAnsi="仿宋" w:eastAsia="仿宋" w:cs="仿宋"/>
          <w:b/>
          <w:bCs/>
          <w:sz w:val="30"/>
          <w:szCs w:val="30"/>
        </w:rPr>
      </w:pPr>
    </w:p>
    <w:p w14:paraId="27E7C8B5">
      <w:pPr>
        <w:snapToGrid w:val="0"/>
        <w:spacing w:before="156" w:beforeLines="50" w:after="50"/>
        <w:jc w:val="left"/>
        <w:rPr>
          <w:rFonts w:hint="eastAsia" w:ascii="仿宋" w:hAnsi="仿宋" w:eastAsia="仿宋" w:cs="仿宋"/>
          <w:b/>
          <w:bCs/>
          <w:sz w:val="30"/>
          <w:szCs w:val="30"/>
        </w:rPr>
      </w:pPr>
    </w:p>
    <w:p w14:paraId="020B9815">
      <w:pPr>
        <w:snapToGrid w:val="0"/>
        <w:spacing w:before="156" w:beforeLines="50" w:after="50"/>
        <w:jc w:val="left"/>
        <w:rPr>
          <w:rFonts w:hint="eastAsia" w:ascii="仿宋" w:hAnsi="仿宋" w:eastAsia="仿宋" w:cs="仿宋"/>
          <w:b/>
          <w:bCs/>
          <w:sz w:val="30"/>
          <w:szCs w:val="30"/>
        </w:rPr>
      </w:pPr>
    </w:p>
    <w:p w14:paraId="11D60651">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附件14：报价文件封面</w:t>
      </w:r>
    </w:p>
    <w:p w14:paraId="5ABD1D1B">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14:paraId="241270D3">
      <w:pPr>
        <w:spacing w:line="400" w:lineRule="exact"/>
        <w:ind w:right="-110"/>
        <w:rPr>
          <w:rFonts w:hint="eastAsia" w:ascii="仿宋" w:hAnsi="仿宋" w:eastAsia="仿宋" w:cs="仿宋"/>
          <w:sz w:val="30"/>
          <w:szCs w:val="30"/>
        </w:rPr>
      </w:pPr>
    </w:p>
    <w:p w14:paraId="727F0439">
      <w:pPr>
        <w:spacing w:line="400" w:lineRule="exact"/>
        <w:ind w:right="-110"/>
        <w:rPr>
          <w:rFonts w:hint="eastAsia" w:ascii="仿宋" w:hAnsi="仿宋" w:eastAsia="仿宋" w:cs="仿宋"/>
          <w:spacing w:val="40"/>
          <w:sz w:val="30"/>
          <w:szCs w:val="30"/>
        </w:rPr>
      </w:pPr>
      <w:r>
        <w:rPr>
          <w:rFonts w:hint="eastAsia" w:ascii="仿宋" w:hAnsi="仿宋" w:eastAsia="仿宋" w:cs="仿宋"/>
          <w:sz w:val="30"/>
          <w:szCs w:val="30"/>
        </w:rPr>
        <w:t>项目名称：</w:t>
      </w:r>
    </w:p>
    <w:p w14:paraId="0DD1FA0B">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14:paraId="4B722ADF">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 段 号：</w:t>
      </w:r>
    </w:p>
    <w:p w14:paraId="75E393A9">
      <w:pPr>
        <w:spacing w:line="1200" w:lineRule="exact"/>
        <w:ind w:right="6"/>
        <w:jc w:val="center"/>
        <w:rPr>
          <w:rFonts w:hint="eastAsia" w:ascii="仿宋" w:hAnsi="仿宋" w:eastAsia="仿宋" w:cs="仿宋"/>
          <w:sz w:val="72"/>
          <w:szCs w:val="72"/>
        </w:rPr>
      </w:pPr>
    </w:p>
    <w:p w14:paraId="36A4B4C1">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14:paraId="67B71B6A">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14:paraId="76A3A066">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7E4D62A9">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79CEE61A">
      <w:pPr>
        <w:spacing w:line="1200" w:lineRule="exact"/>
        <w:ind w:right="6"/>
        <w:jc w:val="center"/>
        <w:rPr>
          <w:rFonts w:hint="eastAsia" w:ascii="仿宋" w:hAnsi="仿宋" w:eastAsia="仿宋" w:cs="仿宋"/>
          <w:sz w:val="72"/>
          <w:szCs w:val="72"/>
        </w:rPr>
      </w:pPr>
    </w:p>
    <w:p w14:paraId="115E6544">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14:paraId="6D5F91E1">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地址：</w:t>
      </w:r>
    </w:p>
    <w:p w14:paraId="066C5D14">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日期：</w:t>
      </w:r>
    </w:p>
    <w:p w14:paraId="063B70F5">
      <w:pPr>
        <w:spacing w:line="400" w:lineRule="exact"/>
        <w:ind w:right="-110"/>
        <w:rPr>
          <w:rFonts w:hint="eastAsia" w:ascii="仿宋" w:hAnsi="仿宋" w:eastAsia="仿宋" w:cs="仿宋"/>
          <w:spacing w:val="40"/>
          <w:sz w:val="30"/>
          <w:szCs w:val="30"/>
        </w:rPr>
      </w:pPr>
    </w:p>
    <w:p w14:paraId="31690C52">
      <w:pPr>
        <w:spacing w:line="400" w:lineRule="exact"/>
        <w:ind w:right="-110"/>
        <w:rPr>
          <w:rFonts w:hint="eastAsia" w:ascii="仿宋" w:hAnsi="仿宋" w:eastAsia="仿宋" w:cs="仿宋"/>
          <w:spacing w:val="40"/>
          <w:sz w:val="30"/>
          <w:szCs w:val="30"/>
        </w:rPr>
      </w:pPr>
    </w:p>
    <w:p w14:paraId="260A6ACD">
      <w:pPr>
        <w:spacing w:line="400" w:lineRule="exact"/>
        <w:ind w:right="-110"/>
        <w:rPr>
          <w:rFonts w:hint="eastAsia" w:ascii="仿宋" w:hAnsi="仿宋" w:eastAsia="仿宋" w:cs="仿宋"/>
          <w:spacing w:val="40"/>
          <w:sz w:val="30"/>
          <w:szCs w:val="30"/>
        </w:rPr>
      </w:pPr>
    </w:p>
    <w:p w14:paraId="78AFF91C">
      <w:pPr>
        <w:rPr>
          <w:rFonts w:hint="eastAsia" w:ascii="仿宋" w:hAnsi="仿宋" w:eastAsia="仿宋" w:cs="仿宋"/>
          <w:sz w:val="24"/>
        </w:rPr>
      </w:pPr>
    </w:p>
    <w:p w14:paraId="11F4A1AF">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附件15：报价文件目录</w:t>
      </w:r>
    </w:p>
    <w:p w14:paraId="70EB6973">
      <w:pPr>
        <w:snapToGrid w:val="0"/>
        <w:spacing w:before="156" w:beforeLines="50" w:after="50"/>
        <w:jc w:val="left"/>
        <w:rPr>
          <w:rFonts w:hint="eastAsia" w:ascii="仿宋" w:hAnsi="仿宋" w:eastAsia="仿宋" w:cs="仿宋"/>
          <w:sz w:val="30"/>
          <w:szCs w:val="30"/>
        </w:rPr>
      </w:pPr>
    </w:p>
    <w:p w14:paraId="1239476F">
      <w:pPr>
        <w:pStyle w:val="38"/>
        <w:spacing w:line="360" w:lineRule="auto"/>
        <w:ind w:firstLine="0" w:firstLineChars="0"/>
        <w:jc w:val="center"/>
        <w:rPr>
          <w:rFonts w:hint="eastAsia" w:ascii="仿宋" w:hAnsi="仿宋" w:eastAsia="仿宋" w:cs="仿宋"/>
        </w:rPr>
      </w:pPr>
      <w:bookmarkStart w:id="37" w:name="_Toc64369825"/>
      <w:r>
        <w:rPr>
          <w:rFonts w:hint="eastAsia" w:ascii="仿宋" w:hAnsi="仿宋" w:eastAsia="仿宋" w:cs="仿宋"/>
        </w:rPr>
        <w:t>目录</w:t>
      </w:r>
      <w:bookmarkEnd w:id="37"/>
    </w:p>
    <w:p w14:paraId="3A761B1B">
      <w:pPr>
        <w:pStyle w:val="38"/>
        <w:spacing w:line="360" w:lineRule="auto"/>
        <w:ind w:firstLine="0" w:firstLineChars="0"/>
        <w:jc w:val="left"/>
        <w:rPr>
          <w:rFonts w:hint="eastAsia" w:ascii="仿宋" w:hAnsi="仿宋" w:eastAsia="仿宋" w:cs="仿宋"/>
        </w:rPr>
      </w:pPr>
      <w:r>
        <w:rPr>
          <w:rFonts w:hint="eastAsia" w:ascii="仿宋" w:hAnsi="仿宋" w:eastAsia="仿宋" w:cs="仿宋"/>
        </w:rPr>
        <w:t>1.开标一览表………………………………………………………………………（页码）</w:t>
      </w:r>
    </w:p>
    <w:p w14:paraId="5FFAB3F9">
      <w:pPr>
        <w:pStyle w:val="38"/>
        <w:spacing w:line="360" w:lineRule="auto"/>
        <w:ind w:firstLine="0" w:firstLineChars="0"/>
        <w:jc w:val="left"/>
        <w:rPr>
          <w:rFonts w:hint="eastAsia" w:ascii="仿宋" w:hAnsi="仿宋" w:eastAsia="仿宋" w:cs="仿宋"/>
        </w:rPr>
      </w:pPr>
      <w:r>
        <w:rPr>
          <w:rFonts w:hint="eastAsia" w:ascii="仿宋" w:hAnsi="仿宋" w:eastAsia="仿宋" w:cs="仿宋"/>
        </w:rPr>
        <w:t>2.关于报价的其他说明（如有，自拟）…………………………………………（页码）</w:t>
      </w:r>
    </w:p>
    <w:p w14:paraId="2FD73724">
      <w:pPr>
        <w:snapToGrid w:val="0"/>
        <w:spacing w:before="50" w:after="50"/>
        <w:jc w:val="left"/>
        <w:rPr>
          <w:rFonts w:hint="eastAsia" w:ascii="仿宋" w:hAnsi="仿宋" w:eastAsia="仿宋" w:cs="仿宋"/>
          <w:b/>
          <w:sz w:val="36"/>
          <w:szCs w:val="36"/>
        </w:rPr>
      </w:pPr>
    </w:p>
    <w:p w14:paraId="6E6B3831">
      <w:pPr>
        <w:snapToGrid w:val="0"/>
        <w:spacing w:before="50" w:after="50"/>
        <w:jc w:val="left"/>
        <w:rPr>
          <w:rFonts w:hint="eastAsia" w:ascii="仿宋" w:hAnsi="仿宋" w:eastAsia="仿宋" w:cs="仿宋"/>
          <w:b/>
          <w:sz w:val="36"/>
          <w:szCs w:val="36"/>
        </w:rPr>
      </w:pPr>
    </w:p>
    <w:p w14:paraId="2257A105">
      <w:pPr>
        <w:snapToGrid w:val="0"/>
        <w:spacing w:before="50" w:after="50"/>
        <w:jc w:val="left"/>
        <w:rPr>
          <w:rFonts w:hint="eastAsia" w:ascii="仿宋" w:hAnsi="仿宋" w:eastAsia="仿宋" w:cs="仿宋"/>
          <w:b/>
          <w:sz w:val="36"/>
          <w:szCs w:val="36"/>
        </w:rPr>
      </w:pPr>
    </w:p>
    <w:p w14:paraId="16C901FA">
      <w:pPr>
        <w:snapToGrid w:val="0"/>
        <w:spacing w:before="50" w:after="50"/>
        <w:jc w:val="left"/>
        <w:rPr>
          <w:rFonts w:hint="eastAsia" w:ascii="仿宋" w:hAnsi="仿宋" w:eastAsia="仿宋" w:cs="仿宋"/>
          <w:b/>
          <w:sz w:val="36"/>
          <w:szCs w:val="36"/>
        </w:rPr>
      </w:pPr>
    </w:p>
    <w:p w14:paraId="385DA066">
      <w:pPr>
        <w:snapToGrid w:val="0"/>
        <w:spacing w:before="50" w:after="50"/>
        <w:jc w:val="left"/>
        <w:rPr>
          <w:rFonts w:hint="eastAsia" w:ascii="仿宋" w:hAnsi="仿宋" w:eastAsia="仿宋" w:cs="仿宋"/>
          <w:b/>
          <w:sz w:val="36"/>
          <w:szCs w:val="36"/>
        </w:rPr>
      </w:pPr>
    </w:p>
    <w:p w14:paraId="7ADF34F4">
      <w:pPr>
        <w:snapToGrid w:val="0"/>
        <w:spacing w:before="50" w:after="50"/>
        <w:jc w:val="left"/>
        <w:rPr>
          <w:rFonts w:hint="eastAsia" w:ascii="仿宋" w:hAnsi="仿宋" w:eastAsia="仿宋" w:cs="仿宋"/>
          <w:b/>
          <w:sz w:val="36"/>
          <w:szCs w:val="36"/>
        </w:rPr>
      </w:pPr>
    </w:p>
    <w:p w14:paraId="5FFF74EB">
      <w:pPr>
        <w:snapToGrid w:val="0"/>
        <w:spacing w:before="50" w:after="50"/>
        <w:jc w:val="left"/>
        <w:rPr>
          <w:rFonts w:hint="eastAsia" w:ascii="仿宋" w:hAnsi="仿宋" w:eastAsia="仿宋" w:cs="仿宋"/>
          <w:b/>
          <w:sz w:val="36"/>
          <w:szCs w:val="36"/>
        </w:rPr>
      </w:pPr>
    </w:p>
    <w:p w14:paraId="66353402">
      <w:pPr>
        <w:snapToGrid w:val="0"/>
        <w:spacing w:before="50" w:after="50"/>
        <w:jc w:val="left"/>
        <w:rPr>
          <w:rFonts w:hint="eastAsia" w:ascii="仿宋" w:hAnsi="仿宋" w:eastAsia="仿宋" w:cs="仿宋"/>
          <w:b/>
          <w:sz w:val="36"/>
          <w:szCs w:val="36"/>
        </w:rPr>
      </w:pPr>
    </w:p>
    <w:p w14:paraId="22192C5C">
      <w:pPr>
        <w:snapToGrid w:val="0"/>
        <w:spacing w:before="50" w:after="50"/>
        <w:jc w:val="left"/>
        <w:rPr>
          <w:rFonts w:hint="eastAsia" w:ascii="仿宋" w:hAnsi="仿宋" w:eastAsia="仿宋" w:cs="仿宋"/>
          <w:b/>
          <w:sz w:val="36"/>
          <w:szCs w:val="36"/>
        </w:rPr>
      </w:pPr>
    </w:p>
    <w:p w14:paraId="3AC79406">
      <w:pPr>
        <w:snapToGrid w:val="0"/>
        <w:spacing w:before="50" w:after="50"/>
        <w:jc w:val="left"/>
        <w:rPr>
          <w:rFonts w:hint="eastAsia" w:ascii="仿宋" w:hAnsi="仿宋" w:eastAsia="仿宋" w:cs="仿宋"/>
          <w:b/>
          <w:sz w:val="36"/>
          <w:szCs w:val="36"/>
        </w:rPr>
      </w:pPr>
    </w:p>
    <w:p w14:paraId="1586726A">
      <w:pPr>
        <w:snapToGrid w:val="0"/>
        <w:spacing w:before="50" w:after="50"/>
        <w:jc w:val="left"/>
        <w:rPr>
          <w:rFonts w:hint="eastAsia" w:ascii="仿宋" w:hAnsi="仿宋" w:eastAsia="仿宋" w:cs="仿宋"/>
          <w:b/>
          <w:sz w:val="36"/>
          <w:szCs w:val="36"/>
        </w:rPr>
      </w:pPr>
    </w:p>
    <w:p w14:paraId="61E003E1">
      <w:pPr>
        <w:snapToGrid w:val="0"/>
        <w:spacing w:before="50" w:after="50"/>
        <w:jc w:val="left"/>
        <w:rPr>
          <w:rFonts w:hint="eastAsia" w:ascii="仿宋" w:hAnsi="仿宋" w:eastAsia="仿宋" w:cs="仿宋"/>
          <w:b/>
          <w:sz w:val="36"/>
          <w:szCs w:val="36"/>
        </w:rPr>
      </w:pPr>
    </w:p>
    <w:p w14:paraId="6A01B17E">
      <w:pPr>
        <w:snapToGrid w:val="0"/>
        <w:spacing w:before="50" w:after="50"/>
        <w:jc w:val="left"/>
        <w:rPr>
          <w:rFonts w:hint="eastAsia" w:ascii="仿宋" w:hAnsi="仿宋" w:eastAsia="仿宋" w:cs="仿宋"/>
          <w:b/>
          <w:sz w:val="36"/>
          <w:szCs w:val="36"/>
        </w:rPr>
      </w:pPr>
    </w:p>
    <w:p w14:paraId="5E03180C">
      <w:pPr>
        <w:snapToGrid w:val="0"/>
        <w:spacing w:before="50" w:after="50"/>
        <w:jc w:val="left"/>
        <w:rPr>
          <w:rFonts w:hint="eastAsia" w:ascii="仿宋" w:hAnsi="仿宋" w:eastAsia="仿宋" w:cs="仿宋"/>
          <w:b/>
          <w:sz w:val="36"/>
          <w:szCs w:val="36"/>
        </w:rPr>
      </w:pPr>
    </w:p>
    <w:p w14:paraId="37BE6611">
      <w:pPr>
        <w:snapToGrid w:val="0"/>
        <w:spacing w:before="50" w:after="50"/>
        <w:jc w:val="left"/>
        <w:rPr>
          <w:rFonts w:hint="eastAsia" w:ascii="仿宋" w:hAnsi="仿宋" w:eastAsia="仿宋" w:cs="仿宋"/>
          <w:b/>
          <w:sz w:val="36"/>
          <w:szCs w:val="36"/>
        </w:rPr>
      </w:pPr>
    </w:p>
    <w:p w14:paraId="01F83D69">
      <w:pPr>
        <w:rPr>
          <w:rFonts w:hint="eastAsia"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14:paraId="27C69870">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附件16：</w:t>
      </w:r>
    </w:p>
    <w:p w14:paraId="65D626B8">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14:paraId="63983D3B">
      <w:pPr>
        <w:spacing w:line="400" w:lineRule="exact"/>
        <w:rPr>
          <w:rFonts w:hint="eastAsia" w:ascii="仿宋" w:hAnsi="仿宋" w:eastAsia="仿宋" w:cs="仿宋"/>
          <w:sz w:val="24"/>
        </w:rPr>
      </w:pPr>
      <w:r>
        <w:rPr>
          <w:rFonts w:hint="eastAsia" w:ascii="仿宋" w:hAnsi="仿宋" w:eastAsia="仿宋" w:cs="仿宋"/>
          <w:sz w:val="24"/>
        </w:rPr>
        <w:t>供应商名称（盖章）：</w:t>
      </w:r>
    </w:p>
    <w:p w14:paraId="6271EFDA">
      <w:pPr>
        <w:spacing w:line="400" w:lineRule="exact"/>
        <w:rPr>
          <w:rFonts w:hint="eastAsia" w:ascii="仿宋" w:hAnsi="仿宋" w:eastAsia="仿宋" w:cs="仿宋"/>
          <w:sz w:val="24"/>
        </w:rPr>
      </w:pPr>
      <w:r>
        <w:rPr>
          <w:rFonts w:hint="eastAsia" w:ascii="仿宋" w:hAnsi="仿宋" w:eastAsia="仿宋" w:cs="仿宋"/>
          <w:sz w:val="24"/>
        </w:rPr>
        <w:t>供应商地址：</w:t>
      </w:r>
    </w:p>
    <w:p w14:paraId="480B5BDB">
      <w:pPr>
        <w:snapToGrid w:val="0"/>
        <w:spacing w:line="400" w:lineRule="exact"/>
        <w:rPr>
          <w:rFonts w:hint="eastAsia" w:ascii="仿宋" w:hAnsi="仿宋" w:eastAsia="仿宋" w:cs="仿宋"/>
          <w:sz w:val="24"/>
        </w:rPr>
      </w:pPr>
      <w:r>
        <w:rPr>
          <w:rFonts w:hint="eastAsia" w:ascii="仿宋" w:hAnsi="仿宋" w:eastAsia="仿宋" w:cs="仿宋"/>
          <w:sz w:val="24"/>
        </w:rPr>
        <w:t>项目编号：</w:t>
      </w:r>
    </w:p>
    <w:p w14:paraId="76CFBC58">
      <w:pPr>
        <w:snapToGrid w:val="0"/>
        <w:spacing w:line="400" w:lineRule="exact"/>
        <w:rPr>
          <w:rFonts w:hint="eastAsia" w:ascii="仿宋" w:hAnsi="仿宋" w:eastAsia="仿宋" w:cs="仿宋"/>
          <w:sz w:val="24"/>
        </w:rPr>
      </w:pPr>
      <w:r>
        <w:rPr>
          <w:rFonts w:hint="eastAsia" w:ascii="仿宋" w:hAnsi="仿宋" w:eastAsia="仿宋" w:cs="仿宋"/>
          <w:sz w:val="24"/>
        </w:rPr>
        <w:t>单位：元</w:t>
      </w:r>
    </w:p>
    <w:tbl>
      <w:tblPr>
        <w:tblStyle w:val="25"/>
        <w:tblW w:w="1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268"/>
        <w:gridCol w:w="850"/>
        <w:gridCol w:w="1276"/>
        <w:gridCol w:w="1276"/>
        <w:gridCol w:w="1134"/>
        <w:gridCol w:w="1134"/>
        <w:gridCol w:w="567"/>
        <w:gridCol w:w="850"/>
        <w:gridCol w:w="1134"/>
        <w:gridCol w:w="851"/>
        <w:gridCol w:w="919"/>
        <w:gridCol w:w="997"/>
      </w:tblGrid>
      <w:tr w14:paraId="1E33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555" w:type="dxa"/>
            <w:noWrap/>
            <w:vAlign w:val="center"/>
          </w:tcPr>
          <w:p w14:paraId="3ECBF61E">
            <w:pPr>
              <w:widowControl/>
              <w:jc w:val="center"/>
              <w:rPr>
                <w:rFonts w:hint="eastAsia" w:ascii="仿宋" w:hAnsi="仿宋" w:eastAsia="仿宋" w:cs="宋体"/>
                <w:kern w:val="0"/>
                <w:szCs w:val="21"/>
              </w:rPr>
            </w:pPr>
            <w:r>
              <w:rPr>
                <w:rFonts w:hint="eastAsia" w:ascii="仿宋" w:hAnsi="仿宋" w:eastAsia="仿宋" w:cs="宋体"/>
                <w:kern w:val="0"/>
                <w:szCs w:val="21"/>
              </w:rPr>
              <w:t>产品名称</w:t>
            </w:r>
          </w:p>
        </w:tc>
        <w:tc>
          <w:tcPr>
            <w:tcW w:w="2268" w:type="dxa"/>
            <w:noWrap/>
            <w:vAlign w:val="center"/>
          </w:tcPr>
          <w:p w14:paraId="31ADB4DE">
            <w:pPr>
              <w:widowControl/>
              <w:jc w:val="center"/>
              <w:rPr>
                <w:rFonts w:hint="eastAsia" w:ascii="仿宋" w:hAnsi="仿宋" w:eastAsia="仿宋" w:cs="宋体"/>
                <w:kern w:val="0"/>
                <w:szCs w:val="21"/>
              </w:rPr>
            </w:pPr>
            <w:r>
              <w:rPr>
                <w:rFonts w:hint="eastAsia" w:ascii="仿宋" w:hAnsi="仿宋" w:eastAsia="仿宋" w:cs="宋体"/>
                <w:kern w:val="0"/>
                <w:szCs w:val="21"/>
              </w:rPr>
              <w:t>生产企业</w:t>
            </w:r>
          </w:p>
        </w:tc>
        <w:tc>
          <w:tcPr>
            <w:tcW w:w="850" w:type="dxa"/>
            <w:noWrap/>
            <w:vAlign w:val="center"/>
          </w:tcPr>
          <w:p w14:paraId="70006590">
            <w:pPr>
              <w:widowControl/>
              <w:jc w:val="center"/>
              <w:rPr>
                <w:rFonts w:hint="eastAsia" w:ascii="仿宋" w:hAnsi="仿宋" w:eastAsia="仿宋" w:cs="宋体"/>
                <w:kern w:val="0"/>
                <w:szCs w:val="21"/>
              </w:rPr>
            </w:pPr>
            <w:r>
              <w:rPr>
                <w:rFonts w:hint="eastAsia" w:ascii="仿宋" w:hAnsi="仿宋" w:eastAsia="仿宋" w:cs="宋体"/>
                <w:kern w:val="0"/>
                <w:szCs w:val="21"/>
              </w:rPr>
              <w:t>品牌</w:t>
            </w:r>
          </w:p>
        </w:tc>
        <w:tc>
          <w:tcPr>
            <w:tcW w:w="1276" w:type="dxa"/>
            <w:noWrap/>
            <w:vAlign w:val="center"/>
          </w:tcPr>
          <w:p w14:paraId="5A453900">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医疗器械注册证号</w:t>
            </w:r>
          </w:p>
        </w:tc>
        <w:tc>
          <w:tcPr>
            <w:tcW w:w="1276" w:type="dxa"/>
            <w:noWrap/>
            <w:vAlign w:val="center"/>
          </w:tcPr>
          <w:p w14:paraId="2CA8A039">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医疗器械注册证名称</w:t>
            </w:r>
          </w:p>
        </w:tc>
        <w:tc>
          <w:tcPr>
            <w:tcW w:w="1134" w:type="dxa"/>
            <w:noWrap/>
            <w:vAlign w:val="center"/>
          </w:tcPr>
          <w:p w14:paraId="5C1781C6">
            <w:pPr>
              <w:widowControl/>
              <w:jc w:val="center"/>
              <w:rPr>
                <w:rFonts w:hint="eastAsia" w:ascii="仿宋" w:hAnsi="仿宋" w:eastAsia="仿宋" w:cs="宋体"/>
                <w:kern w:val="0"/>
                <w:szCs w:val="21"/>
              </w:rPr>
            </w:pPr>
            <w:r>
              <w:rPr>
                <w:rFonts w:hint="eastAsia" w:ascii="仿宋" w:hAnsi="仿宋" w:eastAsia="仿宋" w:cs="宋体"/>
                <w:kern w:val="0"/>
                <w:szCs w:val="21"/>
              </w:rPr>
              <w:t>统一代码</w:t>
            </w:r>
          </w:p>
        </w:tc>
        <w:tc>
          <w:tcPr>
            <w:tcW w:w="1134" w:type="dxa"/>
            <w:noWrap/>
            <w:vAlign w:val="center"/>
          </w:tcPr>
          <w:p w14:paraId="0CDA6552">
            <w:pPr>
              <w:widowControl/>
              <w:jc w:val="center"/>
              <w:rPr>
                <w:rFonts w:hint="eastAsia" w:ascii="仿宋" w:hAnsi="仿宋" w:eastAsia="仿宋" w:cs="宋体"/>
                <w:kern w:val="0"/>
                <w:szCs w:val="21"/>
              </w:rPr>
            </w:pPr>
            <w:r>
              <w:rPr>
                <w:rFonts w:hint="eastAsia" w:ascii="仿宋" w:hAnsi="仿宋" w:eastAsia="仿宋" w:cs="宋体"/>
                <w:kern w:val="0"/>
                <w:szCs w:val="21"/>
              </w:rPr>
              <w:t>规格型号</w:t>
            </w:r>
          </w:p>
        </w:tc>
        <w:tc>
          <w:tcPr>
            <w:tcW w:w="567" w:type="dxa"/>
            <w:noWrap/>
            <w:vAlign w:val="center"/>
          </w:tcPr>
          <w:p w14:paraId="316DACD8">
            <w:pPr>
              <w:widowControl/>
              <w:jc w:val="center"/>
              <w:rPr>
                <w:rFonts w:hint="eastAsia" w:ascii="仿宋" w:hAnsi="仿宋" w:eastAsia="仿宋" w:cs="宋体"/>
                <w:kern w:val="0"/>
                <w:szCs w:val="21"/>
              </w:rPr>
            </w:pPr>
            <w:r>
              <w:rPr>
                <w:rFonts w:hint="eastAsia" w:ascii="仿宋" w:hAnsi="仿宋" w:eastAsia="仿宋" w:cs="宋体"/>
                <w:kern w:val="0"/>
                <w:szCs w:val="21"/>
              </w:rPr>
              <w:t>单位</w:t>
            </w:r>
          </w:p>
        </w:tc>
        <w:tc>
          <w:tcPr>
            <w:tcW w:w="850" w:type="dxa"/>
            <w:noWrap/>
            <w:vAlign w:val="center"/>
          </w:tcPr>
          <w:p w14:paraId="578C9AD5">
            <w:pPr>
              <w:widowControl/>
              <w:jc w:val="center"/>
              <w:rPr>
                <w:rFonts w:hint="eastAsia" w:ascii="仿宋" w:hAnsi="仿宋" w:eastAsia="仿宋" w:cs="宋体"/>
                <w:kern w:val="0"/>
                <w:szCs w:val="21"/>
              </w:rPr>
            </w:pPr>
            <w:r>
              <w:rPr>
                <w:rFonts w:hint="eastAsia" w:ascii="仿宋" w:hAnsi="仿宋" w:eastAsia="仿宋" w:cs="宋体"/>
                <w:kern w:val="0"/>
                <w:szCs w:val="21"/>
              </w:rPr>
              <w:t>上限</w:t>
            </w:r>
          </w:p>
          <w:p w14:paraId="481CB857">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1134" w:type="dxa"/>
            <w:noWrap/>
            <w:vAlign w:val="center"/>
          </w:tcPr>
          <w:p w14:paraId="10D8CF14">
            <w:pPr>
              <w:widowControl/>
              <w:jc w:val="center"/>
              <w:rPr>
                <w:rFonts w:hint="eastAsia" w:ascii="仿宋" w:hAnsi="仿宋" w:eastAsia="仿宋" w:cs="宋体"/>
                <w:kern w:val="0"/>
                <w:szCs w:val="21"/>
              </w:rPr>
            </w:pPr>
            <w:r>
              <w:rPr>
                <w:rFonts w:hint="eastAsia" w:ascii="仿宋" w:hAnsi="仿宋" w:eastAsia="仿宋" w:cs="宋体"/>
                <w:kern w:val="0"/>
                <w:szCs w:val="21"/>
              </w:rPr>
              <w:t>预估用量</w:t>
            </w:r>
          </w:p>
          <w:p w14:paraId="688CF433">
            <w:pPr>
              <w:widowControl/>
              <w:jc w:val="center"/>
              <w:rPr>
                <w:rFonts w:hint="eastAsia" w:ascii="仿宋" w:hAnsi="仿宋" w:eastAsia="仿宋" w:cs="宋体"/>
                <w:kern w:val="0"/>
                <w:szCs w:val="21"/>
              </w:rPr>
            </w:pPr>
            <w:r>
              <w:rPr>
                <w:rFonts w:hint="eastAsia" w:ascii="仿宋" w:hAnsi="仿宋" w:eastAsia="仿宋" w:cs="宋体"/>
                <w:kern w:val="0"/>
                <w:szCs w:val="21"/>
              </w:rPr>
              <w:t>（2年）</w:t>
            </w:r>
          </w:p>
        </w:tc>
        <w:tc>
          <w:tcPr>
            <w:tcW w:w="851" w:type="dxa"/>
            <w:noWrap/>
            <w:vAlign w:val="center"/>
          </w:tcPr>
          <w:p w14:paraId="028142BD">
            <w:pPr>
              <w:widowControl/>
              <w:jc w:val="center"/>
              <w:rPr>
                <w:rFonts w:hint="eastAsia" w:ascii="仿宋" w:hAnsi="仿宋" w:eastAsia="仿宋" w:cs="宋体"/>
                <w:kern w:val="0"/>
                <w:szCs w:val="21"/>
              </w:rPr>
            </w:pPr>
            <w:r>
              <w:rPr>
                <w:rFonts w:hint="eastAsia" w:ascii="仿宋" w:hAnsi="仿宋" w:eastAsia="仿宋" w:cs="宋体"/>
                <w:kern w:val="0"/>
                <w:szCs w:val="21"/>
              </w:rPr>
              <w:t>投标</w:t>
            </w:r>
          </w:p>
          <w:p w14:paraId="33EA09F4">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919" w:type="dxa"/>
            <w:noWrap/>
            <w:vAlign w:val="center"/>
          </w:tcPr>
          <w:p w14:paraId="348C9F73">
            <w:pPr>
              <w:widowControl/>
              <w:jc w:val="center"/>
              <w:rPr>
                <w:rFonts w:hint="eastAsia" w:ascii="仿宋" w:hAnsi="仿宋" w:eastAsia="仿宋" w:cs="宋体"/>
                <w:kern w:val="0"/>
                <w:szCs w:val="21"/>
              </w:rPr>
            </w:pPr>
            <w:r>
              <w:rPr>
                <w:rFonts w:hint="eastAsia" w:ascii="仿宋" w:hAnsi="仿宋" w:eastAsia="仿宋" w:cs="宋体"/>
                <w:kern w:val="0"/>
                <w:szCs w:val="21"/>
              </w:rPr>
              <w:t>金额</w:t>
            </w:r>
          </w:p>
        </w:tc>
        <w:tc>
          <w:tcPr>
            <w:tcW w:w="997" w:type="dxa"/>
            <w:noWrap/>
            <w:vAlign w:val="center"/>
          </w:tcPr>
          <w:p w14:paraId="11CDC60A">
            <w:pPr>
              <w:widowControl/>
              <w:jc w:val="center"/>
              <w:rPr>
                <w:rFonts w:hint="eastAsia" w:ascii="仿宋" w:hAnsi="仿宋" w:eastAsia="仿宋" w:cs="宋体"/>
                <w:kern w:val="0"/>
                <w:szCs w:val="21"/>
              </w:rPr>
            </w:pPr>
            <w:r>
              <w:rPr>
                <w:rFonts w:hint="eastAsia" w:ascii="仿宋" w:hAnsi="仿宋" w:eastAsia="仿宋" w:cs="宋体"/>
                <w:kern w:val="0"/>
                <w:szCs w:val="21"/>
              </w:rPr>
              <w:t>备注</w:t>
            </w:r>
          </w:p>
        </w:tc>
      </w:tr>
      <w:tr w14:paraId="1E1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55" w:type="dxa"/>
            <w:noWrap/>
            <w:vAlign w:val="center"/>
          </w:tcPr>
          <w:p w14:paraId="3DD9620F">
            <w:pPr>
              <w:jc w:val="left"/>
              <w:rPr>
                <w:rFonts w:hint="eastAsia" w:ascii="仿宋" w:hAnsi="仿宋" w:eastAsia="仿宋" w:cs="Arial"/>
                <w:color w:val="000000"/>
              </w:rPr>
            </w:pPr>
            <w:r>
              <w:rPr>
                <w:rFonts w:hint="eastAsia" w:ascii="仿宋" w:hAnsi="仿宋" w:eastAsia="仿宋" w:cs="Arial"/>
                <w:color w:val="000000"/>
                <w:kern w:val="0"/>
                <w:szCs w:val="21"/>
                <w:lang w:bidi="ar"/>
              </w:rPr>
              <w:t>一次性使用刀头</w:t>
            </w:r>
          </w:p>
        </w:tc>
        <w:tc>
          <w:tcPr>
            <w:tcW w:w="2268" w:type="dxa"/>
            <w:noWrap/>
            <w:vAlign w:val="center"/>
          </w:tcPr>
          <w:p w14:paraId="5793ACB2">
            <w:pPr>
              <w:widowControl/>
              <w:jc w:val="center"/>
              <w:rPr>
                <w:rFonts w:hint="eastAsia" w:ascii="仿宋" w:hAnsi="仿宋" w:eastAsia="仿宋" w:cs="宋体"/>
                <w:kern w:val="0"/>
                <w:szCs w:val="21"/>
              </w:rPr>
            </w:pPr>
          </w:p>
        </w:tc>
        <w:tc>
          <w:tcPr>
            <w:tcW w:w="850" w:type="dxa"/>
            <w:noWrap/>
            <w:vAlign w:val="center"/>
          </w:tcPr>
          <w:p w14:paraId="5754FAEF">
            <w:pPr>
              <w:widowControl/>
              <w:jc w:val="center"/>
              <w:rPr>
                <w:rFonts w:hint="eastAsia" w:ascii="仿宋" w:hAnsi="仿宋" w:eastAsia="仿宋" w:cs="宋体"/>
                <w:kern w:val="0"/>
                <w:szCs w:val="21"/>
              </w:rPr>
            </w:pPr>
          </w:p>
        </w:tc>
        <w:tc>
          <w:tcPr>
            <w:tcW w:w="1276" w:type="dxa"/>
            <w:noWrap/>
            <w:vAlign w:val="center"/>
          </w:tcPr>
          <w:p w14:paraId="722B8D98">
            <w:pPr>
              <w:widowControl/>
              <w:jc w:val="center"/>
              <w:rPr>
                <w:rFonts w:hint="eastAsia" w:ascii="仿宋" w:hAnsi="仿宋" w:eastAsia="仿宋" w:cs="宋体"/>
                <w:kern w:val="0"/>
                <w:szCs w:val="21"/>
              </w:rPr>
            </w:pPr>
          </w:p>
        </w:tc>
        <w:tc>
          <w:tcPr>
            <w:tcW w:w="1276" w:type="dxa"/>
            <w:noWrap/>
            <w:vAlign w:val="center"/>
          </w:tcPr>
          <w:p w14:paraId="0BE3FA35">
            <w:pPr>
              <w:widowControl/>
              <w:jc w:val="center"/>
              <w:rPr>
                <w:rFonts w:hint="eastAsia" w:ascii="仿宋" w:hAnsi="仿宋" w:eastAsia="仿宋" w:cs="宋体"/>
                <w:kern w:val="0"/>
                <w:szCs w:val="21"/>
              </w:rPr>
            </w:pPr>
          </w:p>
        </w:tc>
        <w:tc>
          <w:tcPr>
            <w:tcW w:w="1134" w:type="dxa"/>
            <w:noWrap/>
            <w:vAlign w:val="center"/>
          </w:tcPr>
          <w:p w14:paraId="44026BA4">
            <w:pPr>
              <w:widowControl/>
              <w:jc w:val="center"/>
              <w:rPr>
                <w:rFonts w:hint="eastAsia" w:ascii="仿宋" w:hAnsi="仿宋" w:eastAsia="仿宋" w:cs="宋体"/>
                <w:kern w:val="0"/>
                <w:szCs w:val="21"/>
              </w:rPr>
            </w:pPr>
          </w:p>
        </w:tc>
        <w:tc>
          <w:tcPr>
            <w:tcW w:w="1134" w:type="dxa"/>
            <w:noWrap/>
            <w:vAlign w:val="center"/>
          </w:tcPr>
          <w:p w14:paraId="2BE848BF">
            <w:pPr>
              <w:widowControl/>
              <w:jc w:val="center"/>
              <w:rPr>
                <w:rFonts w:hint="eastAsia" w:ascii="仿宋" w:hAnsi="仿宋" w:eastAsia="仿宋" w:cs="Arial"/>
                <w:szCs w:val="21"/>
              </w:rPr>
            </w:pPr>
            <w:r>
              <w:rPr>
                <w:rFonts w:ascii="仿宋" w:hAnsi="仿宋" w:eastAsia="仿宋" w:cs="微软雅黑"/>
                <w:color w:val="171A1D"/>
                <w:szCs w:val="21"/>
                <w:shd w:val="clear" w:color="auto" w:fill="FFFFFF"/>
              </w:rPr>
              <w:t>0度</w:t>
            </w:r>
          </w:p>
        </w:tc>
        <w:tc>
          <w:tcPr>
            <w:tcW w:w="567" w:type="dxa"/>
            <w:noWrap/>
            <w:vAlign w:val="center"/>
          </w:tcPr>
          <w:p w14:paraId="093B9CE2">
            <w:pPr>
              <w:widowControl/>
              <w:jc w:val="center"/>
              <w:rPr>
                <w:rFonts w:hint="eastAsia" w:ascii="仿宋" w:hAnsi="仿宋" w:eastAsia="仿宋" w:cs="宋体"/>
                <w:kern w:val="0"/>
                <w:szCs w:val="21"/>
                <w:lang w:bidi="ar"/>
              </w:rPr>
            </w:pPr>
            <w:r>
              <w:rPr>
                <w:rFonts w:hint="eastAsia" w:ascii="仿宋" w:hAnsi="仿宋" w:eastAsia="仿宋" w:cs="Arial"/>
                <w:color w:val="000000"/>
                <w:kern w:val="0"/>
                <w:szCs w:val="21"/>
                <w:lang w:bidi="ar"/>
              </w:rPr>
              <w:t>根</w:t>
            </w:r>
          </w:p>
        </w:tc>
        <w:tc>
          <w:tcPr>
            <w:tcW w:w="850" w:type="dxa"/>
            <w:noWrap/>
            <w:vAlign w:val="center"/>
          </w:tcPr>
          <w:p w14:paraId="4EFE473E">
            <w:pPr>
              <w:widowControl/>
              <w:jc w:val="center"/>
              <w:rPr>
                <w:rFonts w:hint="eastAsia" w:ascii="仿宋" w:hAnsi="仿宋" w:eastAsia="仿宋" w:cs="Arial"/>
                <w:szCs w:val="21"/>
              </w:rPr>
            </w:pPr>
            <w:r>
              <w:rPr>
                <w:rFonts w:hint="eastAsia" w:ascii="仿宋" w:hAnsi="仿宋" w:eastAsia="仿宋" w:cs="Arial"/>
                <w:szCs w:val="21"/>
              </w:rPr>
              <w:t>1307</w:t>
            </w:r>
          </w:p>
        </w:tc>
        <w:tc>
          <w:tcPr>
            <w:tcW w:w="1134" w:type="dxa"/>
            <w:noWrap/>
            <w:vAlign w:val="center"/>
          </w:tcPr>
          <w:p w14:paraId="0BFFF7C2">
            <w:pPr>
              <w:widowControl/>
              <w:jc w:val="center"/>
              <w:rPr>
                <w:rFonts w:hint="eastAsia" w:ascii="仿宋" w:hAnsi="仿宋" w:eastAsia="仿宋" w:cs="Arial"/>
                <w:szCs w:val="21"/>
              </w:rPr>
            </w:pPr>
            <w:r>
              <w:rPr>
                <w:rFonts w:hint="eastAsia" w:ascii="仿宋" w:hAnsi="仿宋" w:eastAsia="仿宋" w:cs="宋体"/>
                <w:kern w:val="0"/>
                <w:szCs w:val="21"/>
                <w:lang w:bidi="ar"/>
              </w:rPr>
              <w:t xml:space="preserve">910 </w:t>
            </w:r>
          </w:p>
        </w:tc>
        <w:tc>
          <w:tcPr>
            <w:tcW w:w="851" w:type="dxa"/>
            <w:noWrap/>
            <w:vAlign w:val="center"/>
          </w:tcPr>
          <w:p w14:paraId="75D085F8">
            <w:pPr>
              <w:widowControl/>
              <w:jc w:val="center"/>
              <w:rPr>
                <w:rFonts w:hint="eastAsia" w:ascii="仿宋" w:hAnsi="仿宋" w:eastAsia="仿宋" w:cs="宋体"/>
                <w:kern w:val="0"/>
                <w:szCs w:val="21"/>
              </w:rPr>
            </w:pPr>
          </w:p>
        </w:tc>
        <w:tc>
          <w:tcPr>
            <w:tcW w:w="919" w:type="dxa"/>
            <w:noWrap/>
            <w:vAlign w:val="center"/>
          </w:tcPr>
          <w:p w14:paraId="5BB079A5">
            <w:pPr>
              <w:widowControl/>
              <w:jc w:val="center"/>
              <w:rPr>
                <w:rFonts w:hint="eastAsia" w:ascii="仿宋" w:hAnsi="仿宋" w:eastAsia="仿宋" w:cs="宋体"/>
                <w:kern w:val="0"/>
                <w:szCs w:val="21"/>
              </w:rPr>
            </w:pPr>
          </w:p>
        </w:tc>
        <w:tc>
          <w:tcPr>
            <w:tcW w:w="997" w:type="dxa"/>
            <w:vMerge w:val="restart"/>
            <w:noWrap/>
            <w:vAlign w:val="center"/>
          </w:tcPr>
          <w:p w14:paraId="1C37A734">
            <w:pPr>
              <w:jc w:val="center"/>
              <w:rPr>
                <w:rFonts w:hint="eastAsia" w:ascii="仿宋" w:hAnsi="仿宋" w:eastAsia="仿宋" w:cs="宋体"/>
                <w:kern w:val="0"/>
                <w:szCs w:val="21"/>
              </w:rPr>
            </w:pPr>
            <w:r>
              <w:rPr>
                <w:rFonts w:hint="eastAsia" w:ascii="仿宋" w:hAnsi="仿宋" w:eastAsia="仿宋" w:cs="宋体"/>
                <w:kern w:val="0"/>
                <w:szCs w:val="21"/>
              </w:rPr>
              <w:t>合同期限2年</w:t>
            </w:r>
          </w:p>
        </w:tc>
      </w:tr>
      <w:tr w14:paraId="593A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55" w:type="dxa"/>
            <w:noWrap/>
            <w:vAlign w:val="center"/>
          </w:tcPr>
          <w:p w14:paraId="05744044">
            <w:pPr>
              <w:jc w:val="left"/>
              <w:rPr>
                <w:rFonts w:hint="eastAsia" w:ascii="仿宋" w:hAnsi="仿宋" w:eastAsia="仿宋" w:cs="Arial"/>
                <w:color w:val="000000"/>
                <w:szCs w:val="21"/>
              </w:rPr>
            </w:pPr>
            <w:r>
              <w:rPr>
                <w:rFonts w:hint="eastAsia" w:ascii="仿宋" w:hAnsi="仿宋" w:eastAsia="仿宋" w:cs="Arial"/>
                <w:color w:val="000000"/>
                <w:kern w:val="0"/>
                <w:szCs w:val="21"/>
                <w:lang w:bidi="ar"/>
              </w:rPr>
              <w:t>一次性使用刀头</w:t>
            </w:r>
          </w:p>
        </w:tc>
        <w:tc>
          <w:tcPr>
            <w:tcW w:w="2268" w:type="dxa"/>
            <w:noWrap/>
            <w:vAlign w:val="center"/>
          </w:tcPr>
          <w:p w14:paraId="57D225D3">
            <w:pPr>
              <w:widowControl/>
              <w:jc w:val="center"/>
              <w:rPr>
                <w:rFonts w:hint="eastAsia" w:ascii="仿宋" w:hAnsi="仿宋" w:eastAsia="仿宋" w:cs="宋体"/>
                <w:kern w:val="0"/>
                <w:szCs w:val="21"/>
              </w:rPr>
            </w:pPr>
          </w:p>
        </w:tc>
        <w:tc>
          <w:tcPr>
            <w:tcW w:w="850" w:type="dxa"/>
            <w:noWrap/>
            <w:vAlign w:val="center"/>
          </w:tcPr>
          <w:p w14:paraId="3402078A">
            <w:pPr>
              <w:widowControl/>
              <w:jc w:val="center"/>
              <w:rPr>
                <w:rFonts w:hint="eastAsia" w:ascii="仿宋" w:hAnsi="仿宋" w:eastAsia="仿宋" w:cs="宋体"/>
                <w:kern w:val="0"/>
                <w:szCs w:val="21"/>
              </w:rPr>
            </w:pPr>
          </w:p>
        </w:tc>
        <w:tc>
          <w:tcPr>
            <w:tcW w:w="1276" w:type="dxa"/>
            <w:noWrap/>
            <w:vAlign w:val="center"/>
          </w:tcPr>
          <w:p w14:paraId="4CE80496">
            <w:pPr>
              <w:widowControl/>
              <w:jc w:val="center"/>
              <w:rPr>
                <w:rFonts w:hint="eastAsia" w:ascii="仿宋" w:hAnsi="仿宋" w:eastAsia="仿宋" w:cs="宋体"/>
                <w:kern w:val="0"/>
                <w:szCs w:val="21"/>
              </w:rPr>
            </w:pPr>
          </w:p>
        </w:tc>
        <w:tc>
          <w:tcPr>
            <w:tcW w:w="1276" w:type="dxa"/>
            <w:noWrap/>
            <w:vAlign w:val="center"/>
          </w:tcPr>
          <w:p w14:paraId="7C04C4F5">
            <w:pPr>
              <w:widowControl/>
              <w:jc w:val="center"/>
              <w:rPr>
                <w:rFonts w:hint="eastAsia" w:ascii="仿宋" w:hAnsi="仿宋" w:eastAsia="仿宋" w:cs="宋体"/>
                <w:kern w:val="0"/>
                <w:szCs w:val="21"/>
              </w:rPr>
            </w:pPr>
          </w:p>
        </w:tc>
        <w:tc>
          <w:tcPr>
            <w:tcW w:w="1134" w:type="dxa"/>
            <w:noWrap/>
            <w:vAlign w:val="center"/>
          </w:tcPr>
          <w:p w14:paraId="5E04DC5E">
            <w:pPr>
              <w:widowControl/>
              <w:jc w:val="center"/>
              <w:rPr>
                <w:rFonts w:hint="eastAsia" w:ascii="仿宋" w:hAnsi="仿宋" w:eastAsia="仿宋" w:cs="宋体"/>
                <w:kern w:val="0"/>
                <w:szCs w:val="21"/>
              </w:rPr>
            </w:pPr>
          </w:p>
        </w:tc>
        <w:tc>
          <w:tcPr>
            <w:tcW w:w="1134" w:type="dxa"/>
            <w:noWrap/>
            <w:vAlign w:val="center"/>
          </w:tcPr>
          <w:p w14:paraId="7B86FB9B">
            <w:pPr>
              <w:widowControl/>
              <w:jc w:val="center"/>
              <w:rPr>
                <w:rFonts w:hint="eastAsia" w:ascii="仿宋" w:hAnsi="仿宋" w:eastAsia="仿宋"/>
                <w:kern w:val="0"/>
                <w:szCs w:val="21"/>
              </w:rPr>
            </w:pPr>
            <w:r>
              <w:rPr>
                <w:rFonts w:ascii="仿宋" w:hAnsi="仿宋" w:eastAsia="仿宋" w:cs="微软雅黑"/>
                <w:color w:val="171A1D"/>
                <w:szCs w:val="21"/>
                <w:shd w:val="clear" w:color="auto" w:fill="FFFFFF"/>
              </w:rPr>
              <w:t>40度</w:t>
            </w:r>
            <w:r>
              <w:rPr>
                <w:rFonts w:hint="eastAsia" w:ascii="仿宋" w:hAnsi="仿宋" w:eastAsia="仿宋" w:cs="微软雅黑"/>
                <w:color w:val="171A1D"/>
                <w:szCs w:val="21"/>
                <w:shd w:val="clear" w:color="auto" w:fill="FFFFFF"/>
              </w:rPr>
              <w:t>、60度</w:t>
            </w:r>
          </w:p>
        </w:tc>
        <w:tc>
          <w:tcPr>
            <w:tcW w:w="567" w:type="dxa"/>
            <w:noWrap/>
            <w:vAlign w:val="center"/>
          </w:tcPr>
          <w:p w14:paraId="046F5403">
            <w:pPr>
              <w:widowControl/>
              <w:jc w:val="center"/>
              <w:rPr>
                <w:rFonts w:hint="eastAsia" w:ascii="仿宋" w:hAnsi="仿宋" w:eastAsia="仿宋" w:cs="宋体"/>
                <w:color w:val="000000"/>
                <w:kern w:val="0"/>
                <w:szCs w:val="21"/>
                <w:lang w:bidi="ar"/>
              </w:rPr>
            </w:pPr>
            <w:r>
              <w:rPr>
                <w:rFonts w:hint="eastAsia" w:ascii="仿宋" w:hAnsi="仿宋" w:eastAsia="仿宋" w:cs="Arial"/>
                <w:color w:val="000000"/>
                <w:kern w:val="0"/>
                <w:szCs w:val="21"/>
                <w:lang w:bidi="ar"/>
              </w:rPr>
              <w:t>根</w:t>
            </w:r>
          </w:p>
        </w:tc>
        <w:tc>
          <w:tcPr>
            <w:tcW w:w="850" w:type="dxa"/>
            <w:noWrap/>
            <w:vAlign w:val="center"/>
          </w:tcPr>
          <w:p w14:paraId="3DF69D61">
            <w:pPr>
              <w:widowControl/>
              <w:jc w:val="center"/>
              <w:rPr>
                <w:rFonts w:hint="eastAsia" w:ascii="仿宋" w:hAnsi="仿宋" w:eastAsia="仿宋" w:cs="Arial"/>
                <w:color w:val="000000"/>
                <w:szCs w:val="21"/>
              </w:rPr>
            </w:pPr>
            <w:r>
              <w:rPr>
                <w:rFonts w:hint="eastAsia" w:ascii="仿宋" w:hAnsi="仿宋" w:eastAsia="仿宋" w:cs="Arial"/>
                <w:szCs w:val="21"/>
              </w:rPr>
              <w:t>1500</w:t>
            </w:r>
          </w:p>
        </w:tc>
        <w:tc>
          <w:tcPr>
            <w:tcW w:w="1134" w:type="dxa"/>
            <w:noWrap/>
            <w:vAlign w:val="center"/>
          </w:tcPr>
          <w:p w14:paraId="3900651C">
            <w:pPr>
              <w:widowControl/>
              <w:jc w:val="center"/>
              <w:rPr>
                <w:rFonts w:hint="eastAsia" w:ascii="仿宋" w:hAnsi="仿宋" w:eastAsia="仿宋" w:cs="Arial"/>
                <w:color w:val="000000"/>
                <w:szCs w:val="21"/>
              </w:rPr>
            </w:pPr>
            <w:r>
              <w:rPr>
                <w:rFonts w:hint="eastAsia" w:ascii="仿宋" w:hAnsi="仿宋" w:eastAsia="仿宋" w:cs="宋体"/>
                <w:kern w:val="0"/>
                <w:szCs w:val="21"/>
                <w:lang w:bidi="ar"/>
              </w:rPr>
              <w:t xml:space="preserve">830 </w:t>
            </w:r>
          </w:p>
        </w:tc>
        <w:tc>
          <w:tcPr>
            <w:tcW w:w="851" w:type="dxa"/>
            <w:noWrap/>
            <w:vAlign w:val="center"/>
          </w:tcPr>
          <w:p w14:paraId="5F33B8F7">
            <w:pPr>
              <w:widowControl/>
              <w:jc w:val="center"/>
              <w:rPr>
                <w:rFonts w:hint="eastAsia" w:ascii="仿宋" w:hAnsi="仿宋" w:eastAsia="仿宋" w:cs="宋体"/>
                <w:kern w:val="0"/>
                <w:szCs w:val="21"/>
              </w:rPr>
            </w:pPr>
          </w:p>
        </w:tc>
        <w:tc>
          <w:tcPr>
            <w:tcW w:w="919" w:type="dxa"/>
            <w:noWrap/>
            <w:vAlign w:val="center"/>
          </w:tcPr>
          <w:p w14:paraId="5E4BB4BE">
            <w:pPr>
              <w:widowControl/>
              <w:jc w:val="center"/>
              <w:rPr>
                <w:rFonts w:hint="eastAsia" w:ascii="仿宋" w:hAnsi="仿宋" w:eastAsia="仿宋" w:cs="宋体"/>
                <w:kern w:val="0"/>
                <w:szCs w:val="21"/>
              </w:rPr>
            </w:pPr>
          </w:p>
        </w:tc>
        <w:tc>
          <w:tcPr>
            <w:tcW w:w="997" w:type="dxa"/>
            <w:vMerge w:val="continue"/>
            <w:noWrap/>
            <w:vAlign w:val="center"/>
          </w:tcPr>
          <w:p w14:paraId="1961D523">
            <w:pPr>
              <w:jc w:val="center"/>
              <w:rPr>
                <w:rFonts w:hint="eastAsia" w:ascii="仿宋" w:hAnsi="仿宋" w:eastAsia="仿宋" w:cs="宋体"/>
                <w:kern w:val="0"/>
                <w:szCs w:val="21"/>
              </w:rPr>
            </w:pPr>
          </w:p>
        </w:tc>
      </w:tr>
      <w:tr w14:paraId="6643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55" w:type="dxa"/>
            <w:noWrap/>
            <w:vAlign w:val="center"/>
          </w:tcPr>
          <w:p w14:paraId="7DEF1D51">
            <w:pPr>
              <w:jc w:val="left"/>
              <w:rPr>
                <w:rFonts w:hint="eastAsia" w:ascii="仿宋" w:hAnsi="仿宋" w:eastAsia="仿宋" w:cs="Arial"/>
                <w:color w:val="000000"/>
                <w:szCs w:val="21"/>
              </w:rPr>
            </w:pPr>
            <w:r>
              <w:rPr>
                <w:rFonts w:hint="eastAsia" w:ascii="仿宋" w:hAnsi="仿宋" w:eastAsia="仿宋" w:cs="Arial"/>
                <w:color w:val="000000"/>
                <w:kern w:val="0"/>
                <w:szCs w:val="21"/>
                <w:lang w:bidi="ar"/>
              </w:rPr>
              <w:t>一次性使用刀头</w:t>
            </w:r>
          </w:p>
        </w:tc>
        <w:tc>
          <w:tcPr>
            <w:tcW w:w="2268" w:type="dxa"/>
            <w:noWrap/>
            <w:vAlign w:val="center"/>
          </w:tcPr>
          <w:p w14:paraId="5944A8CE">
            <w:pPr>
              <w:widowControl/>
              <w:jc w:val="center"/>
              <w:rPr>
                <w:rFonts w:hint="eastAsia" w:ascii="仿宋" w:hAnsi="仿宋" w:eastAsia="仿宋" w:cs="宋体"/>
                <w:kern w:val="0"/>
                <w:szCs w:val="21"/>
              </w:rPr>
            </w:pPr>
          </w:p>
        </w:tc>
        <w:tc>
          <w:tcPr>
            <w:tcW w:w="850" w:type="dxa"/>
            <w:noWrap/>
            <w:vAlign w:val="center"/>
          </w:tcPr>
          <w:p w14:paraId="3A0CD4C2">
            <w:pPr>
              <w:widowControl/>
              <w:jc w:val="center"/>
              <w:rPr>
                <w:rFonts w:hint="eastAsia" w:ascii="仿宋" w:hAnsi="仿宋" w:eastAsia="仿宋" w:cs="宋体"/>
                <w:kern w:val="0"/>
                <w:szCs w:val="21"/>
              </w:rPr>
            </w:pPr>
          </w:p>
        </w:tc>
        <w:tc>
          <w:tcPr>
            <w:tcW w:w="1276" w:type="dxa"/>
            <w:noWrap/>
            <w:vAlign w:val="center"/>
          </w:tcPr>
          <w:p w14:paraId="194ADBDD">
            <w:pPr>
              <w:widowControl/>
              <w:jc w:val="center"/>
              <w:rPr>
                <w:rFonts w:hint="eastAsia" w:ascii="仿宋" w:hAnsi="仿宋" w:eastAsia="仿宋" w:cs="宋体"/>
                <w:kern w:val="0"/>
                <w:szCs w:val="21"/>
              </w:rPr>
            </w:pPr>
          </w:p>
        </w:tc>
        <w:tc>
          <w:tcPr>
            <w:tcW w:w="1276" w:type="dxa"/>
            <w:noWrap/>
            <w:vAlign w:val="center"/>
          </w:tcPr>
          <w:p w14:paraId="67E16867">
            <w:pPr>
              <w:widowControl/>
              <w:jc w:val="center"/>
              <w:rPr>
                <w:rFonts w:hint="eastAsia" w:ascii="仿宋" w:hAnsi="仿宋" w:eastAsia="仿宋" w:cs="宋体"/>
                <w:kern w:val="0"/>
                <w:szCs w:val="21"/>
              </w:rPr>
            </w:pPr>
          </w:p>
        </w:tc>
        <w:tc>
          <w:tcPr>
            <w:tcW w:w="1134" w:type="dxa"/>
            <w:noWrap/>
            <w:vAlign w:val="center"/>
          </w:tcPr>
          <w:p w14:paraId="4D6F1D52">
            <w:pPr>
              <w:widowControl/>
              <w:jc w:val="center"/>
              <w:rPr>
                <w:rFonts w:hint="eastAsia" w:ascii="仿宋" w:hAnsi="仿宋" w:eastAsia="仿宋" w:cs="宋体"/>
                <w:kern w:val="0"/>
                <w:szCs w:val="21"/>
              </w:rPr>
            </w:pPr>
          </w:p>
        </w:tc>
        <w:tc>
          <w:tcPr>
            <w:tcW w:w="1134" w:type="dxa"/>
            <w:noWrap/>
            <w:vAlign w:val="center"/>
          </w:tcPr>
          <w:p w14:paraId="3AC4ADD4">
            <w:pPr>
              <w:widowControl/>
              <w:jc w:val="center"/>
              <w:rPr>
                <w:rFonts w:hint="eastAsia" w:ascii="仿宋" w:hAnsi="仿宋" w:eastAsia="仿宋"/>
                <w:kern w:val="0"/>
                <w:szCs w:val="21"/>
              </w:rPr>
            </w:pPr>
            <w:r>
              <w:rPr>
                <w:rFonts w:ascii="仿宋" w:hAnsi="仿宋" w:eastAsia="仿宋" w:cs="微软雅黑"/>
                <w:color w:val="171A1D"/>
                <w:szCs w:val="21"/>
                <w:shd w:val="clear" w:color="auto" w:fill="FFFFFF"/>
              </w:rPr>
              <w:t>120度</w:t>
            </w:r>
          </w:p>
        </w:tc>
        <w:tc>
          <w:tcPr>
            <w:tcW w:w="567" w:type="dxa"/>
            <w:noWrap/>
            <w:vAlign w:val="center"/>
          </w:tcPr>
          <w:p w14:paraId="264D6C18">
            <w:pPr>
              <w:widowControl/>
              <w:jc w:val="center"/>
              <w:rPr>
                <w:rFonts w:hint="eastAsia" w:ascii="仿宋" w:hAnsi="仿宋" w:eastAsia="仿宋" w:cs="宋体"/>
                <w:color w:val="000000"/>
                <w:kern w:val="0"/>
                <w:szCs w:val="21"/>
                <w:lang w:bidi="ar"/>
              </w:rPr>
            </w:pPr>
            <w:r>
              <w:rPr>
                <w:rFonts w:hint="eastAsia" w:ascii="仿宋" w:hAnsi="仿宋" w:eastAsia="仿宋" w:cs="Arial"/>
                <w:color w:val="000000"/>
                <w:kern w:val="0"/>
                <w:szCs w:val="21"/>
                <w:lang w:bidi="ar"/>
              </w:rPr>
              <w:t>根</w:t>
            </w:r>
          </w:p>
        </w:tc>
        <w:tc>
          <w:tcPr>
            <w:tcW w:w="850" w:type="dxa"/>
            <w:noWrap/>
            <w:vAlign w:val="center"/>
          </w:tcPr>
          <w:p w14:paraId="0338928A">
            <w:pPr>
              <w:widowControl/>
              <w:jc w:val="center"/>
              <w:rPr>
                <w:rFonts w:hint="eastAsia" w:ascii="仿宋" w:hAnsi="仿宋" w:eastAsia="仿宋" w:cs="Arial"/>
                <w:color w:val="000000"/>
                <w:szCs w:val="21"/>
              </w:rPr>
            </w:pPr>
            <w:r>
              <w:rPr>
                <w:rFonts w:hint="eastAsia" w:ascii="仿宋" w:hAnsi="仿宋" w:eastAsia="仿宋" w:cs="Arial"/>
                <w:szCs w:val="21"/>
              </w:rPr>
              <w:t>2874</w:t>
            </w:r>
          </w:p>
        </w:tc>
        <w:tc>
          <w:tcPr>
            <w:tcW w:w="1134" w:type="dxa"/>
            <w:noWrap/>
            <w:vAlign w:val="center"/>
          </w:tcPr>
          <w:p w14:paraId="2C5A65FE">
            <w:pPr>
              <w:widowControl/>
              <w:jc w:val="center"/>
              <w:rPr>
                <w:rFonts w:hint="eastAsia" w:ascii="仿宋" w:hAnsi="仿宋" w:eastAsia="仿宋" w:cs="Arial"/>
                <w:color w:val="000000"/>
                <w:szCs w:val="21"/>
              </w:rPr>
            </w:pPr>
            <w:r>
              <w:rPr>
                <w:rFonts w:hint="eastAsia" w:ascii="仿宋" w:hAnsi="仿宋" w:eastAsia="仿宋" w:cs="宋体"/>
                <w:kern w:val="0"/>
                <w:szCs w:val="21"/>
                <w:lang w:bidi="ar"/>
              </w:rPr>
              <w:t xml:space="preserve">6 </w:t>
            </w:r>
          </w:p>
        </w:tc>
        <w:tc>
          <w:tcPr>
            <w:tcW w:w="851" w:type="dxa"/>
            <w:noWrap/>
            <w:vAlign w:val="center"/>
          </w:tcPr>
          <w:p w14:paraId="23077B0C">
            <w:pPr>
              <w:widowControl/>
              <w:jc w:val="center"/>
              <w:rPr>
                <w:rFonts w:hint="eastAsia" w:ascii="仿宋" w:hAnsi="仿宋" w:eastAsia="仿宋" w:cs="宋体"/>
                <w:kern w:val="0"/>
                <w:szCs w:val="21"/>
              </w:rPr>
            </w:pPr>
          </w:p>
        </w:tc>
        <w:tc>
          <w:tcPr>
            <w:tcW w:w="919" w:type="dxa"/>
            <w:noWrap/>
            <w:vAlign w:val="center"/>
          </w:tcPr>
          <w:p w14:paraId="7108478F">
            <w:pPr>
              <w:widowControl/>
              <w:jc w:val="center"/>
              <w:rPr>
                <w:rFonts w:hint="eastAsia" w:ascii="仿宋" w:hAnsi="仿宋" w:eastAsia="仿宋" w:cs="宋体"/>
                <w:kern w:val="0"/>
                <w:szCs w:val="21"/>
              </w:rPr>
            </w:pPr>
          </w:p>
        </w:tc>
        <w:tc>
          <w:tcPr>
            <w:tcW w:w="997" w:type="dxa"/>
            <w:vMerge w:val="continue"/>
            <w:noWrap/>
            <w:vAlign w:val="center"/>
          </w:tcPr>
          <w:p w14:paraId="65AE2EBC">
            <w:pPr>
              <w:jc w:val="center"/>
              <w:rPr>
                <w:rFonts w:hint="eastAsia" w:ascii="仿宋" w:hAnsi="仿宋" w:eastAsia="仿宋" w:cs="宋体"/>
                <w:kern w:val="0"/>
                <w:szCs w:val="21"/>
              </w:rPr>
            </w:pPr>
          </w:p>
        </w:tc>
      </w:tr>
      <w:tr w14:paraId="457A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55" w:type="dxa"/>
            <w:noWrap/>
            <w:vAlign w:val="center"/>
          </w:tcPr>
          <w:p w14:paraId="331915E9">
            <w:pPr>
              <w:jc w:val="left"/>
              <w:rPr>
                <w:rFonts w:hint="eastAsia" w:ascii="仿宋" w:hAnsi="仿宋" w:eastAsia="仿宋" w:cs="Arial"/>
                <w:color w:val="000000"/>
                <w:szCs w:val="21"/>
              </w:rPr>
            </w:pPr>
            <w:r>
              <w:rPr>
                <w:rFonts w:hint="eastAsia" w:ascii="仿宋" w:hAnsi="仿宋" w:eastAsia="仿宋" w:cs="Arial"/>
                <w:color w:val="000000"/>
                <w:kern w:val="0"/>
                <w:szCs w:val="21"/>
                <w:lang w:bidi="ar"/>
              </w:rPr>
              <w:t>一次性使用刀头</w:t>
            </w:r>
          </w:p>
        </w:tc>
        <w:tc>
          <w:tcPr>
            <w:tcW w:w="2268" w:type="dxa"/>
            <w:noWrap/>
            <w:vAlign w:val="center"/>
          </w:tcPr>
          <w:p w14:paraId="646A6C00">
            <w:pPr>
              <w:widowControl/>
              <w:jc w:val="center"/>
              <w:rPr>
                <w:rFonts w:hint="eastAsia" w:ascii="仿宋" w:hAnsi="仿宋" w:eastAsia="仿宋" w:cs="宋体"/>
                <w:kern w:val="0"/>
                <w:szCs w:val="21"/>
              </w:rPr>
            </w:pPr>
          </w:p>
        </w:tc>
        <w:tc>
          <w:tcPr>
            <w:tcW w:w="850" w:type="dxa"/>
            <w:noWrap/>
            <w:vAlign w:val="center"/>
          </w:tcPr>
          <w:p w14:paraId="61BE2C77">
            <w:pPr>
              <w:widowControl/>
              <w:jc w:val="center"/>
              <w:rPr>
                <w:rFonts w:hint="eastAsia" w:ascii="仿宋" w:hAnsi="仿宋" w:eastAsia="仿宋" w:cs="宋体"/>
                <w:kern w:val="0"/>
                <w:szCs w:val="21"/>
              </w:rPr>
            </w:pPr>
          </w:p>
        </w:tc>
        <w:tc>
          <w:tcPr>
            <w:tcW w:w="1276" w:type="dxa"/>
            <w:noWrap/>
            <w:vAlign w:val="center"/>
          </w:tcPr>
          <w:p w14:paraId="57BCC3B8">
            <w:pPr>
              <w:widowControl/>
              <w:jc w:val="center"/>
              <w:rPr>
                <w:rFonts w:hint="eastAsia" w:ascii="仿宋" w:hAnsi="仿宋" w:eastAsia="仿宋" w:cs="宋体"/>
                <w:kern w:val="0"/>
                <w:szCs w:val="21"/>
              </w:rPr>
            </w:pPr>
          </w:p>
        </w:tc>
        <w:tc>
          <w:tcPr>
            <w:tcW w:w="1276" w:type="dxa"/>
            <w:noWrap/>
            <w:vAlign w:val="center"/>
          </w:tcPr>
          <w:p w14:paraId="7FAD58A9">
            <w:pPr>
              <w:widowControl/>
              <w:jc w:val="center"/>
              <w:rPr>
                <w:rFonts w:hint="eastAsia" w:ascii="仿宋" w:hAnsi="仿宋" w:eastAsia="仿宋" w:cs="宋体"/>
                <w:kern w:val="0"/>
                <w:szCs w:val="21"/>
              </w:rPr>
            </w:pPr>
          </w:p>
        </w:tc>
        <w:tc>
          <w:tcPr>
            <w:tcW w:w="1134" w:type="dxa"/>
            <w:noWrap/>
            <w:vAlign w:val="center"/>
          </w:tcPr>
          <w:p w14:paraId="382F3E09">
            <w:pPr>
              <w:widowControl/>
              <w:jc w:val="center"/>
              <w:rPr>
                <w:rFonts w:hint="eastAsia" w:ascii="仿宋" w:hAnsi="仿宋" w:eastAsia="仿宋" w:cs="宋体"/>
                <w:kern w:val="0"/>
                <w:szCs w:val="21"/>
              </w:rPr>
            </w:pPr>
          </w:p>
        </w:tc>
        <w:tc>
          <w:tcPr>
            <w:tcW w:w="1134" w:type="dxa"/>
            <w:noWrap/>
            <w:vAlign w:val="center"/>
          </w:tcPr>
          <w:p w14:paraId="076BB5D1">
            <w:pPr>
              <w:widowControl/>
              <w:jc w:val="center"/>
              <w:rPr>
                <w:rFonts w:hint="eastAsia" w:ascii="仿宋" w:hAnsi="仿宋" w:eastAsia="仿宋"/>
                <w:kern w:val="0"/>
                <w:szCs w:val="21"/>
              </w:rPr>
            </w:pPr>
            <w:r>
              <w:rPr>
                <w:rFonts w:ascii="仿宋" w:hAnsi="仿宋" w:eastAsia="仿宋" w:cs="微软雅黑"/>
                <w:color w:val="171A1D"/>
                <w:szCs w:val="21"/>
                <w:shd w:val="clear" w:color="auto" w:fill="FFFFFF"/>
              </w:rPr>
              <w:t>腺样体刀头45度</w:t>
            </w:r>
          </w:p>
        </w:tc>
        <w:tc>
          <w:tcPr>
            <w:tcW w:w="567" w:type="dxa"/>
            <w:noWrap/>
            <w:vAlign w:val="center"/>
          </w:tcPr>
          <w:p w14:paraId="4A2ABE89">
            <w:pPr>
              <w:widowControl/>
              <w:jc w:val="center"/>
              <w:rPr>
                <w:rFonts w:hint="eastAsia" w:ascii="仿宋" w:hAnsi="仿宋" w:eastAsia="仿宋" w:cs="宋体"/>
                <w:color w:val="000000"/>
                <w:kern w:val="0"/>
                <w:szCs w:val="21"/>
                <w:lang w:bidi="ar"/>
              </w:rPr>
            </w:pPr>
            <w:r>
              <w:rPr>
                <w:rFonts w:hint="eastAsia" w:ascii="仿宋" w:hAnsi="仿宋" w:eastAsia="仿宋" w:cs="Arial"/>
                <w:color w:val="000000"/>
                <w:kern w:val="0"/>
                <w:szCs w:val="21"/>
                <w:lang w:bidi="ar"/>
              </w:rPr>
              <w:t>根</w:t>
            </w:r>
          </w:p>
        </w:tc>
        <w:tc>
          <w:tcPr>
            <w:tcW w:w="850" w:type="dxa"/>
            <w:noWrap/>
            <w:vAlign w:val="center"/>
          </w:tcPr>
          <w:p w14:paraId="64DC5CAB">
            <w:pPr>
              <w:widowControl/>
              <w:jc w:val="center"/>
              <w:rPr>
                <w:rFonts w:hint="eastAsia" w:ascii="仿宋" w:hAnsi="仿宋" w:eastAsia="仿宋" w:cs="Arial"/>
                <w:color w:val="000000"/>
                <w:szCs w:val="21"/>
              </w:rPr>
            </w:pPr>
            <w:r>
              <w:rPr>
                <w:rFonts w:hint="eastAsia" w:ascii="仿宋" w:hAnsi="仿宋" w:eastAsia="仿宋" w:cs="Arial"/>
                <w:szCs w:val="21"/>
              </w:rPr>
              <w:t>1954</w:t>
            </w:r>
          </w:p>
        </w:tc>
        <w:tc>
          <w:tcPr>
            <w:tcW w:w="1134" w:type="dxa"/>
            <w:noWrap/>
            <w:vAlign w:val="center"/>
          </w:tcPr>
          <w:p w14:paraId="74DBF039">
            <w:pPr>
              <w:widowControl/>
              <w:jc w:val="center"/>
              <w:rPr>
                <w:rFonts w:hint="eastAsia" w:ascii="仿宋" w:hAnsi="仿宋" w:eastAsia="仿宋" w:cs="Arial"/>
                <w:color w:val="000000"/>
                <w:szCs w:val="21"/>
              </w:rPr>
            </w:pPr>
            <w:r>
              <w:rPr>
                <w:rFonts w:hint="eastAsia" w:ascii="仿宋" w:hAnsi="仿宋" w:eastAsia="仿宋" w:cs="宋体"/>
                <w:kern w:val="0"/>
                <w:szCs w:val="21"/>
                <w:lang w:bidi="ar"/>
              </w:rPr>
              <w:t xml:space="preserve">32 </w:t>
            </w:r>
          </w:p>
        </w:tc>
        <w:tc>
          <w:tcPr>
            <w:tcW w:w="851" w:type="dxa"/>
            <w:noWrap/>
            <w:vAlign w:val="center"/>
          </w:tcPr>
          <w:p w14:paraId="349BAE53">
            <w:pPr>
              <w:widowControl/>
              <w:jc w:val="center"/>
              <w:rPr>
                <w:rFonts w:hint="eastAsia" w:ascii="仿宋" w:hAnsi="仿宋" w:eastAsia="仿宋" w:cs="宋体"/>
                <w:kern w:val="0"/>
                <w:szCs w:val="21"/>
              </w:rPr>
            </w:pPr>
          </w:p>
        </w:tc>
        <w:tc>
          <w:tcPr>
            <w:tcW w:w="919" w:type="dxa"/>
            <w:noWrap/>
            <w:vAlign w:val="center"/>
          </w:tcPr>
          <w:p w14:paraId="537B641E">
            <w:pPr>
              <w:widowControl/>
              <w:jc w:val="center"/>
              <w:rPr>
                <w:rFonts w:hint="eastAsia" w:ascii="仿宋" w:hAnsi="仿宋" w:eastAsia="仿宋" w:cs="宋体"/>
                <w:kern w:val="0"/>
                <w:szCs w:val="21"/>
              </w:rPr>
            </w:pPr>
          </w:p>
        </w:tc>
        <w:tc>
          <w:tcPr>
            <w:tcW w:w="997" w:type="dxa"/>
            <w:vMerge w:val="continue"/>
            <w:noWrap/>
            <w:vAlign w:val="center"/>
          </w:tcPr>
          <w:p w14:paraId="3FBCB50E">
            <w:pPr>
              <w:jc w:val="center"/>
              <w:rPr>
                <w:rFonts w:hint="eastAsia" w:ascii="仿宋" w:hAnsi="仿宋" w:eastAsia="仿宋" w:cs="宋体"/>
                <w:kern w:val="0"/>
                <w:szCs w:val="21"/>
              </w:rPr>
            </w:pPr>
          </w:p>
        </w:tc>
      </w:tr>
      <w:tr w14:paraId="1AF9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55" w:type="dxa"/>
            <w:noWrap/>
            <w:vAlign w:val="center"/>
          </w:tcPr>
          <w:p w14:paraId="509C71CA">
            <w:pPr>
              <w:jc w:val="left"/>
              <w:rPr>
                <w:rFonts w:hint="eastAsia" w:ascii="仿宋" w:hAnsi="仿宋" w:eastAsia="仿宋" w:cs="Arial"/>
                <w:color w:val="000000"/>
                <w:kern w:val="0"/>
                <w:szCs w:val="21"/>
                <w:lang w:bidi="ar"/>
              </w:rPr>
            </w:pPr>
            <w:r>
              <w:rPr>
                <w:rFonts w:hint="eastAsia" w:ascii="仿宋" w:hAnsi="仿宋" w:eastAsia="仿宋" w:cs="Arial"/>
                <w:color w:val="000000"/>
                <w:kern w:val="0"/>
                <w:szCs w:val="21"/>
                <w:lang w:bidi="ar"/>
              </w:rPr>
              <w:t>一次性使用钻头</w:t>
            </w:r>
          </w:p>
        </w:tc>
        <w:tc>
          <w:tcPr>
            <w:tcW w:w="2268" w:type="dxa"/>
            <w:noWrap/>
            <w:vAlign w:val="center"/>
          </w:tcPr>
          <w:p w14:paraId="1CC6227C">
            <w:pPr>
              <w:widowControl/>
              <w:jc w:val="center"/>
              <w:rPr>
                <w:rFonts w:hint="eastAsia" w:ascii="仿宋" w:hAnsi="仿宋" w:eastAsia="仿宋" w:cs="宋体"/>
                <w:kern w:val="0"/>
                <w:szCs w:val="21"/>
              </w:rPr>
            </w:pPr>
          </w:p>
        </w:tc>
        <w:tc>
          <w:tcPr>
            <w:tcW w:w="850" w:type="dxa"/>
            <w:noWrap/>
            <w:vAlign w:val="center"/>
          </w:tcPr>
          <w:p w14:paraId="7825A930">
            <w:pPr>
              <w:widowControl/>
              <w:jc w:val="center"/>
              <w:rPr>
                <w:rFonts w:hint="eastAsia" w:ascii="仿宋" w:hAnsi="仿宋" w:eastAsia="仿宋" w:cs="宋体"/>
                <w:kern w:val="0"/>
                <w:szCs w:val="21"/>
              </w:rPr>
            </w:pPr>
          </w:p>
        </w:tc>
        <w:tc>
          <w:tcPr>
            <w:tcW w:w="1276" w:type="dxa"/>
            <w:noWrap/>
            <w:vAlign w:val="center"/>
          </w:tcPr>
          <w:p w14:paraId="57D894D7">
            <w:pPr>
              <w:widowControl/>
              <w:jc w:val="center"/>
              <w:rPr>
                <w:rFonts w:hint="eastAsia" w:ascii="仿宋" w:hAnsi="仿宋" w:eastAsia="仿宋" w:cs="宋体"/>
                <w:kern w:val="0"/>
                <w:szCs w:val="21"/>
              </w:rPr>
            </w:pPr>
          </w:p>
        </w:tc>
        <w:tc>
          <w:tcPr>
            <w:tcW w:w="1276" w:type="dxa"/>
            <w:noWrap/>
            <w:vAlign w:val="center"/>
          </w:tcPr>
          <w:p w14:paraId="2AD2E66E">
            <w:pPr>
              <w:widowControl/>
              <w:jc w:val="center"/>
              <w:rPr>
                <w:rFonts w:hint="eastAsia" w:ascii="仿宋" w:hAnsi="仿宋" w:eastAsia="仿宋" w:cs="宋体"/>
                <w:kern w:val="0"/>
                <w:szCs w:val="21"/>
              </w:rPr>
            </w:pPr>
          </w:p>
        </w:tc>
        <w:tc>
          <w:tcPr>
            <w:tcW w:w="1134" w:type="dxa"/>
            <w:noWrap/>
            <w:vAlign w:val="center"/>
          </w:tcPr>
          <w:p w14:paraId="77DEDA22">
            <w:pPr>
              <w:widowControl/>
              <w:jc w:val="center"/>
              <w:rPr>
                <w:rFonts w:hint="eastAsia" w:ascii="仿宋" w:hAnsi="仿宋" w:eastAsia="仿宋" w:cs="宋体"/>
                <w:kern w:val="0"/>
                <w:szCs w:val="21"/>
              </w:rPr>
            </w:pPr>
          </w:p>
        </w:tc>
        <w:tc>
          <w:tcPr>
            <w:tcW w:w="1134" w:type="dxa"/>
            <w:noWrap/>
            <w:vAlign w:val="center"/>
          </w:tcPr>
          <w:p w14:paraId="3B6331D4">
            <w:pPr>
              <w:widowControl/>
              <w:jc w:val="center"/>
              <w:rPr>
                <w:rFonts w:hint="eastAsia" w:ascii="仿宋" w:hAnsi="仿宋" w:eastAsia="仿宋"/>
                <w:kern w:val="0"/>
                <w:szCs w:val="21"/>
              </w:rPr>
            </w:pPr>
            <w:r>
              <w:rPr>
                <w:rFonts w:hint="eastAsia" w:ascii="仿宋" w:hAnsi="仿宋" w:eastAsia="仿宋" w:cs="微软雅黑"/>
                <w:color w:val="171A1D"/>
                <w:szCs w:val="21"/>
                <w:shd w:val="clear" w:color="auto" w:fill="FFFFFF"/>
              </w:rPr>
              <w:t>各种规格</w:t>
            </w:r>
          </w:p>
        </w:tc>
        <w:tc>
          <w:tcPr>
            <w:tcW w:w="567" w:type="dxa"/>
            <w:noWrap/>
            <w:vAlign w:val="center"/>
          </w:tcPr>
          <w:p w14:paraId="677B6602">
            <w:pPr>
              <w:widowControl/>
              <w:jc w:val="center"/>
              <w:rPr>
                <w:rFonts w:hint="eastAsia" w:ascii="仿宋" w:hAnsi="仿宋" w:eastAsia="仿宋" w:cs="宋体"/>
                <w:color w:val="000000"/>
                <w:kern w:val="0"/>
                <w:szCs w:val="21"/>
                <w:lang w:bidi="ar"/>
              </w:rPr>
            </w:pPr>
            <w:r>
              <w:rPr>
                <w:rFonts w:hint="eastAsia" w:ascii="仿宋" w:hAnsi="仿宋" w:eastAsia="仿宋" w:cs="Arial"/>
                <w:color w:val="000000"/>
                <w:kern w:val="0"/>
                <w:szCs w:val="21"/>
                <w:lang w:bidi="ar"/>
              </w:rPr>
              <w:t>根</w:t>
            </w:r>
          </w:p>
        </w:tc>
        <w:tc>
          <w:tcPr>
            <w:tcW w:w="850" w:type="dxa"/>
            <w:noWrap/>
            <w:vAlign w:val="center"/>
          </w:tcPr>
          <w:p w14:paraId="04054C52">
            <w:pPr>
              <w:widowControl/>
              <w:jc w:val="center"/>
              <w:rPr>
                <w:rFonts w:hint="eastAsia" w:ascii="仿宋" w:hAnsi="仿宋" w:eastAsia="仿宋" w:cs="Arial"/>
                <w:color w:val="000000"/>
                <w:szCs w:val="21"/>
              </w:rPr>
            </w:pPr>
            <w:r>
              <w:rPr>
                <w:rFonts w:hint="eastAsia" w:ascii="仿宋" w:hAnsi="仿宋" w:eastAsia="仿宋" w:cs="Arial"/>
                <w:szCs w:val="21"/>
              </w:rPr>
              <w:t>1270</w:t>
            </w:r>
          </w:p>
        </w:tc>
        <w:tc>
          <w:tcPr>
            <w:tcW w:w="1134" w:type="dxa"/>
            <w:noWrap/>
            <w:vAlign w:val="center"/>
          </w:tcPr>
          <w:p w14:paraId="5A4DA75A">
            <w:pPr>
              <w:widowControl/>
              <w:jc w:val="center"/>
              <w:rPr>
                <w:rFonts w:hint="eastAsia" w:ascii="仿宋" w:hAnsi="仿宋" w:eastAsia="仿宋" w:cs="Arial"/>
                <w:color w:val="000000"/>
                <w:szCs w:val="21"/>
              </w:rPr>
            </w:pPr>
            <w:r>
              <w:rPr>
                <w:rFonts w:hint="eastAsia" w:ascii="仿宋" w:hAnsi="仿宋" w:eastAsia="仿宋" w:cs="宋体"/>
                <w:kern w:val="0"/>
                <w:szCs w:val="21"/>
                <w:lang w:bidi="ar"/>
              </w:rPr>
              <w:t xml:space="preserve">18 </w:t>
            </w:r>
          </w:p>
        </w:tc>
        <w:tc>
          <w:tcPr>
            <w:tcW w:w="851" w:type="dxa"/>
            <w:noWrap/>
            <w:vAlign w:val="center"/>
          </w:tcPr>
          <w:p w14:paraId="7019FF0F">
            <w:pPr>
              <w:widowControl/>
              <w:jc w:val="center"/>
              <w:rPr>
                <w:rFonts w:hint="eastAsia" w:ascii="仿宋" w:hAnsi="仿宋" w:eastAsia="仿宋" w:cs="宋体"/>
                <w:kern w:val="0"/>
                <w:szCs w:val="21"/>
              </w:rPr>
            </w:pPr>
          </w:p>
        </w:tc>
        <w:tc>
          <w:tcPr>
            <w:tcW w:w="919" w:type="dxa"/>
            <w:noWrap/>
            <w:vAlign w:val="center"/>
          </w:tcPr>
          <w:p w14:paraId="305ADAB6">
            <w:pPr>
              <w:widowControl/>
              <w:jc w:val="center"/>
              <w:rPr>
                <w:rFonts w:hint="eastAsia" w:ascii="仿宋" w:hAnsi="仿宋" w:eastAsia="仿宋" w:cs="宋体"/>
                <w:kern w:val="0"/>
                <w:szCs w:val="21"/>
              </w:rPr>
            </w:pPr>
          </w:p>
        </w:tc>
        <w:tc>
          <w:tcPr>
            <w:tcW w:w="997" w:type="dxa"/>
            <w:vMerge w:val="continue"/>
            <w:noWrap/>
            <w:vAlign w:val="center"/>
          </w:tcPr>
          <w:p w14:paraId="28854020">
            <w:pPr>
              <w:jc w:val="center"/>
              <w:rPr>
                <w:rFonts w:hint="eastAsia" w:ascii="仿宋" w:hAnsi="仿宋" w:eastAsia="仿宋" w:cs="宋体"/>
                <w:kern w:val="0"/>
                <w:szCs w:val="21"/>
              </w:rPr>
            </w:pPr>
          </w:p>
        </w:tc>
      </w:tr>
      <w:tr w14:paraId="3B8C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23" w:type="dxa"/>
            <w:gridSpan w:val="2"/>
            <w:vMerge w:val="restart"/>
            <w:noWrap/>
            <w:vAlign w:val="center"/>
          </w:tcPr>
          <w:p w14:paraId="6979C8C6">
            <w:pPr>
              <w:widowControl/>
              <w:jc w:val="center"/>
              <w:rPr>
                <w:rFonts w:hint="eastAsia" w:ascii="仿宋" w:hAnsi="仿宋" w:eastAsia="仿宋" w:cs="宋体"/>
                <w:kern w:val="0"/>
                <w:szCs w:val="21"/>
              </w:rPr>
            </w:pPr>
            <w:r>
              <w:rPr>
                <w:rFonts w:hint="eastAsia" w:ascii="仿宋" w:hAnsi="仿宋" w:eastAsia="仿宋" w:cs="宋体"/>
                <w:kern w:val="0"/>
                <w:szCs w:val="21"/>
              </w:rPr>
              <w:t>投标总价=投标单价*参考用量</w:t>
            </w:r>
          </w:p>
        </w:tc>
        <w:tc>
          <w:tcPr>
            <w:tcW w:w="10988" w:type="dxa"/>
            <w:gridSpan w:val="11"/>
            <w:noWrap/>
            <w:vAlign w:val="center"/>
          </w:tcPr>
          <w:p w14:paraId="001833EB">
            <w:pPr>
              <w:jc w:val="left"/>
              <w:rPr>
                <w:rFonts w:hint="eastAsia" w:ascii="仿宋" w:hAnsi="仿宋" w:eastAsia="仿宋" w:cs="宋体"/>
                <w:kern w:val="0"/>
                <w:szCs w:val="21"/>
              </w:rPr>
            </w:pPr>
            <w:r>
              <w:rPr>
                <w:rFonts w:hint="eastAsia" w:ascii="仿宋" w:hAnsi="仿宋" w:eastAsia="仿宋" w:cs="宋体"/>
                <w:kern w:val="0"/>
                <w:szCs w:val="21"/>
              </w:rPr>
              <w:t>小写：</w:t>
            </w:r>
          </w:p>
        </w:tc>
      </w:tr>
      <w:tr w14:paraId="232C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23" w:type="dxa"/>
            <w:gridSpan w:val="2"/>
            <w:vMerge w:val="continue"/>
            <w:noWrap/>
            <w:vAlign w:val="center"/>
          </w:tcPr>
          <w:p w14:paraId="1423D897">
            <w:pPr>
              <w:widowControl/>
              <w:jc w:val="center"/>
              <w:rPr>
                <w:rFonts w:hint="eastAsia" w:ascii="仿宋" w:hAnsi="仿宋" w:eastAsia="仿宋" w:cs="宋体"/>
                <w:kern w:val="0"/>
                <w:szCs w:val="21"/>
              </w:rPr>
            </w:pPr>
          </w:p>
        </w:tc>
        <w:tc>
          <w:tcPr>
            <w:tcW w:w="10988" w:type="dxa"/>
            <w:gridSpan w:val="11"/>
            <w:noWrap/>
            <w:vAlign w:val="center"/>
          </w:tcPr>
          <w:p w14:paraId="3E38C6B6">
            <w:pPr>
              <w:jc w:val="left"/>
              <w:rPr>
                <w:rFonts w:hint="eastAsia" w:ascii="仿宋" w:hAnsi="仿宋" w:eastAsia="仿宋" w:cs="宋体"/>
                <w:kern w:val="0"/>
                <w:szCs w:val="21"/>
              </w:rPr>
            </w:pPr>
            <w:r>
              <w:rPr>
                <w:rFonts w:hint="eastAsia" w:ascii="仿宋" w:hAnsi="仿宋" w:eastAsia="仿宋" w:cs="宋体"/>
                <w:kern w:val="0"/>
                <w:szCs w:val="21"/>
              </w:rPr>
              <w:t>大写：</w:t>
            </w:r>
          </w:p>
        </w:tc>
      </w:tr>
    </w:tbl>
    <w:p w14:paraId="6D11B6CF">
      <w:pPr>
        <w:snapToGrid w:val="0"/>
        <w:jc w:val="left"/>
        <w:rPr>
          <w:rFonts w:hint="eastAsia"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14:paraId="5B9F220D">
      <w:pPr>
        <w:snapToGrid w:val="0"/>
        <w:jc w:val="left"/>
        <w:rPr>
          <w:rFonts w:hint="eastAsia"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14:paraId="02EA3A7F">
      <w:pPr>
        <w:snapToGrid w:val="0"/>
        <w:ind w:firstLine="482" w:firstLineChars="200"/>
        <w:jc w:val="left"/>
        <w:rPr>
          <w:rFonts w:hint="eastAsia"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7128F42D">
      <w:pPr>
        <w:snapToGrid w:val="0"/>
        <w:ind w:firstLine="480" w:firstLineChars="200"/>
        <w:jc w:val="left"/>
        <w:rPr>
          <w:rFonts w:hint="eastAsia"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6ED2D195">
      <w:pPr>
        <w:snapToGrid w:val="0"/>
        <w:ind w:firstLine="480" w:firstLineChars="200"/>
        <w:jc w:val="left"/>
        <w:rPr>
          <w:rFonts w:hint="eastAsia"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28BF2ADB">
      <w:pPr>
        <w:snapToGrid w:val="0"/>
        <w:ind w:firstLine="482" w:firstLineChars="200"/>
        <w:jc w:val="left"/>
        <w:rPr>
          <w:rFonts w:hint="eastAsia"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14:paraId="48DBE95A">
      <w:pPr>
        <w:snapToGrid w:val="0"/>
        <w:spacing w:before="50" w:after="50"/>
        <w:rPr>
          <w:rFonts w:hint="eastAsia" w:ascii="仿宋" w:hAnsi="仿宋" w:eastAsia="仿宋" w:cs="仿宋"/>
          <w:sz w:val="24"/>
        </w:rPr>
      </w:pPr>
    </w:p>
    <w:p w14:paraId="3793FAB6">
      <w:pPr>
        <w:snapToGrid w:val="0"/>
        <w:spacing w:before="50" w:after="50"/>
        <w:rPr>
          <w:rFonts w:hint="eastAsia"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7B0A5751">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14:paraId="0D740E1E">
      <w:pPr>
        <w:pStyle w:val="2"/>
        <w:rPr>
          <w:rFonts w:hint="eastAsia" w:ascii="仿宋" w:hAnsi="仿宋" w:cs="仿宋"/>
        </w:rPr>
      </w:pPr>
      <w:bookmarkStart w:id="38" w:name="_Toc104885750"/>
      <w:r>
        <w:rPr>
          <w:rFonts w:hint="eastAsia" w:ascii="仿宋" w:hAnsi="仿宋" w:cs="仿宋"/>
        </w:rPr>
        <w:t>第七章询问、质疑及投诉</w:t>
      </w:r>
      <w:bookmarkEnd w:id="38"/>
    </w:p>
    <w:p w14:paraId="384E5437">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001881D">
      <w:pPr>
        <w:pStyle w:val="15"/>
        <w:spacing w:line="360" w:lineRule="auto"/>
        <w:jc w:val="center"/>
        <w:rPr>
          <w:rFonts w:hint="eastAsia" w:ascii="仿宋" w:hAnsi="仿宋" w:eastAsia="仿宋" w:cs="仿宋"/>
          <w:sz w:val="24"/>
        </w:rPr>
      </w:pPr>
      <w:r>
        <w:rPr>
          <w:rFonts w:hint="eastAsia" w:ascii="仿宋" w:hAnsi="仿宋" w:eastAsia="仿宋" w:cs="仿宋"/>
          <w:b/>
          <w:sz w:val="32"/>
        </w:rPr>
        <w:t>一、供应商询问</w:t>
      </w:r>
    </w:p>
    <w:p w14:paraId="45CF9AF9">
      <w:pPr>
        <w:pStyle w:val="15"/>
        <w:spacing w:line="360" w:lineRule="auto"/>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14:paraId="48792583">
      <w:pPr>
        <w:pStyle w:val="15"/>
        <w:spacing w:line="360" w:lineRule="auto"/>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14:paraId="6AA0F15F">
      <w:pPr>
        <w:pStyle w:val="15"/>
        <w:spacing w:line="360" w:lineRule="auto"/>
        <w:rPr>
          <w:rFonts w:hint="eastAsia" w:ascii="仿宋" w:hAnsi="仿宋" w:eastAsia="仿宋" w:cs="仿宋"/>
          <w:sz w:val="24"/>
        </w:rPr>
      </w:pPr>
      <w:r>
        <w:rPr>
          <w:rFonts w:hint="eastAsia" w:ascii="仿宋" w:hAnsi="仿宋" w:eastAsia="仿宋" w:cs="仿宋"/>
          <w:sz w:val="24"/>
        </w:rPr>
        <w:t>1.3采购机构的一般通过电话形式答复。</w:t>
      </w:r>
    </w:p>
    <w:p w14:paraId="3B58C119">
      <w:pPr>
        <w:pStyle w:val="15"/>
        <w:spacing w:line="360" w:lineRule="auto"/>
        <w:jc w:val="center"/>
        <w:rPr>
          <w:rFonts w:hint="eastAsia" w:ascii="仿宋" w:hAnsi="仿宋" w:eastAsia="仿宋" w:cs="仿宋"/>
          <w:sz w:val="24"/>
        </w:rPr>
      </w:pPr>
      <w:r>
        <w:rPr>
          <w:rFonts w:hint="eastAsia" w:ascii="仿宋" w:hAnsi="仿宋" w:eastAsia="仿宋" w:cs="仿宋"/>
          <w:b/>
          <w:sz w:val="32"/>
        </w:rPr>
        <w:t>二、供应商质疑</w:t>
      </w:r>
    </w:p>
    <w:p w14:paraId="56F4B206">
      <w:pPr>
        <w:pStyle w:val="15"/>
        <w:spacing w:line="360" w:lineRule="auto"/>
        <w:rPr>
          <w:rFonts w:hint="eastAsia" w:ascii="仿宋" w:hAnsi="仿宋" w:eastAsia="仿宋" w:cs="仿宋"/>
          <w:b/>
          <w:bCs/>
          <w:sz w:val="24"/>
        </w:rPr>
      </w:pPr>
      <w:r>
        <w:rPr>
          <w:rFonts w:hint="eastAsia" w:ascii="仿宋" w:hAnsi="仿宋" w:eastAsia="仿宋" w:cs="仿宋"/>
          <w:b/>
          <w:bCs/>
          <w:sz w:val="24"/>
        </w:rPr>
        <w:t>2.1质疑有效期：</w:t>
      </w:r>
    </w:p>
    <w:p w14:paraId="045E7723">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14:paraId="370D1CDB">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14:paraId="0E23092F">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14:paraId="7124195A">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14:paraId="10ED8444">
      <w:pPr>
        <w:pStyle w:val="15"/>
        <w:spacing w:line="360" w:lineRule="auto"/>
        <w:rPr>
          <w:rFonts w:hint="eastAsia" w:ascii="仿宋" w:hAnsi="仿宋" w:eastAsia="仿宋" w:cs="仿宋"/>
          <w:b/>
          <w:bCs/>
          <w:sz w:val="24"/>
        </w:rPr>
      </w:pPr>
      <w:r>
        <w:rPr>
          <w:rFonts w:hint="eastAsia" w:ascii="仿宋" w:hAnsi="仿宋" w:eastAsia="仿宋" w:cs="仿宋"/>
          <w:b/>
          <w:bCs/>
          <w:sz w:val="24"/>
        </w:rPr>
        <w:t>2.2质疑主体的有效性：</w:t>
      </w:r>
    </w:p>
    <w:p w14:paraId="02F7CDD8">
      <w:pPr>
        <w:pStyle w:val="15"/>
        <w:spacing w:line="360" w:lineRule="auto"/>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14:paraId="77A0803A">
      <w:pPr>
        <w:pStyle w:val="15"/>
        <w:spacing w:line="360" w:lineRule="auto"/>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14:paraId="63642A14">
      <w:pPr>
        <w:pStyle w:val="15"/>
        <w:spacing w:line="360" w:lineRule="auto"/>
        <w:rPr>
          <w:rFonts w:hint="eastAsia" w:ascii="仿宋" w:hAnsi="仿宋" w:eastAsia="仿宋" w:cs="仿宋"/>
          <w:b/>
          <w:bCs/>
          <w:sz w:val="24"/>
        </w:rPr>
      </w:pPr>
      <w:r>
        <w:rPr>
          <w:rFonts w:hint="eastAsia" w:ascii="仿宋" w:hAnsi="仿宋" w:eastAsia="仿宋" w:cs="仿宋"/>
          <w:b/>
          <w:bCs/>
          <w:sz w:val="24"/>
        </w:rPr>
        <w:t>2.3质疑的答复</w:t>
      </w:r>
    </w:p>
    <w:p w14:paraId="14AF3F86">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224ADA1">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14:paraId="7425CAEF">
      <w:pPr>
        <w:pStyle w:val="15"/>
        <w:spacing w:line="360" w:lineRule="auto"/>
        <w:rPr>
          <w:rFonts w:hint="eastAsia" w:ascii="仿宋" w:hAnsi="仿宋" w:eastAsia="仿宋" w:cs="仿宋"/>
          <w:b/>
          <w:bCs/>
          <w:sz w:val="24"/>
        </w:rPr>
      </w:pPr>
      <w:r>
        <w:rPr>
          <w:rFonts w:hint="eastAsia" w:ascii="仿宋" w:hAnsi="仿宋" w:eastAsia="仿宋" w:cs="仿宋"/>
          <w:b/>
          <w:bCs/>
          <w:sz w:val="24"/>
        </w:rPr>
        <w:t>2.4质疑的撤回</w:t>
      </w:r>
    </w:p>
    <w:p w14:paraId="68E71DAB">
      <w:pPr>
        <w:widowControl/>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14:paraId="056A2A3A">
      <w:pPr>
        <w:widowControl/>
        <w:snapToGrid w:val="0"/>
        <w:spacing w:line="360" w:lineRule="auto"/>
        <w:ind w:firstLine="643" w:firstLineChars="200"/>
        <w:jc w:val="center"/>
        <w:rPr>
          <w:rFonts w:hint="eastAsia" w:ascii="仿宋" w:hAnsi="仿宋" w:eastAsia="仿宋" w:cs="仿宋"/>
          <w:kern w:val="0"/>
          <w:sz w:val="24"/>
        </w:rPr>
      </w:pPr>
      <w:r>
        <w:rPr>
          <w:rFonts w:hint="eastAsia" w:ascii="仿宋" w:hAnsi="仿宋" w:eastAsia="仿宋" w:cs="仿宋"/>
          <w:b/>
          <w:sz w:val="32"/>
        </w:rPr>
        <w:t>三、供应商投诉</w:t>
      </w:r>
    </w:p>
    <w:p w14:paraId="54E2A545">
      <w:pPr>
        <w:widowControl/>
        <w:snapToGrid w:val="0"/>
        <w:spacing w:line="360" w:lineRule="auto"/>
        <w:rPr>
          <w:rFonts w:hint="eastAsia" w:ascii="仿宋" w:hAnsi="仿宋" w:eastAsia="仿宋" w:cs="仿宋"/>
          <w:b/>
          <w:bCs/>
          <w:kern w:val="0"/>
          <w:sz w:val="24"/>
        </w:rPr>
      </w:pPr>
      <w:r>
        <w:rPr>
          <w:rFonts w:hint="eastAsia" w:ascii="仿宋" w:hAnsi="仿宋" w:eastAsia="仿宋" w:cs="仿宋"/>
          <w:b/>
          <w:bCs/>
          <w:kern w:val="0"/>
          <w:sz w:val="24"/>
        </w:rPr>
        <w:t>3.1投诉有效期</w:t>
      </w:r>
    </w:p>
    <w:p w14:paraId="15EB3CBC">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14:paraId="7C85A4A7">
      <w:pPr>
        <w:widowControl/>
        <w:snapToGrid w:val="0"/>
        <w:spacing w:line="480" w:lineRule="exact"/>
        <w:rPr>
          <w:rFonts w:hint="eastAsia"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14:paraId="2E0A88E4">
      <w:pPr>
        <w:widowControl/>
        <w:snapToGrid w:val="0"/>
        <w:spacing w:line="480" w:lineRule="exact"/>
        <w:rPr>
          <w:rFonts w:hint="eastAsia" w:ascii="仿宋" w:hAnsi="仿宋" w:eastAsia="仿宋" w:cs="仿宋"/>
          <w:b/>
          <w:bCs/>
          <w:kern w:val="0"/>
          <w:sz w:val="24"/>
        </w:rPr>
      </w:pPr>
      <w:r>
        <w:rPr>
          <w:rFonts w:hint="eastAsia" w:ascii="仿宋" w:hAnsi="仿宋" w:eastAsia="仿宋" w:cs="仿宋"/>
          <w:b/>
          <w:bCs/>
          <w:kern w:val="0"/>
          <w:sz w:val="24"/>
        </w:rPr>
        <w:t>3.2投诉内容</w:t>
      </w:r>
    </w:p>
    <w:p w14:paraId="65324DCB">
      <w:pPr>
        <w:widowControl/>
        <w:snapToGrid w:val="0"/>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14:paraId="55DF6313">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投诉书需包括以下内容：</w:t>
      </w:r>
    </w:p>
    <w:p w14:paraId="75E8B32E">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14:paraId="7B2EDF66">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（二）质疑和质疑答复情况说明及相关证明材料；</w:t>
      </w:r>
    </w:p>
    <w:p w14:paraId="503D3747">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14:paraId="577E75EF">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（四）事实依据；</w:t>
      </w:r>
    </w:p>
    <w:p w14:paraId="297F352E">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（五）法律依据；</w:t>
      </w:r>
    </w:p>
    <w:p w14:paraId="1027FA02">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（六）提起投诉的日期。</w:t>
      </w:r>
    </w:p>
    <w:p w14:paraId="68AEDF76">
      <w:pPr>
        <w:widowControl/>
        <w:snapToGrid w:val="0"/>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14:paraId="17BFAFAD">
      <w:pPr>
        <w:widowControl/>
        <w:snapToGrid w:val="0"/>
        <w:spacing w:line="480" w:lineRule="exact"/>
        <w:rPr>
          <w:rFonts w:hint="eastAsia" w:ascii="仿宋" w:hAnsi="仿宋" w:eastAsia="仿宋" w:cs="仿宋"/>
          <w:b/>
          <w:bCs/>
          <w:kern w:val="0"/>
          <w:sz w:val="24"/>
          <w:szCs w:val="24"/>
        </w:rPr>
      </w:pPr>
    </w:p>
    <w:p w14:paraId="2FC3325A">
      <w:pPr>
        <w:widowControl/>
        <w:snapToGrid w:val="0"/>
        <w:spacing w:line="48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附件：质疑函范本</w:t>
      </w:r>
    </w:p>
    <w:p w14:paraId="6E6F6A81">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14:paraId="4355BF77">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4B9F0196">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p>
    <w:p w14:paraId="2E0CAAA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地址：邮编：</w:t>
      </w:r>
    </w:p>
    <w:p w14:paraId="36FC071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授权代表（联系人）：联系电话：</w:t>
      </w:r>
    </w:p>
    <w:p w14:paraId="7DA7B95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p>
    <w:p w14:paraId="267E3837">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533F685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p>
    <w:p w14:paraId="429229E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质疑项目的编号：标项：</w:t>
      </w:r>
    </w:p>
    <w:p w14:paraId="7C5E05B0">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p>
    <w:p w14:paraId="3E0D266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采购文件获取日期：</w:t>
      </w:r>
    </w:p>
    <w:p w14:paraId="1987F63F">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0FFE8FC7">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p>
    <w:p w14:paraId="33DE844F">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p>
    <w:p w14:paraId="7A869B52">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p>
    <w:p w14:paraId="190183B7">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14:paraId="6A26BEB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6B709939">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14:paraId="59B318DD">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p>
    <w:p w14:paraId="46CDCB8C">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p>
    <w:p w14:paraId="60069DF6">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78E6D9FA">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14:paraId="4B455670">
      <w:pPr>
        <w:adjustRightInd w:val="0"/>
        <w:snapToGrid w:val="0"/>
        <w:spacing w:line="360" w:lineRule="auto"/>
        <w:rPr>
          <w:rFonts w:hint="eastAsia" w:ascii="仿宋" w:hAnsi="仿宋" w:eastAsia="仿宋" w:cs="仿宋"/>
          <w:sz w:val="24"/>
          <w:szCs w:val="24"/>
          <w:u w:val="dotted"/>
        </w:rPr>
      </w:pPr>
    </w:p>
    <w:p w14:paraId="3E11E207">
      <w:pPr>
        <w:rPr>
          <w:rFonts w:hint="eastAsia" w:ascii="仿宋" w:hAnsi="仿宋" w:eastAsia="仿宋" w:cs="仿宋"/>
          <w:sz w:val="24"/>
          <w:szCs w:val="24"/>
        </w:rPr>
      </w:pPr>
      <w:r>
        <w:rPr>
          <w:rFonts w:hint="eastAsia" w:ascii="仿宋" w:hAnsi="仿宋" w:eastAsia="仿宋" w:cs="仿宋"/>
          <w:sz w:val="24"/>
          <w:szCs w:val="24"/>
        </w:rPr>
        <w:t>授权代表签字(签章)：供应商签章：</w:t>
      </w:r>
    </w:p>
    <w:p w14:paraId="4F18EA21">
      <w:pPr>
        <w:rPr>
          <w:rFonts w:hint="eastAsia" w:ascii="仿宋" w:hAnsi="仿宋" w:eastAsia="仿宋" w:cs="仿宋"/>
          <w:sz w:val="24"/>
          <w:szCs w:val="24"/>
        </w:rPr>
      </w:pPr>
      <w:r>
        <w:rPr>
          <w:rFonts w:hint="eastAsia" w:ascii="仿宋" w:hAnsi="仿宋" w:eastAsia="仿宋" w:cs="仿宋"/>
          <w:sz w:val="24"/>
          <w:szCs w:val="24"/>
        </w:rPr>
        <w:t>日期：</w:t>
      </w:r>
    </w:p>
    <w:p w14:paraId="09DAC7B0">
      <w:pPr>
        <w:adjustRightInd w:val="0"/>
        <w:snapToGrid w:val="0"/>
        <w:spacing w:line="360" w:lineRule="auto"/>
        <w:rPr>
          <w:rFonts w:hint="eastAsia" w:ascii="仿宋" w:hAnsi="仿宋" w:eastAsia="仿宋" w:cs="仿宋"/>
          <w:sz w:val="24"/>
          <w:szCs w:val="24"/>
        </w:rPr>
      </w:pPr>
    </w:p>
    <w:p w14:paraId="292B5A4B">
      <w:pPr>
        <w:adjustRightInd w:val="0"/>
        <w:snapToGrid w:val="0"/>
        <w:spacing w:line="360" w:lineRule="auto"/>
        <w:rPr>
          <w:rFonts w:hint="eastAsia" w:ascii="仿宋" w:hAnsi="仿宋" w:eastAsia="仿宋" w:cs="仿宋"/>
          <w:kern w:val="0"/>
          <w:sz w:val="24"/>
          <w:szCs w:val="24"/>
        </w:rPr>
      </w:pPr>
    </w:p>
    <w:p w14:paraId="7F33C14A">
      <w:pPr>
        <w:widowControl/>
        <w:snapToGrid w:val="0"/>
        <w:spacing w:line="480" w:lineRule="exact"/>
        <w:rPr>
          <w:rFonts w:hint="eastAsia"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A355">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14</w:t>
    </w:r>
    <w:r>
      <w:rPr>
        <w:rStyle w:val="29"/>
      </w:rPr>
      <w:fldChar w:fldCharType="end"/>
    </w:r>
  </w:p>
  <w:p w14:paraId="5B43D429">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B67B">
    <w:pPr>
      <w:pStyle w:val="19"/>
      <w:jc w:val="left"/>
    </w:pPr>
    <w:r>
      <w:rPr>
        <w:rFonts w:hint="eastAsia"/>
      </w:rPr>
      <w:t>绍兴市人民医院一次性使用刀头、钻头采购项目（</w:t>
    </w:r>
    <w:r>
      <w:t>SXRMYY-2024-39</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A59C">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7CF1">
    <w:pPr>
      <w:pStyle w:val="19"/>
      <w:jc w:val="left"/>
    </w:pPr>
    <w:r>
      <w:rPr>
        <w:rFonts w:hint="eastAsia"/>
      </w:rPr>
      <w:t>绍兴市人民医院一次性使用刀头、钻头采购项目（</w:t>
    </w:r>
    <w:r>
      <w:t>SXRMYY-2024-39</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A3A6">
    <w:pPr>
      <w:pStyle w:val="19"/>
      <w:jc w:val="left"/>
    </w:pPr>
    <w:r>
      <w:rPr>
        <w:rFonts w:hint="eastAsia"/>
      </w:rPr>
      <w:t>绍兴市人民医院一次性使用刀头、钻头采购项目（</w:t>
    </w:r>
    <w:r>
      <w:t>SXRMYY-2024-39</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1BEC"/>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08F2"/>
    <w:rsid w:val="000E6D41"/>
    <w:rsid w:val="000E72B3"/>
    <w:rsid w:val="000F1017"/>
    <w:rsid w:val="000F3021"/>
    <w:rsid w:val="000F3556"/>
    <w:rsid w:val="000F4BA5"/>
    <w:rsid w:val="00103207"/>
    <w:rsid w:val="001048FC"/>
    <w:rsid w:val="00106D37"/>
    <w:rsid w:val="00107F1D"/>
    <w:rsid w:val="00110284"/>
    <w:rsid w:val="0011078A"/>
    <w:rsid w:val="00114CCE"/>
    <w:rsid w:val="001215EB"/>
    <w:rsid w:val="00124D38"/>
    <w:rsid w:val="0012632E"/>
    <w:rsid w:val="0013470D"/>
    <w:rsid w:val="00136919"/>
    <w:rsid w:val="00137B80"/>
    <w:rsid w:val="001473B6"/>
    <w:rsid w:val="00152DAA"/>
    <w:rsid w:val="00152E11"/>
    <w:rsid w:val="00156B75"/>
    <w:rsid w:val="001575A3"/>
    <w:rsid w:val="00157615"/>
    <w:rsid w:val="00166EDF"/>
    <w:rsid w:val="0017648A"/>
    <w:rsid w:val="00181848"/>
    <w:rsid w:val="0018491B"/>
    <w:rsid w:val="001873BA"/>
    <w:rsid w:val="0019512F"/>
    <w:rsid w:val="001967D3"/>
    <w:rsid w:val="001A3912"/>
    <w:rsid w:val="001A7064"/>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72E"/>
    <w:rsid w:val="00290C61"/>
    <w:rsid w:val="002931A3"/>
    <w:rsid w:val="00295618"/>
    <w:rsid w:val="00296294"/>
    <w:rsid w:val="00296BE9"/>
    <w:rsid w:val="002A1E89"/>
    <w:rsid w:val="002A5AF5"/>
    <w:rsid w:val="002B0C9E"/>
    <w:rsid w:val="002B168E"/>
    <w:rsid w:val="002B233D"/>
    <w:rsid w:val="002B28B5"/>
    <w:rsid w:val="002B5149"/>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049"/>
    <w:rsid w:val="0036526E"/>
    <w:rsid w:val="003663D5"/>
    <w:rsid w:val="0037192E"/>
    <w:rsid w:val="00380421"/>
    <w:rsid w:val="00390358"/>
    <w:rsid w:val="00391CFD"/>
    <w:rsid w:val="00394AE8"/>
    <w:rsid w:val="003950F7"/>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3B5"/>
    <w:rsid w:val="004128E3"/>
    <w:rsid w:val="0043144A"/>
    <w:rsid w:val="00431C58"/>
    <w:rsid w:val="00433454"/>
    <w:rsid w:val="0044101C"/>
    <w:rsid w:val="00442390"/>
    <w:rsid w:val="00451A53"/>
    <w:rsid w:val="004609CF"/>
    <w:rsid w:val="00461175"/>
    <w:rsid w:val="00462AEF"/>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E2E9A"/>
    <w:rsid w:val="004F48A9"/>
    <w:rsid w:val="00501AB0"/>
    <w:rsid w:val="00502E8F"/>
    <w:rsid w:val="005063E3"/>
    <w:rsid w:val="005065F1"/>
    <w:rsid w:val="005067AD"/>
    <w:rsid w:val="00506858"/>
    <w:rsid w:val="005101BD"/>
    <w:rsid w:val="005104A1"/>
    <w:rsid w:val="0051120D"/>
    <w:rsid w:val="0051247F"/>
    <w:rsid w:val="00517DAD"/>
    <w:rsid w:val="00527329"/>
    <w:rsid w:val="00530AA2"/>
    <w:rsid w:val="00533735"/>
    <w:rsid w:val="00535138"/>
    <w:rsid w:val="00537AB3"/>
    <w:rsid w:val="00542B05"/>
    <w:rsid w:val="00543108"/>
    <w:rsid w:val="005447E0"/>
    <w:rsid w:val="0054710B"/>
    <w:rsid w:val="005518CE"/>
    <w:rsid w:val="00556ED0"/>
    <w:rsid w:val="005608A7"/>
    <w:rsid w:val="0056167A"/>
    <w:rsid w:val="00563855"/>
    <w:rsid w:val="0058574D"/>
    <w:rsid w:val="00591B2C"/>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0C4A"/>
    <w:rsid w:val="005D434D"/>
    <w:rsid w:val="005E02CA"/>
    <w:rsid w:val="005F51A4"/>
    <w:rsid w:val="005F699B"/>
    <w:rsid w:val="005F7473"/>
    <w:rsid w:val="00601929"/>
    <w:rsid w:val="00601E30"/>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935B7"/>
    <w:rsid w:val="006A04FD"/>
    <w:rsid w:val="006A2451"/>
    <w:rsid w:val="006B03CD"/>
    <w:rsid w:val="006B0A3C"/>
    <w:rsid w:val="006B1789"/>
    <w:rsid w:val="006C3BA6"/>
    <w:rsid w:val="006C3C30"/>
    <w:rsid w:val="006C3C4F"/>
    <w:rsid w:val="006C5ECA"/>
    <w:rsid w:val="006D3DA6"/>
    <w:rsid w:val="006D6A4D"/>
    <w:rsid w:val="006D7D2D"/>
    <w:rsid w:val="006D7E4C"/>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B64F1"/>
    <w:rsid w:val="007D698A"/>
    <w:rsid w:val="007E0CE9"/>
    <w:rsid w:val="007F2D87"/>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47DD0"/>
    <w:rsid w:val="00850927"/>
    <w:rsid w:val="00854556"/>
    <w:rsid w:val="00861A29"/>
    <w:rsid w:val="00862722"/>
    <w:rsid w:val="008708BA"/>
    <w:rsid w:val="00870919"/>
    <w:rsid w:val="008768B5"/>
    <w:rsid w:val="008772E9"/>
    <w:rsid w:val="00881DFF"/>
    <w:rsid w:val="00883332"/>
    <w:rsid w:val="0088605D"/>
    <w:rsid w:val="00890849"/>
    <w:rsid w:val="00892317"/>
    <w:rsid w:val="008935C3"/>
    <w:rsid w:val="00897015"/>
    <w:rsid w:val="008A3D8A"/>
    <w:rsid w:val="008A4B2E"/>
    <w:rsid w:val="008A7357"/>
    <w:rsid w:val="008B7B6D"/>
    <w:rsid w:val="008C1076"/>
    <w:rsid w:val="008D0A0B"/>
    <w:rsid w:val="008D62CC"/>
    <w:rsid w:val="008E0088"/>
    <w:rsid w:val="008E3ED7"/>
    <w:rsid w:val="008E7BA8"/>
    <w:rsid w:val="008F20E1"/>
    <w:rsid w:val="008F2801"/>
    <w:rsid w:val="00900B7A"/>
    <w:rsid w:val="00901E6B"/>
    <w:rsid w:val="009026D2"/>
    <w:rsid w:val="00903D51"/>
    <w:rsid w:val="00910255"/>
    <w:rsid w:val="00911231"/>
    <w:rsid w:val="0091276C"/>
    <w:rsid w:val="009315CA"/>
    <w:rsid w:val="00931E4F"/>
    <w:rsid w:val="009400AC"/>
    <w:rsid w:val="00941499"/>
    <w:rsid w:val="00946CC5"/>
    <w:rsid w:val="00950CFF"/>
    <w:rsid w:val="009524F2"/>
    <w:rsid w:val="00961AA3"/>
    <w:rsid w:val="009700F0"/>
    <w:rsid w:val="00970794"/>
    <w:rsid w:val="00971F04"/>
    <w:rsid w:val="0097245F"/>
    <w:rsid w:val="00976F41"/>
    <w:rsid w:val="0098185F"/>
    <w:rsid w:val="0099679C"/>
    <w:rsid w:val="009A31A4"/>
    <w:rsid w:val="009A4B94"/>
    <w:rsid w:val="009B6D1A"/>
    <w:rsid w:val="009B6F86"/>
    <w:rsid w:val="009C602E"/>
    <w:rsid w:val="009D50E8"/>
    <w:rsid w:val="009D54B4"/>
    <w:rsid w:val="009D6F98"/>
    <w:rsid w:val="009D77F2"/>
    <w:rsid w:val="009E204D"/>
    <w:rsid w:val="009E423C"/>
    <w:rsid w:val="009E61C4"/>
    <w:rsid w:val="009E78BE"/>
    <w:rsid w:val="009F67E8"/>
    <w:rsid w:val="00A02817"/>
    <w:rsid w:val="00A04B73"/>
    <w:rsid w:val="00A06684"/>
    <w:rsid w:val="00A06B9C"/>
    <w:rsid w:val="00A11A96"/>
    <w:rsid w:val="00A1770F"/>
    <w:rsid w:val="00A22B0F"/>
    <w:rsid w:val="00A27BB5"/>
    <w:rsid w:val="00A3049A"/>
    <w:rsid w:val="00A313C2"/>
    <w:rsid w:val="00A374AC"/>
    <w:rsid w:val="00A41873"/>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B7B0D"/>
    <w:rsid w:val="00AC09FF"/>
    <w:rsid w:val="00AC6498"/>
    <w:rsid w:val="00AD1B00"/>
    <w:rsid w:val="00AF6218"/>
    <w:rsid w:val="00B01FAD"/>
    <w:rsid w:val="00B06419"/>
    <w:rsid w:val="00B124A6"/>
    <w:rsid w:val="00B15504"/>
    <w:rsid w:val="00B156FC"/>
    <w:rsid w:val="00B211AA"/>
    <w:rsid w:val="00B23AF4"/>
    <w:rsid w:val="00B241BD"/>
    <w:rsid w:val="00B2589D"/>
    <w:rsid w:val="00B27BEB"/>
    <w:rsid w:val="00B3104B"/>
    <w:rsid w:val="00B3393B"/>
    <w:rsid w:val="00B43174"/>
    <w:rsid w:val="00B50522"/>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253B"/>
    <w:rsid w:val="00C83107"/>
    <w:rsid w:val="00C863D5"/>
    <w:rsid w:val="00C90293"/>
    <w:rsid w:val="00C94E0D"/>
    <w:rsid w:val="00C9524E"/>
    <w:rsid w:val="00C97928"/>
    <w:rsid w:val="00CB154E"/>
    <w:rsid w:val="00CB1954"/>
    <w:rsid w:val="00CB1DA2"/>
    <w:rsid w:val="00CC33BD"/>
    <w:rsid w:val="00CC7E8C"/>
    <w:rsid w:val="00CD0064"/>
    <w:rsid w:val="00CD4307"/>
    <w:rsid w:val="00CD6A95"/>
    <w:rsid w:val="00CD6AF7"/>
    <w:rsid w:val="00CE1A43"/>
    <w:rsid w:val="00CE1B29"/>
    <w:rsid w:val="00CE5E68"/>
    <w:rsid w:val="00CF0E16"/>
    <w:rsid w:val="00CF470F"/>
    <w:rsid w:val="00D003B5"/>
    <w:rsid w:val="00D02327"/>
    <w:rsid w:val="00D03CEC"/>
    <w:rsid w:val="00D05B4D"/>
    <w:rsid w:val="00D0764B"/>
    <w:rsid w:val="00D20EB0"/>
    <w:rsid w:val="00D24F29"/>
    <w:rsid w:val="00D268E0"/>
    <w:rsid w:val="00D30D33"/>
    <w:rsid w:val="00D321FC"/>
    <w:rsid w:val="00D3509D"/>
    <w:rsid w:val="00D4380A"/>
    <w:rsid w:val="00D43951"/>
    <w:rsid w:val="00D43DB6"/>
    <w:rsid w:val="00D64DF1"/>
    <w:rsid w:val="00D67F1D"/>
    <w:rsid w:val="00D7581C"/>
    <w:rsid w:val="00D7786F"/>
    <w:rsid w:val="00D82DBA"/>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D46C2"/>
    <w:rsid w:val="00DD6933"/>
    <w:rsid w:val="00DD71D6"/>
    <w:rsid w:val="00DD74E1"/>
    <w:rsid w:val="00DD7C52"/>
    <w:rsid w:val="00DE3E9B"/>
    <w:rsid w:val="00DE4CB6"/>
    <w:rsid w:val="00DF0C5B"/>
    <w:rsid w:val="00DF3213"/>
    <w:rsid w:val="00DF3C72"/>
    <w:rsid w:val="00DF5FDC"/>
    <w:rsid w:val="00DF786D"/>
    <w:rsid w:val="00E151B4"/>
    <w:rsid w:val="00E15764"/>
    <w:rsid w:val="00E2177A"/>
    <w:rsid w:val="00E21876"/>
    <w:rsid w:val="00E30713"/>
    <w:rsid w:val="00E3622A"/>
    <w:rsid w:val="00E41441"/>
    <w:rsid w:val="00E43525"/>
    <w:rsid w:val="00E43DFF"/>
    <w:rsid w:val="00E45238"/>
    <w:rsid w:val="00E46FB9"/>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441F"/>
    <w:rsid w:val="00ED5183"/>
    <w:rsid w:val="00ED5E32"/>
    <w:rsid w:val="00ED7E5F"/>
    <w:rsid w:val="00EE08E5"/>
    <w:rsid w:val="00EE0F3C"/>
    <w:rsid w:val="00EE594A"/>
    <w:rsid w:val="00EE5996"/>
    <w:rsid w:val="00EF21C3"/>
    <w:rsid w:val="00EF2C4C"/>
    <w:rsid w:val="00EF4F7D"/>
    <w:rsid w:val="00EF4FF1"/>
    <w:rsid w:val="00EF6E68"/>
    <w:rsid w:val="00EF775C"/>
    <w:rsid w:val="00F02E70"/>
    <w:rsid w:val="00F21F0F"/>
    <w:rsid w:val="00F2304E"/>
    <w:rsid w:val="00F2665B"/>
    <w:rsid w:val="00F27325"/>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850DA"/>
    <w:rsid w:val="00F90071"/>
    <w:rsid w:val="00F9090E"/>
    <w:rsid w:val="00F90D25"/>
    <w:rsid w:val="00F912E6"/>
    <w:rsid w:val="00F9184A"/>
    <w:rsid w:val="00F92CDB"/>
    <w:rsid w:val="00FA2879"/>
    <w:rsid w:val="00FA4750"/>
    <w:rsid w:val="00FA6475"/>
    <w:rsid w:val="00FB0AF9"/>
    <w:rsid w:val="00FB283C"/>
    <w:rsid w:val="00FB2CAF"/>
    <w:rsid w:val="00FB30AA"/>
    <w:rsid w:val="00FB65B0"/>
    <w:rsid w:val="00FC3D0E"/>
    <w:rsid w:val="00FC5691"/>
    <w:rsid w:val="00FD091A"/>
    <w:rsid w:val="00FD3DEF"/>
    <w:rsid w:val="00FD4672"/>
    <w:rsid w:val="00FD53C2"/>
    <w:rsid w:val="00FD7A0A"/>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505A8F"/>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autoRedefine/>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semiHidden/>
    <w:unhideWhenUsed/>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2"/>
    <w:basedOn w:val="1"/>
    <w:next w:val="1"/>
    <w:qFormat/>
    <w:uiPriority w:val="39"/>
    <w:pPr>
      <w:ind w:left="42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qFormat/>
    <w:uiPriority w:val="0"/>
    <w:rPr>
      <w:b/>
    </w:rPr>
  </w:style>
  <w:style w:type="paragraph" w:styleId="24">
    <w:name w:val="Body Text First Indent 2"/>
    <w:basedOn w:val="13"/>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7"/>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qFormat/>
    <w:uiPriority w:val="0"/>
    <w:rPr>
      <w:rFonts w:hint="eastAsia" w:ascii="宋体" w:hAnsi="宋体" w:eastAsia="宋体" w:cs="宋体"/>
      <w:color w:val="000000"/>
      <w:sz w:val="20"/>
      <w:szCs w:val="20"/>
      <w:u w:val="none"/>
    </w:rPr>
  </w:style>
  <w:style w:type="character" w:customStyle="1" w:styleId="50">
    <w:name w:val="页眉 字符"/>
    <w:basedOn w:val="27"/>
    <w:link w:val="19"/>
    <w:qFormat/>
    <w:uiPriority w:val="99"/>
    <w:rPr>
      <w:kern w:val="2"/>
      <w:sz w:val="18"/>
    </w:rPr>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21196</Words>
  <Characters>22486</Characters>
  <Lines>169</Lines>
  <Paragraphs>47</Paragraphs>
  <TotalTime>82</TotalTime>
  <ScaleCrop>false</ScaleCrop>
  <LinksUpToDate>false</LinksUpToDate>
  <CharactersWithSpaces>22712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user</cp:lastModifiedBy>
  <cp:lastPrinted>2023-08-16T01:09:00Z</cp:lastPrinted>
  <dcterms:modified xsi:type="dcterms:W3CDTF">2024-09-26T02:06:27Z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63578110F7CA45F0BA169B7E977A60F1_13</vt:lpwstr>
  </property>
</Properties>
</file>