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C6C9" w14:textId="77777777" w:rsidR="002C33BD" w:rsidRDefault="002C33BD">
      <w:pPr>
        <w:spacing w:line="720" w:lineRule="exact"/>
        <w:jc w:val="center"/>
        <w:rPr>
          <w:rFonts w:ascii="仿宋" w:eastAsia="仿宋" w:hAnsi="仿宋" w:cs="仿宋" w:hint="eastAsia"/>
          <w:b/>
          <w:sz w:val="48"/>
          <w:szCs w:val="48"/>
        </w:rPr>
      </w:pPr>
    </w:p>
    <w:p w14:paraId="55DAE103" w14:textId="77777777" w:rsidR="002C33BD" w:rsidRDefault="002C33BD">
      <w:pPr>
        <w:spacing w:line="720" w:lineRule="exact"/>
        <w:jc w:val="center"/>
        <w:rPr>
          <w:rFonts w:ascii="仿宋" w:eastAsia="仿宋" w:hAnsi="仿宋" w:cs="仿宋" w:hint="eastAsia"/>
          <w:b/>
          <w:sz w:val="48"/>
          <w:szCs w:val="48"/>
        </w:rPr>
      </w:pPr>
    </w:p>
    <w:p w14:paraId="48F721AE" w14:textId="77777777" w:rsidR="002C33BD"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绍兴市人民医院液基细胞处理试剂盒（沉降）、液基细胞检验耗材（妇科)采购项目</w:t>
      </w:r>
    </w:p>
    <w:p w14:paraId="4BD3F823" w14:textId="77777777" w:rsidR="002C33BD" w:rsidRDefault="002C33BD">
      <w:pPr>
        <w:jc w:val="center"/>
        <w:rPr>
          <w:rFonts w:ascii="仿宋" w:eastAsia="仿宋" w:hAnsi="仿宋" w:cs="仿宋" w:hint="eastAsia"/>
          <w:b/>
          <w:bCs/>
          <w:sz w:val="72"/>
          <w:szCs w:val="72"/>
        </w:rPr>
      </w:pPr>
    </w:p>
    <w:p w14:paraId="1DE32E15" w14:textId="77777777" w:rsidR="002C33BD" w:rsidRDefault="002C33BD">
      <w:pPr>
        <w:jc w:val="center"/>
        <w:rPr>
          <w:rFonts w:ascii="仿宋" w:eastAsia="仿宋" w:hAnsi="仿宋" w:cs="仿宋" w:hint="eastAsia"/>
          <w:b/>
          <w:bCs/>
          <w:sz w:val="72"/>
          <w:szCs w:val="72"/>
        </w:rPr>
      </w:pPr>
    </w:p>
    <w:p w14:paraId="2F6BAD87" w14:textId="77777777" w:rsidR="002C33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50ECDBF9" w14:textId="77777777" w:rsidR="002C33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29BFC7AF" w14:textId="77777777" w:rsidR="002C33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D5C5173" w14:textId="77777777" w:rsidR="002C33BD"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9AD908E" w14:textId="77777777" w:rsidR="002C33BD" w:rsidRDefault="002C33BD">
      <w:pPr>
        <w:jc w:val="center"/>
        <w:rPr>
          <w:rFonts w:ascii="仿宋" w:eastAsia="仿宋" w:hAnsi="仿宋" w:cs="仿宋" w:hint="eastAsia"/>
          <w:sz w:val="28"/>
          <w:szCs w:val="28"/>
        </w:rPr>
      </w:pPr>
    </w:p>
    <w:p w14:paraId="328F6104" w14:textId="77777777" w:rsidR="002C33BD" w:rsidRDefault="002C33BD">
      <w:pPr>
        <w:jc w:val="center"/>
        <w:rPr>
          <w:rFonts w:ascii="仿宋" w:eastAsia="仿宋" w:hAnsi="仿宋" w:cs="仿宋" w:hint="eastAsia"/>
          <w:sz w:val="28"/>
          <w:szCs w:val="28"/>
        </w:rPr>
      </w:pPr>
    </w:p>
    <w:p w14:paraId="4189B098" w14:textId="77777777" w:rsidR="002C33BD"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SXRMYY-2025-21</w:t>
      </w:r>
    </w:p>
    <w:p w14:paraId="5A487E66" w14:textId="77777777" w:rsidR="002C33BD"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2A25FE53" w14:textId="77777777" w:rsidR="002C33BD"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E9A85E1" w14:textId="77777777" w:rsidR="002C33BD" w:rsidRDefault="002C33BD">
      <w:pPr>
        <w:jc w:val="center"/>
        <w:rPr>
          <w:rFonts w:ascii="仿宋" w:eastAsia="仿宋" w:hAnsi="仿宋" w:cs="仿宋" w:hint="eastAsia"/>
          <w:sz w:val="28"/>
        </w:rPr>
      </w:pPr>
    </w:p>
    <w:p w14:paraId="590EC667" w14:textId="66743ECC" w:rsidR="002C33BD" w:rsidRDefault="00000000">
      <w:pPr>
        <w:jc w:val="center"/>
        <w:rPr>
          <w:rFonts w:ascii="仿宋" w:eastAsia="仿宋" w:hAnsi="仿宋" w:cs="仿宋" w:hint="eastAsia"/>
          <w:sz w:val="28"/>
        </w:rPr>
      </w:pPr>
      <w:r>
        <w:rPr>
          <w:rFonts w:ascii="仿宋" w:eastAsia="仿宋" w:hAnsi="仿宋" w:cs="仿宋" w:hint="eastAsia"/>
          <w:sz w:val="28"/>
        </w:rPr>
        <w:t>2025年</w:t>
      </w:r>
      <w:r w:rsidR="00115E08">
        <w:rPr>
          <w:rFonts w:ascii="仿宋" w:eastAsia="仿宋" w:hAnsi="仿宋" w:cs="仿宋" w:hint="eastAsia"/>
          <w:sz w:val="28"/>
        </w:rPr>
        <w:t>7</w:t>
      </w:r>
      <w:r>
        <w:rPr>
          <w:rFonts w:ascii="仿宋" w:eastAsia="仿宋" w:hAnsi="仿宋" w:cs="仿宋" w:hint="eastAsia"/>
          <w:sz w:val="28"/>
        </w:rPr>
        <w:t>月</w:t>
      </w:r>
    </w:p>
    <w:p w14:paraId="26DE4A11" w14:textId="77777777" w:rsidR="002C33BD"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38CC3030" w14:textId="77777777" w:rsidR="002C33BD" w:rsidRDefault="002C33BD">
      <w:pPr>
        <w:jc w:val="center"/>
        <w:rPr>
          <w:rFonts w:ascii="仿宋" w:eastAsia="仿宋" w:hAnsi="仿宋" w:cs="仿宋" w:hint="eastAsia"/>
          <w:b/>
          <w:sz w:val="44"/>
          <w:szCs w:val="44"/>
        </w:rPr>
      </w:pPr>
    </w:p>
    <w:p w14:paraId="0C617C41"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12E882C9"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7CEE2332" w14:textId="77777777" w:rsidR="002C33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56C92E9F" w14:textId="77777777" w:rsidR="002C33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7F0E7488" w14:textId="77777777" w:rsidR="002C33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8997F63" w14:textId="77777777" w:rsidR="002C33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63B8EE13" w14:textId="77777777" w:rsidR="002C33BD"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48924B6F"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2F64B6D2"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45C6536E"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647B8531"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71B187A8" w14:textId="77777777" w:rsidR="002C33BD"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42AE3696" w14:textId="77777777" w:rsidR="002C33BD"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3070EA64" w14:textId="77777777" w:rsidR="002C33BD" w:rsidRDefault="002C33BD">
      <w:pPr>
        <w:rPr>
          <w:rFonts w:ascii="仿宋" w:eastAsia="仿宋" w:hAnsi="仿宋" w:cs="仿宋" w:hint="eastAsia"/>
        </w:rPr>
      </w:pPr>
    </w:p>
    <w:p w14:paraId="76DCC642" w14:textId="77777777" w:rsidR="002C33BD" w:rsidRDefault="002C33BD">
      <w:pPr>
        <w:pStyle w:val="1"/>
        <w:rPr>
          <w:rFonts w:hint="eastAsia"/>
        </w:rPr>
        <w:sectPr w:rsidR="002C33BD">
          <w:headerReference w:type="default" r:id="rId9"/>
          <w:headerReference w:type="first" r:id="rId10"/>
          <w:pgSz w:w="11907" w:h="16840"/>
          <w:pgMar w:top="1361" w:right="1361" w:bottom="1361" w:left="1361" w:header="765" w:footer="822" w:gutter="0"/>
          <w:cols w:space="720"/>
          <w:titlePg/>
          <w:docGrid w:type="lines" w:linePitch="312"/>
        </w:sectPr>
      </w:pPr>
    </w:p>
    <w:p w14:paraId="0EAEBA35" w14:textId="77777777" w:rsidR="002C33BD" w:rsidRDefault="00000000">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200705895"/>
      <w:bookmarkStart w:id="5" w:name="_Hlk113361969"/>
      <w:r>
        <w:rPr>
          <w:rFonts w:ascii="仿宋" w:eastAsia="仿宋" w:hAnsi="仿宋" w:hint="eastAsia"/>
          <w:sz w:val="44"/>
          <w:szCs w:val="40"/>
        </w:rPr>
        <w:lastRenderedPageBreak/>
        <w:t>第一章 招标公告</w:t>
      </w:r>
      <w:bookmarkEnd w:id="0"/>
    </w:p>
    <w:p w14:paraId="602A29D7" w14:textId="77777777" w:rsidR="002C33BD" w:rsidRDefault="002C33BD"/>
    <w:tbl>
      <w:tblPr>
        <w:tblStyle w:val="af2"/>
        <w:tblW w:w="0" w:type="auto"/>
        <w:tblLook w:val="04A0" w:firstRow="1" w:lastRow="0" w:firstColumn="1" w:lastColumn="0" w:noHBand="0" w:noVBand="1"/>
      </w:tblPr>
      <w:tblGrid>
        <w:gridCol w:w="9175"/>
      </w:tblGrid>
      <w:tr w:rsidR="002C33BD" w14:paraId="5A9D8260" w14:textId="77777777">
        <w:tc>
          <w:tcPr>
            <w:tcW w:w="9175" w:type="dxa"/>
          </w:tcPr>
          <w:p w14:paraId="4C940BD9" w14:textId="77777777" w:rsidR="002C33BD"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66976F81" w14:textId="77777777" w:rsidR="002C33BD"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绍兴市人民医院液基细胞处理试剂盒（沉降）、液基细胞检验耗材（妇科)采购项目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2025年8月 日9点00分00秒</w:t>
            </w:r>
            <w:r>
              <w:rPr>
                <w:rFonts w:ascii="仿宋" w:eastAsia="仿宋" w:hAnsi="仿宋" w:cs="仿宋" w:hint="eastAsia"/>
                <w:bCs/>
                <w:sz w:val="24"/>
              </w:rPr>
              <w:t>（北京时间）前递交（上传）投标文件。</w:t>
            </w:r>
          </w:p>
        </w:tc>
      </w:tr>
    </w:tbl>
    <w:p w14:paraId="679F86E5" w14:textId="77777777" w:rsidR="002C33BD" w:rsidRDefault="002C33BD">
      <w:pPr>
        <w:spacing w:line="360" w:lineRule="auto"/>
        <w:ind w:firstLineChars="200" w:firstLine="482"/>
        <w:rPr>
          <w:rFonts w:ascii="仿宋" w:eastAsia="仿宋" w:hAnsi="仿宋" w:cs="仿宋" w:hint="eastAsia"/>
          <w:b/>
          <w:sz w:val="24"/>
          <w:u w:val="single"/>
        </w:rPr>
      </w:pPr>
    </w:p>
    <w:p w14:paraId="6E070037" w14:textId="77777777" w:rsidR="002C33BD"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1DA035F1" w14:textId="77777777" w:rsidR="002C33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SXRMYY-2025-21</w:t>
      </w:r>
    </w:p>
    <w:p w14:paraId="2642310C" w14:textId="77777777" w:rsidR="002C33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bookmarkStart w:id="7" w:name="_Hlk203120729"/>
      <w:r>
        <w:rPr>
          <w:rFonts w:ascii="仿宋" w:eastAsia="仿宋" w:hAnsi="仿宋" w:cs="仿宋" w:hint="eastAsia"/>
          <w:sz w:val="24"/>
        </w:rPr>
        <w:t>绍兴市人民医院液基细胞处理试剂盒（沉降）、液基细胞检验耗材（妇科)采购项目</w:t>
      </w:r>
      <w:bookmarkEnd w:id="7"/>
    </w:p>
    <w:p w14:paraId="546072AC" w14:textId="77777777" w:rsidR="002C33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31C1E1C" w14:textId="77777777" w:rsidR="002C33BD"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38BBC1AF" w14:textId="77777777" w:rsidR="002C33BD"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3030410</w:t>
      </w:r>
    </w:p>
    <w:p w14:paraId="1602222E" w14:textId="77777777" w:rsidR="002C33BD"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2406"/>
        <w:gridCol w:w="2222"/>
        <w:gridCol w:w="820"/>
        <w:gridCol w:w="1156"/>
        <w:gridCol w:w="1154"/>
        <w:gridCol w:w="1417"/>
      </w:tblGrid>
      <w:tr w:rsidR="002C33BD" w14:paraId="550D5C14" w14:textId="77777777">
        <w:trPr>
          <w:trHeight w:val="425"/>
          <w:jc w:val="center"/>
        </w:trPr>
        <w:tc>
          <w:tcPr>
            <w:tcW w:w="1311" w:type="pct"/>
            <w:vAlign w:val="center"/>
          </w:tcPr>
          <w:p w14:paraId="6AE5FCC0" w14:textId="77777777" w:rsidR="002C33BD"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211" w:type="pct"/>
            <w:vAlign w:val="center"/>
          </w:tcPr>
          <w:p w14:paraId="141E3AE1" w14:textId="77777777" w:rsidR="002C33BD"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447" w:type="pct"/>
            <w:vAlign w:val="center"/>
          </w:tcPr>
          <w:p w14:paraId="66C57738" w14:textId="77777777" w:rsidR="002C33BD"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30" w:type="pct"/>
            <w:vAlign w:val="center"/>
          </w:tcPr>
          <w:p w14:paraId="407B8300" w14:textId="77777777" w:rsidR="002C33BD"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29" w:type="pct"/>
            <w:vAlign w:val="center"/>
          </w:tcPr>
          <w:p w14:paraId="5D5D60CE" w14:textId="77777777" w:rsidR="002C33BD"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62579574" w14:textId="77777777" w:rsidR="002C33BD"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C33BD" w14:paraId="261EFF4A" w14:textId="77777777">
        <w:trPr>
          <w:trHeight w:val="274"/>
          <w:jc w:val="center"/>
        </w:trPr>
        <w:tc>
          <w:tcPr>
            <w:tcW w:w="1311" w:type="pct"/>
            <w:vAlign w:val="center"/>
          </w:tcPr>
          <w:p w14:paraId="7C925C67" w14:textId="77777777" w:rsidR="002C33BD" w:rsidRDefault="00000000">
            <w:pPr>
              <w:jc w:val="left"/>
              <w:rPr>
                <w:rFonts w:ascii="仿宋" w:eastAsia="仿宋" w:hAnsi="仿宋" w:cs="Arial" w:hint="eastAsia"/>
                <w:color w:val="000000"/>
                <w:szCs w:val="21"/>
              </w:rPr>
            </w:pPr>
            <w:r>
              <w:rPr>
                <w:rFonts w:ascii="仿宋" w:eastAsia="仿宋" w:hAnsi="仿宋" w:hint="eastAsia"/>
                <w:color w:val="000000"/>
                <w:szCs w:val="21"/>
              </w:rPr>
              <w:t>1.液基细胞处理试剂盒（沉降）</w:t>
            </w:r>
          </w:p>
        </w:tc>
        <w:tc>
          <w:tcPr>
            <w:tcW w:w="1211" w:type="pct"/>
            <w:vAlign w:val="center"/>
          </w:tcPr>
          <w:p w14:paraId="15EFE643" w14:textId="77777777" w:rsidR="002C33BD" w:rsidRDefault="00000000">
            <w:pPr>
              <w:jc w:val="left"/>
              <w:rPr>
                <w:rFonts w:ascii="仿宋" w:eastAsia="仿宋" w:hAnsi="仿宋" w:hint="eastAsia"/>
                <w:color w:val="000000"/>
                <w:szCs w:val="21"/>
              </w:rPr>
            </w:pPr>
            <w:r>
              <w:rPr>
                <w:rFonts w:ascii="仿宋" w:eastAsia="仿宋" w:hAnsi="仿宋" w:hint="eastAsia"/>
                <w:color w:val="000000"/>
                <w:szCs w:val="21"/>
              </w:rPr>
              <w:t>液基细胞处理试剂盒</w:t>
            </w:r>
          </w:p>
        </w:tc>
        <w:tc>
          <w:tcPr>
            <w:tcW w:w="447" w:type="pct"/>
            <w:vAlign w:val="center"/>
          </w:tcPr>
          <w:p w14:paraId="2F616225" w14:textId="77777777" w:rsidR="002C33BD"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人份</w:t>
            </w:r>
          </w:p>
        </w:tc>
        <w:tc>
          <w:tcPr>
            <w:tcW w:w="630" w:type="pct"/>
            <w:vAlign w:val="center"/>
          </w:tcPr>
          <w:p w14:paraId="45FEFC0F"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42</w:t>
            </w:r>
          </w:p>
        </w:tc>
        <w:tc>
          <w:tcPr>
            <w:tcW w:w="629" w:type="pct"/>
            <w:vAlign w:val="center"/>
          </w:tcPr>
          <w:p w14:paraId="6218A463"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16200</w:t>
            </w:r>
          </w:p>
        </w:tc>
        <w:tc>
          <w:tcPr>
            <w:tcW w:w="772" w:type="pct"/>
            <w:vAlign w:val="center"/>
          </w:tcPr>
          <w:p w14:paraId="66675B1B"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680400</w:t>
            </w:r>
          </w:p>
        </w:tc>
      </w:tr>
      <w:tr w:rsidR="002C33BD" w14:paraId="13AB642F" w14:textId="77777777">
        <w:trPr>
          <w:trHeight w:val="132"/>
          <w:jc w:val="center"/>
        </w:trPr>
        <w:tc>
          <w:tcPr>
            <w:tcW w:w="1311" w:type="pct"/>
            <w:vAlign w:val="center"/>
          </w:tcPr>
          <w:p w14:paraId="0E34839E" w14:textId="77777777" w:rsidR="002C33BD" w:rsidRDefault="00000000">
            <w:pPr>
              <w:jc w:val="left"/>
              <w:rPr>
                <w:rFonts w:ascii="仿宋" w:eastAsia="仿宋" w:hAnsi="仿宋" w:cs="Arial" w:hint="eastAsia"/>
                <w:color w:val="000000"/>
                <w:szCs w:val="21"/>
              </w:rPr>
            </w:pPr>
            <w:r>
              <w:rPr>
                <w:rFonts w:ascii="仿宋" w:eastAsia="仿宋" w:hAnsi="仿宋" w:hint="eastAsia"/>
                <w:color w:val="000000"/>
                <w:szCs w:val="21"/>
              </w:rPr>
              <w:t>2.液基细胞检验耗材（妇科)</w:t>
            </w:r>
          </w:p>
        </w:tc>
        <w:tc>
          <w:tcPr>
            <w:tcW w:w="1211" w:type="pct"/>
            <w:vAlign w:val="center"/>
          </w:tcPr>
          <w:p w14:paraId="0FA9EDB0" w14:textId="77777777" w:rsidR="002C33BD" w:rsidRDefault="00000000">
            <w:pPr>
              <w:jc w:val="left"/>
              <w:rPr>
                <w:rFonts w:ascii="仿宋" w:eastAsia="仿宋" w:hAnsi="仿宋" w:hint="eastAsia"/>
                <w:color w:val="000000"/>
                <w:szCs w:val="21"/>
              </w:rPr>
            </w:pPr>
            <w:r>
              <w:rPr>
                <w:rFonts w:ascii="仿宋" w:eastAsia="仿宋" w:hAnsi="仿宋" w:hint="eastAsia"/>
                <w:color w:val="000000"/>
                <w:szCs w:val="21"/>
              </w:rPr>
              <w:t>液基细胞检验耗材（妇科)</w:t>
            </w:r>
          </w:p>
        </w:tc>
        <w:tc>
          <w:tcPr>
            <w:tcW w:w="447" w:type="pct"/>
            <w:vAlign w:val="center"/>
          </w:tcPr>
          <w:p w14:paraId="05102FA4" w14:textId="77777777" w:rsidR="002C33BD"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30" w:type="pct"/>
            <w:vAlign w:val="center"/>
          </w:tcPr>
          <w:p w14:paraId="59004A9E"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65</w:t>
            </w:r>
          </w:p>
        </w:tc>
        <w:tc>
          <w:tcPr>
            <w:tcW w:w="629" w:type="pct"/>
            <w:vAlign w:val="center"/>
          </w:tcPr>
          <w:p w14:paraId="7B3B7765"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36154</w:t>
            </w:r>
          </w:p>
        </w:tc>
        <w:tc>
          <w:tcPr>
            <w:tcW w:w="772" w:type="pct"/>
            <w:vAlign w:val="center"/>
          </w:tcPr>
          <w:p w14:paraId="33606264"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2350010</w:t>
            </w:r>
          </w:p>
        </w:tc>
      </w:tr>
    </w:tbl>
    <w:p w14:paraId="312F07FC" w14:textId="77777777" w:rsidR="002C33BD"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74522F20" w14:textId="77777777" w:rsidR="002C33BD"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0FE6E400" w14:textId="77777777" w:rsidR="002C33BD"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27C593C4"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61C28FC8"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各标段中标人须提供完成检测所需的所有辅助试剂、耗材（除招标目录外）及驻场技术工作人员等，按需承担所有检测项目有关的信息数据与医院信息系统对接的工作，所有费用均包含在投标报价中，不单独报价。</w:t>
      </w:r>
    </w:p>
    <w:p w14:paraId="0012D3BC" w14:textId="77777777" w:rsidR="002C33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6D51923C"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6D63F7D0"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lastRenderedPageBreak/>
        <w:t>1</w:t>
      </w:r>
      <w:r>
        <w:rPr>
          <w:rFonts w:ascii="仿宋" w:eastAsia="仿宋" w:hAnsi="仿宋" w:cs="仿宋"/>
          <w:kern w:val="0"/>
          <w:sz w:val="24"/>
        </w:rPr>
        <w:t>.1具有独立承担民事责任的能力；</w:t>
      </w:r>
    </w:p>
    <w:p w14:paraId="2F26E352"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01EB84E7"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435649AA"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6054DDFE"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32D544F2"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3AC2D26E"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5F0F899F"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721F736C" w14:textId="77777777" w:rsidR="002C33BD"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3B9BEE32"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680DC6A8"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738B1AB5" w14:textId="77777777" w:rsidR="002C33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3A8C7F60"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1.时间：自公告之日起至2025年8月 日，每天09:00至12:00，14:00至17:00（北京时间，线上获取法定节假日均可，线下获取文件法定节假日除外）。</w:t>
      </w:r>
    </w:p>
    <w:p w14:paraId="3AFF55D3"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708C5238"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523B34FD"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446CB77C"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lastRenderedPageBreak/>
        <w:t>开 户 行：招商银行股份有限公司杭州凤起支行</w:t>
      </w:r>
    </w:p>
    <w:p w14:paraId="19C7E744" w14:textId="77777777" w:rsidR="002C33BD" w:rsidRDefault="00000000">
      <w:pPr>
        <w:spacing w:line="360" w:lineRule="auto"/>
        <w:ind w:firstLineChars="200" w:firstLine="480"/>
        <w:jc w:val="left"/>
        <w:rPr>
          <w:rFonts w:ascii="仿宋" w:eastAsia="仿宋" w:hAnsi="仿宋" w:cs="仿宋" w:hint="eastAsia"/>
          <w:sz w:val="24"/>
          <w:szCs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24FFDFAA" w14:textId="77777777" w:rsidR="002C33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07344CEF"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2025年8月 日 09:00（北京时间）</w:t>
      </w:r>
      <w:r>
        <w:rPr>
          <w:rFonts w:ascii="仿宋" w:eastAsia="仿宋" w:hAnsi="仿宋" w:cs="仿宋" w:hint="eastAsia"/>
          <w:sz w:val="24"/>
        </w:rPr>
        <w:t>。</w:t>
      </w:r>
    </w:p>
    <w:p w14:paraId="7C782DEF"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2987241C" w14:textId="77777777" w:rsidR="002C33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40810A6F"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317A0A02" w14:textId="77777777" w:rsidR="002C33BD"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31DEC5B8" w14:textId="77777777" w:rsidR="002C33BD"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8" w:name="_Hlt10553107"/>
      <w:bookmarkStart w:id="9" w:name="_Hlt10553106"/>
      <w:bookmarkEnd w:id="8"/>
      <w:bookmarkEnd w:id="9"/>
    </w:p>
    <w:p w14:paraId="4A53F943" w14:textId="77777777" w:rsidR="002C33BD"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128E5BE1" w14:textId="77777777" w:rsidR="002C33BD"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7A6786B9"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70A86C0D"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084630E0"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07CDC87C"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7C90FEFB"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6192DD64"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5A44290E"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03E7F53A"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74B75E33"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39A5CA35" w14:textId="77777777" w:rsidR="002C33BD"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284B1A83" w14:textId="77777777" w:rsidR="002C33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6444E376" w14:textId="77777777" w:rsidR="002C33BD"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41D717D5" w14:textId="77777777" w:rsidR="002C33BD"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73BA2AC8" w14:textId="77777777" w:rsidR="002C33BD"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480823C8" w14:textId="77777777" w:rsidR="002C33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7B51837F" w14:textId="77777777" w:rsidR="002C33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012EA929" w14:textId="77777777" w:rsidR="002C33BD"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761C2D7C" w14:textId="77777777" w:rsidR="002C33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3209D29A" w14:textId="77777777" w:rsidR="002C33BD"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10" w:name="_Toc104885740"/>
      <w:bookmarkEnd w:id="1"/>
      <w:bookmarkEnd w:id="2"/>
      <w:bookmarkEnd w:id="3"/>
      <w:bookmarkEnd w:id="6"/>
    </w:p>
    <w:p w14:paraId="3DE13A2F" w14:textId="77777777" w:rsidR="002C33BD" w:rsidRDefault="002C33BD">
      <w:pPr>
        <w:spacing w:line="360" w:lineRule="auto"/>
        <w:jc w:val="center"/>
        <w:rPr>
          <w:rFonts w:ascii="仿宋" w:eastAsia="仿宋" w:hAnsi="仿宋" w:cs="仿宋" w:hint="eastAsia"/>
          <w:b/>
          <w:bCs/>
          <w:sz w:val="44"/>
          <w:szCs w:val="44"/>
        </w:rPr>
      </w:pPr>
    </w:p>
    <w:bookmarkEnd w:id="4"/>
    <w:p w14:paraId="0481E78F" w14:textId="77777777" w:rsidR="002C33BD"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1" w:name="_Toc104885741"/>
      <w:bookmarkEnd w:id="5"/>
      <w:bookmarkEnd w:id="10"/>
    </w:p>
    <w:p w14:paraId="069CFB32" w14:textId="77777777" w:rsidR="002C33BD"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2" w:name="_Toc104885742"/>
      <w:bookmarkEnd w:id="11"/>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2C33BD" w14:paraId="0C3A9319" w14:textId="77777777">
        <w:trPr>
          <w:trHeight w:val="567"/>
          <w:jc w:val="center"/>
        </w:trPr>
        <w:tc>
          <w:tcPr>
            <w:tcW w:w="869" w:type="dxa"/>
            <w:noWrap/>
            <w:vAlign w:val="center"/>
          </w:tcPr>
          <w:p w14:paraId="4F5D6104" w14:textId="77777777" w:rsidR="002C33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4C5FA49A" w14:textId="77777777" w:rsidR="002C33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2C33BD" w14:paraId="17127909" w14:textId="77777777">
        <w:trPr>
          <w:trHeight w:val="567"/>
          <w:jc w:val="center"/>
        </w:trPr>
        <w:tc>
          <w:tcPr>
            <w:tcW w:w="869" w:type="dxa"/>
            <w:noWrap/>
            <w:vAlign w:val="center"/>
          </w:tcPr>
          <w:p w14:paraId="3E29CFD1" w14:textId="77777777" w:rsidR="002C33BD"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lastRenderedPageBreak/>
              <w:t>1</w:t>
            </w:r>
          </w:p>
        </w:tc>
        <w:tc>
          <w:tcPr>
            <w:tcW w:w="8371" w:type="dxa"/>
            <w:noWrap/>
            <w:vAlign w:val="center"/>
          </w:tcPr>
          <w:p w14:paraId="6516656E" w14:textId="77777777" w:rsidR="002C33BD"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73E2B5E" w14:textId="77777777" w:rsidR="002C33BD"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2C33BD" w14:paraId="6A778DA3" w14:textId="77777777">
        <w:trPr>
          <w:trHeight w:val="567"/>
          <w:jc w:val="center"/>
        </w:trPr>
        <w:tc>
          <w:tcPr>
            <w:tcW w:w="869" w:type="dxa"/>
            <w:noWrap/>
            <w:vAlign w:val="center"/>
          </w:tcPr>
          <w:p w14:paraId="3ABA177A" w14:textId="77777777" w:rsidR="002C33BD"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1023688F" w14:textId="77777777" w:rsidR="002C33BD"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396EE322" w14:textId="77777777" w:rsidR="002C33BD"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6E0C5721" w14:textId="77777777" w:rsidR="002C33BD"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2C33BD" w14:paraId="7E4490A9" w14:textId="77777777">
        <w:trPr>
          <w:trHeight w:hRule="exact" w:val="425"/>
          <w:jc w:val="center"/>
        </w:trPr>
        <w:tc>
          <w:tcPr>
            <w:tcW w:w="869" w:type="dxa"/>
            <w:noWrap/>
            <w:vAlign w:val="center"/>
          </w:tcPr>
          <w:p w14:paraId="0781A1C6" w14:textId="77777777" w:rsidR="002C33BD"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1327F090" w14:textId="77777777" w:rsidR="002C33BD"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2C33BD" w14:paraId="4595259B" w14:textId="77777777">
        <w:trPr>
          <w:trHeight w:hRule="exact" w:val="425"/>
          <w:jc w:val="center"/>
        </w:trPr>
        <w:tc>
          <w:tcPr>
            <w:tcW w:w="869" w:type="dxa"/>
            <w:noWrap/>
            <w:vAlign w:val="center"/>
          </w:tcPr>
          <w:p w14:paraId="276EA71F" w14:textId="77777777" w:rsidR="002C33BD"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5B0E1053" w14:textId="77777777" w:rsidR="002C33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2C33BD" w14:paraId="01F3BCFE" w14:textId="77777777">
        <w:trPr>
          <w:trHeight w:val="274"/>
          <w:jc w:val="center"/>
        </w:trPr>
        <w:tc>
          <w:tcPr>
            <w:tcW w:w="869" w:type="dxa"/>
            <w:noWrap/>
            <w:vAlign w:val="center"/>
          </w:tcPr>
          <w:p w14:paraId="05D082E7" w14:textId="77777777" w:rsidR="002C33BD"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2B3A985C" w14:textId="77777777" w:rsidR="002C33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2C33BD" w14:paraId="0B0760FF" w14:textId="77777777">
        <w:trPr>
          <w:trHeight w:val="567"/>
          <w:jc w:val="center"/>
        </w:trPr>
        <w:tc>
          <w:tcPr>
            <w:tcW w:w="869" w:type="dxa"/>
            <w:noWrap/>
            <w:vAlign w:val="center"/>
          </w:tcPr>
          <w:p w14:paraId="7EA61F41" w14:textId="77777777" w:rsidR="002C33BD"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460A0FA7" w14:textId="77777777" w:rsidR="002C33BD"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2C33BD" w14:paraId="045DD1A4" w14:textId="77777777">
        <w:trPr>
          <w:trHeight w:val="425"/>
          <w:jc w:val="center"/>
        </w:trPr>
        <w:tc>
          <w:tcPr>
            <w:tcW w:w="869" w:type="dxa"/>
            <w:noWrap/>
            <w:vAlign w:val="center"/>
          </w:tcPr>
          <w:p w14:paraId="3520DC9F" w14:textId="77777777" w:rsidR="002C33BD"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48BC8C43" w14:textId="77777777" w:rsidR="002C33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2C33BD" w14:paraId="3884EBBE" w14:textId="77777777">
        <w:trPr>
          <w:trHeight w:val="416"/>
          <w:jc w:val="center"/>
        </w:trPr>
        <w:tc>
          <w:tcPr>
            <w:tcW w:w="869" w:type="dxa"/>
            <w:noWrap/>
            <w:vAlign w:val="center"/>
          </w:tcPr>
          <w:p w14:paraId="1E403841" w14:textId="77777777" w:rsidR="002C33BD"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20BAC785" w14:textId="77777777" w:rsidR="002C33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2C33BD" w14:paraId="4AE910BA" w14:textId="77777777">
        <w:trPr>
          <w:trHeight w:val="425"/>
          <w:jc w:val="center"/>
        </w:trPr>
        <w:tc>
          <w:tcPr>
            <w:tcW w:w="869" w:type="dxa"/>
            <w:noWrap/>
            <w:vAlign w:val="center"/>
          </w:tcPr>
          <w:p w14:paraId="5E54BB3A" w14:textId="77777777" w:rsidR="002C33BD"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39F8CCA" w14:textId="77777777" w:rsidR="002C33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2C33BD" w14:paraId="465ED2F4" w14:textId="77777777">
        <w:trPr>
          <w:trHeight w:val="425"/>
          <w:jc w:val="center"/>
        </w:trPr>
        <w:tc>
          <w:tcPr>
            <w:tcW w:w="869" w:type="dxa"/>
            <w:noWrap/>
            <w:vAlign w:val="center"/>
          </w:tcPr>
          <w:p w14:paraId="6A338669" w14:textId="77777777" w:rsidR="002C33BD"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55B857FD" w14:textId="77777777" w:rsidR="002C33BD"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C1469B1" w14:textId="77777777" w:rsidR="002C33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56276A8A" w14:textId="77777777" w:rsidR="002C33BD"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12F15A9" w14:textId="77777777" w:rsidR="002C33BD"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2C33BD" w14:paraId="348BBCD5" w14:textId="77777777">
        <w:trPr>
          <w:trHeight w:val="567"/>
          <w:jc w:val="center"/>
        </w:trPr>
        <w:tc>
          <w:tcPr>
            <w:tcW w:w="869" w:type="dxa"/>
            <w:noWrap/>
            <w:vAlign w:val="center"/>
          </w:tcPr>
          <w:p w14:paraId="3ECFBD52" w14:textId="77777777" w:rsidR="002C33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29ED518"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6261DF8B"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5FC9D1ED"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C8769A8"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1ED35D6"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14372A7C"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365A56D" w14:textId="77777777" w:rsidR="002C33BD"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lastRenderedPageBreak/>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0D87F9ED" w14:textId="77777777" w:rsidR="002C33BD"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2C33BD" w14:paraId="5E9392CD" w14:textId="77777777">
        <w:trPr>
          <w:trHeight w:val="132"/>
          <w:jc w:val="center"/>
        </w:trPr>
        <w:tc>
          <w:tcPr>
            <w:tcW w:w="869" w:type="dxa"/>
            <w:noWrap/>
            <w:vAlign w:val="center"/>
          </w:tcPr>
          <w:p w14:paraId="6FD81902" w14:textId="77777777" w:rsidR="002C33BD"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50445591" w14:textId="77777777" w:rsidR="002C33BD"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68936E9F" w14:textId="77777777" w:rsidR="002C33BD"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B07A685" w14:textId="77777777" w:rsidR="002C33BD"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F8C3792" w14:textId="77777777" w:rsidR="002C33BD" w:rsidRDefault="00000000">
            <w:pPr>
              <w:rPr>
                <w:rFonts w:ascii="仿宋" w:eastAsia="仿宋" w:hAnsi="仿宋" w:cs="仿宋" w:hint="eastAsia"/>
                <w:sz w:val="24"/>
              </w:rPr>
            </w:pPr>
            <w:r>
              <w:rPr>
                <w:rFonts w:ascii="仿宋" w:eastAsia="仿宋" w:hAnsi="仿宋" w:cs="仿宋" w:hint="eastAsia"/>
                <w:sz w:val="24"/>
              </w:rPr>
              <w:t>招标代理服务收费标准：</w:t>
            </w:r>
          </w:p>
          <w:p w14:paraId="713CD499" w14:textId="77777777" w:rsidR="002C33BD"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45B4D576" w14:textId="77777777" w:rsidR="002C33BD"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56DEEA7" w14:textId="77777777" w:rsidR="002C33BD"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25694DE4" w14:textId="77777777" w:rsidR="002C33BD"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53DDF9C5" w14:textId="77777777" w:rsidR="002C33BD"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5C3E186" w14:textId="77777777" w:rsidR="002C33BD"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46AF74D2" w14:textId="77777777" w:rsidR="002C33BD"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54217D65" w14:textId="77777777" w:rsidR="002C33BD"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23D4751E" w14:textId="77777777" w:rsidR="002C33BD"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289DC92E" w14:textId="77777777" w:rsidR="002C33BD"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83BB5EA" w14:textId="77777777" w:rsidR="002C33BD"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35BEA16F" w14:textId="77777777" w:rsidR="002C33BD"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D43E77A" w14:textId="77777777" w:rsidR="002C33BD"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61143073" w14:textId="77777777" w:rsidR="002C33BD"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2C33BD" w14:paraId="3D236B60" w14:textId="77777777">
        <w:trPr>
          <w:trHeight w:val="425"/>
          <w:jc w:val="center"/>
        </w:trPr>
        <w:tc>
          <w:tcPr>
            <w:tcW w:w="869" w:type="dxa"/>
            <w:noWrap/>
            <w:vAlign w:val="center"/>
          </w:tcPr>
          <w:p w14:paraId="5E73B94F" w14:textId="77777777" w:rsidR="002C33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1898E8B0" w14:textId="77777777" w:rsidR="002C33BD"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2C33BD" w14:paraId="36258FDC" w14:textId="77777777">
        <w:trPr>
          <w:trHeight w:val="567"/>
          <w:jc w:val="center"/>
        </w:trPr>
        <w:tc>
          <w:tcPr>
            <w:tcW w:w="869" w:type="dxa"/>
            <w:noWrap/>
            <w:vAlign w:val="center"/>
          </w:tcPr>
          <w:p w14:paraId="12DB07A3" w14:textId="77777777" w:rsidR="002C33BD"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77C0AFCF" w14:textId="77777777" w:rsidR="002C33BD"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5A0CC7E8" w14:textId="77777777" w:rsidR="002C33BD" w:rsidRDefault="002C33BD">
      <w:pPr>
        <w:spacing w:line="360" w:lineRule="auto"/>
        <w:jc w:val="center"/>
        <w:rPr>
          <w:rFonts w:ascii="仿宋" w:eastAsia="仿宋" w:hAnsi="仿宋" w:cs="仿宋" w:hint="eastAsia"/>
          <w:b/>
          <w:bCs/>
          <w:sz w:val="32"/>
          <w:szCs w:val="28"/>
        </w:rPr>
      </w:pPr>
    </w:p>
    <w:p w14:paraId="375DF915" w14:textId="77777777" w:rsidR="002C33BD"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2"/>
    </w:p>
    <w:p w14:paraId="2B296064" w14:textId="77777777" w:rsidR="002C33BD"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6D6393EC"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202EBC66" w14:textId="77777777" w:rsidR="002C33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w:t>
      </w:r>
      <w:r>
        <w:rPr>
          <w:rFonts w:ascii="仿宋" w:eastAsia="仿宋" w:hAnsi="仿宋" w:cs="仿宋" w:hint="eastAsia"/>
          <w:b/>
          <w:bCs/>
          <w:sz w:val="24"/>
        </w:rPr>
        <w:lastRenderedPageBreak/>
        <w:t>认可招标文件的全部内容。</w:t>
      </w:r>
    </w:p>
    <w:p w14:paraId="3BFE4BAE" w14:textId="77777777" w:rsidR="002C33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25AA15A6"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090D4711"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5D6C0EC5"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157F933B"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A3FF4FB"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62A62403"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1AC07756"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64AED576"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2400B0D"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DF4BCE1"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00FEBE56"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47D89E5E" w14:textId="77777777" w:rsidR="002C33BD"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5C404DAC"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9F09667"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0DC6BBDF"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1C22144F" w14:textId="77777777" w:rsidR="002C33B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lastRenderedPageBreak/>
        <w:t>4</w:t>
      </w:r>
      <w:r>
        <w:rPr>
          <w:rFonts w:ascii="仿宋" w:eastAsia="仿宋" w:hAnsi="仿宋" w:cs="仿宋" w:hint="eastAsia"/>
          <w:b/>
          <w:bCs/>
          <w:sz w:val="24"/>
        </w:rPr>
        <w:t>.招标文件的澄清与修改</w:t>
      </w:r>
    </w:p>
    <w:p w14:paraId="6271DA50" w14:textId="77777777" w:rsidR="002C33BD"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44D11112" w14:textId="77777777" w:rsidR="002C33BD"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2388A97F" w14:textId="77777777" w:rsidR="002C33BD"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CDB2B54" w14:textId="77777777" w:rsidR="002C33BD"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3" w:name="_Toc104885743"/>
    </w:p>
    <w:p w14:paraId="0F1A0637" w14:textId="77777777" w:rsidR="002C33BD" w:rsidRDefault="002C33BD">
      <w:pPr>
        <w:snapToGrid w:val="0"/>
        <w:spacing w:line="440" w:lineRule="exact"/>
        <w:jc w:val="center"/>
        <w:rPr>
          <w:rFonts w:ascii="仿宋" w:eastAsia="仿宋" w:hAnsi="仿宋" w:cs="仿宋" w:hint="eastAsia"/>
          <w:b/>
          <w:bCs/>
          <w:sz w:val="32"/>
          <w:szCs w:val="28"/>
        </w:rPr>
      </w:pPr>
    </w:p>
    <w:p w14:paraId="746D3781" w14:textId="77777777" w:rsidR="002C33BD"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3"/>
    </w:p>
    <w:p w14:paraId="1CF753AA" w14:textId="77777777" w:rsidR="002C33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75167B7"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6904B1D8"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7427878E"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2B88357E"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2378F3A0"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7226F439"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5B742A43"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12863A6A"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427BA177" w14:textId="77777777" w:rsidR="002C33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1BEE2B79" w14:textId="77777777" w:rsidR="002C33BD"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w:t>
      </w:r>
      <w:r>
        <w:rPr>
          <w:rFonts w:ascii="仿宋" w:eastAsia="仿宋" w:hAnsi="仿宋" w:cs="仿宋" w:hint="eastAsia"/>
          <w:sz w:val="24"/>
        </w:rPr>
        <w:lastRenderedPageBreak/>
        <w:t>价文件”三部分组成，其中电子投标文件中所须加盖公章部分均应采用电子签章：</w:t>
      </w:r>
    </w:p>
    <w:p w14:paraId="1B068140" w14:textId="77777777" w:rsidR="002C33BD" w:rsidRDefault="00000000">
      <w:pPr>
        <w:snapToGrid w:val="0"/>
        <w:spacing w:line="360" w:lineRule="auto"/>
        <w:jc w:val="left"/>
        <w:rPr>
          <w:rFonts w:ascii="仿宋" w:eastAsia="仿宋" w:hAnsi="仿宋" w:cs="仿宋" w:hint="eastAsia"/>
          <w:b/>
          <w:bCs/>
          <w:sz w:val="24"/>
        </w:rPr>
      </w:pPr>
      <w:bookmarkStart w:id="14" w:name="_Hlk193135006"/>
      <w:r>
        <w:rPr>
          <w:rFonts w:ascii="仿宋" w:eastAsia="仿宋" w:hAnsi="仿宋" w:cs="仿宋" w:hint="eastAsia"/>
          <w:b/>
          <w:bCs/>
          <w:sz w:val="24"/>
        </w:rPr>
        <w:t>2.1“资格文件”包括以下内容：</w:t>
      </w:r>
    </w:p>
    <w:p w14:paraId="639921E1"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04B5A655"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47BACC71"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6441E26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4E97F4C4"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695F180" w14:textId="77777777" w:rsidR="002C33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15E7D5D" w14:textId="77777777" w:rsidR="002C33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10FC25AA" w14:textId="77777777" w:rsidR="002C33BD"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43DAC2C" w14:textId="77777777" w:rsidR="002C33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D02DD6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31F505A6"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1FE6787D"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市场占有证明材料（对应评分标准第1点，附件15）</w:t>
      </w:r>
      <w:r>
        <w:rPr>
          <w:rFonts w:ascii="仿宋" w:eastAsia="仿宋" w:hAnsi="仿宋" w:cs="仿宋" w:hint="eastAsia"/>
          <w:sz w:val="24"/>
        </w:rPr>
        <w:t>；</w:t>
      </w:r>
    </w:p>
    <w:p w14:paraId="67A91C50" w14:textId="77777777" w:rsidR="002C33BD" w:rsidRDefault="00000000">
      <w:pPr>
        <w:snapToGrid w:val="0"/>
        <w:spacing w:line="360" w:lineRule="auto"/>
        <w:jc w:val="left"/>
        <w:rPr>
          <w:rFonts w:ascii="仿宋" w:eastAsia="仿宋" w:hAnsi="仿宋" w:cs="仿宋" w:hint="eastAsia"/>
          <w:sz w:val="24"/>
          <w:szCs w:val="22"/>
        </w:rPr>
      </w:pPr>
      <w:bookmarkStart w:id="15"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5DB01F26" w14:textId="77777777" w:rsidR="002C33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48A7D8D5" w14:textId="77777777" w:rsidR="002C33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5产品质量证明材料（对应评分标准第4点）；</w:t>
      </w:r>
    </w:p>
    <w:p w14:paraId="6A365006" w14:textId="77777777" w:rsidR="002C33BD"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6综合服务证明材料（对应评分标准第5点）；</w:t>
      </w:r>
    </w:p>
    <w:p w14:paraId="40A8DE8E" w14:textId="77777777" w:rsidR="002C33BD"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（对应评分标准第6点）</w:t>
      </w:r>
      <w:r>
        <w:rPr>
          <w:rFonts w:ascii="仿宋" w:eastAsia="仿宋" w:hAnsi="仿宋" w:cs="仿宋" w:hint="eastAsia"/>
          <w:sz w:val="24"/>
          <w:szCs w:val="22"/>
          <w:lang w:val="zh-CN"/>
        </w:rPr>
        <w:t>；</w:t>
      </w:r>
    </w:p>
    <w:p w14:paraId="296EC867" w14:textId="77777777" w:rsidR="002C33BD"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5"/>
    <w:p w14:paraId="1A0AD097" w14:textId="77777777" w:rsidR="002C33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BF0FB09"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56DB5B5D" w14:textId="77777777" w:rsidR="002C33BD"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4"/>
    <w:p w14:paraId="384CE97C" w14:textId="77777777" w:rsidR="002C33BD"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79A606B2" w14:textId="77777777" w:rsidR="002C33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715BD3E5"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6ADCF47F"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399C932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46C682CE"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4894FCC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16B2B710"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125A6F2" w14:textId="77777777" w:rsidR="002C33BD"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7C826C59" w14:textId="77777777" w:rsidR="002C33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32839BC0" w14:textId="77777777" w:rsidR="002C33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7DFAF3AE" w14:textId="77777777" w:rsidR="002C33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1F635FBC" w14:textId="77777777" w:rsidR="002C33BD"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425C7D26" w14:textId="77777777" w:rsidR="002C33BD"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7139EA13" w14:textId="77777777" w:rsidR="002C33BD"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55D5E1D9" w14:textId="77777777" w:rsidR="002C33BD"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94620EB" w14:textId="77777777" w:rsidR="002C33BD"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lastRenderedPageBreak/>
        <w:t>5.3供应商可拒绝接受延期要求。同意延长有效期的供应商不能修改投标文件。</w:t>
      </w:r>
    </w:p>
    <w:p w14:paraId="62699E1A" w14:textId="77777777" w:rsidR="002C33BD"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6" w:name="_Toc104885744"/>
    </w:p>
    <w:p w14:paraId="08E33745" w14:textId="77777777" w:rsidR="002C33BD"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6"/>
    </w:p>
    <w:p w14:paraId="0FCC1428" w14:textId="77777777" w:rsidR="002C33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232DFDF4"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742EB1"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223006DB"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2783CF22"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6AE2173"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6145E0F0"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50D33ED0" w14:textId="77777777" w:rsidR="002C33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31D936B"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30AD5241" w14:textId="77777777" w:rsidR="002C33BD"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4394E0D"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2573F24F"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239345"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2BD59E5A"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3D28A5E8" w14:textId="77777777" w:rsidR="002C33BD"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5B718C7F"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2E27CE76" w14:textId="77777777" w:rsidR="002C33BD"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4828550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4E53481C"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3.2评标委员会由采购人代表和有关方面的专家组成，成员人数为三人以上单数。</w:t>
      </w:r>
    </w:p>
    <w:p w14:paraId="6C022E17"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2AAF12FB"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977ECF2"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28C9B783"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5D91EDE3"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425FFA60"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771517B4"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7F3B44A1"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1FC4D897"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DB5D552"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23C59B09"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ED95F7D"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24313998"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w:t>
      </w:r>
      <w:r>
        <w:rPr>
          <w:rFonts w:ascii="仿宋" w:eastAsia="仿宋" w:hAnsi="仿宋" w:cs="仿宋" w:hint="eastAsia"/>
          <w:sz w:val="24"/>
          <w:szCs w:val="24"/>
        </w:rPr>
        <w:lastRenderedPageBreak/>
        <w:t>许投标人通过修改或撤销其不符合要求的差异或保留，使之成为具有实质性响应的投标。</w:t>
      </w:r>
    </w:p>
    <w:p w14:paraId="0F7B4760"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076DE879"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1E7C1F15"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AC13A27"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01E0B5A0"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24A46B3B"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2B28170"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51C8FB7"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53C213C8"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77DB141"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C05DD0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57FD749D"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16F9CC7"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21DE4DCB"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685B33DE"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0DE1C4A9"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29424849"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6.8评标委员会依据招标文件规定的评标标准和方法，对投标文件进行评审和比较后，向采购人或其委托的采购代理机构提供书面评标报告，并按得分高低排序推荐中标候选供应商。</w:t>
      </w:r>
    </w:p>
    <w:p w14:paraId="6EDBD788"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02E87365"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2A9FAE41"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AECAECF" w14:textId="77777777" w:rsidR="002C33BD"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74FB18B5" w14:textId="77777777" w:rsidR="002C33BD"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5FEFCBF7"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0D70B872"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3860AE9A"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01724D5" w14:textId="77777777" w:rsidR="002C33BD"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2ECE5E2" w14:textId="77777777" w:rsidR="002C33BD"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153BD52A" w14:textId="77777777" w:rsidR="002C33BD"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336D595E" w14:textId="77777777" w:rsidR="002C33BD"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050A2BF7"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2455AC6"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69B85909"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603C98E4"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FC24EE1" w14:textId="77777777" w:rsidR="002C33BD"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2C58BE5E" w14:textId="77777777" w:rsidR="002C33BD"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38BF191" w14:textId="77777777" w:rsidR="002C33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ABF2437" w14:textId="77777777" w:rsidR="002C33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61DD11F8"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9073593"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249F4A7B"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0DF910C0"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270454D7"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6C3793B2"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2B29FA78"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47A892A"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6BECD33E" w14:textId="77777777" w:rsidR="002C33BD"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7770DA32"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3F6FA6ED"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963A831"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F382E53"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9560DC7"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255B6D27"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3F772D30"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5A0D50DE"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4BE44AF6" w14:textId="77777777" w:rsidR="002C33BD"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01C91F1"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w:t>
      </w:r>
      <w:r>
        <w:rPr>
          <w:rFonts w:ascii="仿宋" w:eastAsia="仿宋" w:hAnsi="仿宋" w:cs="仿宋" w:hint="eastAsia"/>
          <w:sz w:val="24"/>
          <w:szCs w:val="21"/>
        </w:rPr>
        <w:lastRenderedPageBreak/>
        <w:t>求实质性条件的；</w:t>
      </w:r>
    </w:p>
    <w:p w14:paraId="33178479"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841D918"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1323DF9"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7F801B2C"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709F5D25"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2CC54B0E"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7DD203E"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2AC14A"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28461AC3"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247D6D61"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7AD9E11A"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139D8B7F"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1DFD5417"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1A8FBEBD" w14:textId="77777777" w:rsidR="002C33BD"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17951DF9"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EAB8D9B"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6645D56"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735D608A"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lastRenderedPageBreak/>
        <w:t>10</w:t>
      </w:r>
      <w:r>
        <w:rPr>
          <w:rFonts w:ascii="仿宋" w:eastAsia="仿宋" w:hAnsi="仿宋" w:cs="仿宋" w:hint="eastAsia"/>
          <w:b/>
          <w:bCs/>
          <w:sz w:val="24"/>
        </w:rPr>
        <w:t>.定标</w:t>
      </w:r>
    </w:p>
    <w:p w14:paraId="604D8617"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91E1938"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32BA2C4C"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B4226DE"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23D9E286" w14:textId="77777777" w:rsidR="002C33BD"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78D3FA47"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7735808F" w14:textId="77777777" w:rsidR="002C33BD"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7" w:name="_Toc104885745"/>
    </w:p>
    <w:p w14:paraId="5A91D713" w14:textId="77777777" w:rsidR="002C33BD" w:rsidRDefault="002C33BD">
      <w:pPr>
        <w:widowControl/>
        <w:snapToGrid w:val="0"/>
        <w:spacing w:line="360" w:lineRule="auto"/>
        <w:jc w:val="center"/>
        <w:rPr>
          <w:rFonts w:ascii="仿宋" w:eastAsia="仿宋" w:hAnsi="仿宋" w:cs="仿宋" w:hint="eastAsia"/>
          <w:b/>
          <w:bCs/>
          <w:sz w:val="32"/>
          <w:szCs w:val="28"/>
        </w:rPr>
      </w:pPr>
    </w:p>
    <w:p w14:paraId="27F4C7C0" w14:textId="77777777" w:rsidR="002C33BD"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7"/>
    </w:p>
    <w:p w14:paraId="749FCE0A"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31B045CD"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5272A02A"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12774B2B"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58B7748"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526BC3A5"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0B3D7D84"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5104EBFF"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44DE7492"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252AE433"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7981463A"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6F7006C5"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7C09C64"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733C86A9" w14:textId="77777777" w:rsidR="002C33BD"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7406F588" w14:textId="77777777" w:rsidR="002C33BD"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A06513A" w14:textId="77777777" w:rsidR="002C33BD"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8" w:name="_Toc104885746"/>
    </w:p>
    <w:p w14:paraId="6F66EA6B" w14:textId="77777777" w:rsidR="002C33BD" w:rsidRDefault="002C33BD">
      <w:pPr>
        <w:spacing w:line="440" w:lineRule="exact"/>
        <w:jc w:val="center"/>
        <w:rPr>
          <w:rFonts w:ascii="仿宋" w:eastAsia="仿宋" w:hAnsi="仿宋" w:cs="仿宋" w:hint="eastAsia"/>
          <w:b/>
          <w:bCs/>
          <w:sz w:val="40"/>
          <w:szCs w:val="36"/>
        </w:rPr>
      </w:pPr>
    </w:p>
    <w:p w14:paraId="5A3C0E98" w14:textId="77777777" w:rsidR="002C33BD"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8"/>
    </w:p>
    <w:p w14:paraId="4D08C3A5" w14:textId="77777777" w:rsidR="002C33BD"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以下1-6条款如标段内另有说明的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64467664" w14:textId="77777777" w:rsidR="002C33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7E38D847" w14:textId="77777777" w:rsidR="002C33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65CE28F5" w14:textId="77777777" w:rsidR="002C33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310620F0" w14:textId="77777777" w:rsidR="002C33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532A5A2C" w14:textId="77777777" w:rsidR="002C33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w:t>
      </w:r>
      <w:r>
        <w:rPr>
          <w:rFonts w:ascii="仿宋" w:eastAsia="仿宋" w:hAnsi="仿宋" w:hint="eastAsia"/>
          <w:sz w:val="24"/>
        </w:rPr>
        <w:lastRenderedPageBreak/>
        <w:t>都应提供并在投标文件中明确列出。</w:t>
      </w:r>
    </w:p>
    <w:p w14:paraId="1AD232A9" w14:textId="77777777" w:rsidR="002C33BD"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0CEE4DB9" w14:textId="77777777" w:rsidR="002C33BD"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D285AE5" w14:textId="77777777" w:rsidR="002C33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0033CEE0" w14:textId="77777777" w:rsidR="002C33BD"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E940605" w14:textId="77777777" w:rsidR="002C33BD"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FB7D2D2"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A1FA4D1"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2B02E0BC"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28745B0C"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12D5B188"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2B085D8A"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7AF93445"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455743A9" w14:textId="77777777" w:rsidR="002C33BD"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3FCB8954" w14:textId="77777777" w:rsidR="002C33BD"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7E603AAC" w14:textId="77777777" w:rsidR="002C33BD"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4CB7CC8C"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422EFEA3"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1FEB7CA6"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2819A015"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7A1F0CCF"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43B5079"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428ADB64"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40F7653"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lastRenderedPageBreak/>
        <w:t>（4）在指定地点为所供产品的临床应用进行现场讲解或培训；</w:t>
      </w:r>
    </w:p>
    <w:p w14:paraId="403B36AD"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3AAD7399"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2B388BE0"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9" w:name="_Toc151354173"/>
    </w:p>
    <w:p w14:paraId="335ADB4E"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9"/>
    </w:p>
    <w:p w14:paraId="3F9C0B63"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项目名称：绍兴市人民医院液基细胞处理试剂盒（沉降）、液基细胞检验耗材（妇科)采购项目</w:t>
      </w:r>
    </w:p>
    <w:p w14:paraId="606DBCD0"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2406"/>
        <w:gridCol w:w="2222"/>
        <w:gridCol w:w="820"/>
        <w:gridCol w:w="1156"/>
        <w:gridCol w:w="1154"/>
        <w:gridCol w:w="1417"/>
      </w:tblGrid>
      <w:tr w:rsidR="002C33BD" w14:paraId="555466EC" w14:textId="77777777">
        <w:trPr>
          <w:trHeight w:val="425"/>
          <w:jc w:val="center"/>
        </w:trPr>
        <w:tc>
          <w:tcPr>
            <w:tcW w:w="1311" w:type="pct"/>
            <w:vAlign w:val="center"/>
          </w:tcPr>
          <w:p w14:paraId="6CF16E52" w14:textId="77777777" w:rsidR="002C33BD" w:rsidRDefault="00000000">
            <w:pPr>
              <w:jc w:val="center"/>
              <w:rPr>
                <w:rFonts w:ascii="仿宋" w:eastAsia="仿宋" w:hAnsi="仿宋" w:cs="Arial" w:hint="eastAsia"/>
                <w:szCs w:val="21"/>
              </w:rPr>
            </w:pPr>
            <w:r>
              <w:rPr>
                <w:rFonts w:ascii="仿宋" w:eastAsia="仿宋" w:hAnsi="仿宋" w:cs="Arial" w:hint="eastAsia"/>
                <w:szCs w:val="21"/>
              </w:rPr>
              <w:t>标段</w:t>
            </w:r>
          </w:p>
        </w:tc>
        <w:tc>
          <w:tcPr>
            <w:tcW w:w="1211" w:type="pct"/>
            <w:vAlign w:val="center"/>
          </w:tcPr>
          <w:p w14:paraId="05223C2D" w14:textId="77777777" w:rsidR="002C33BD"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447" w:type="pct"/>
            <w:vAlign w:val="center"/>
          </w:tcPr>
          <w:p w14:paraId="0D6B2B8B" w14:textId="77777777" w:rsidR="002C33BD"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30" w:type="pct"/>
            <w:vAlign w:val="center"/>
          </w:tcPr>
          <w:p w14:paraId="637238E1" w14:textId="77777777" w:rsidR="002C33BD"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29" w:type="pct"/>
            <w:vAlign w:val="center"/>
          </w:tcPr>
          <w:p w14:paraId="2FFCF139" w14:textId="77777777" w:rsidR="002C33BD"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72" w:type="pct"/>
            <w:vAlign w:val="center"/>
          </w:tcPr>
          <w:p w14:paraId="15BED740" w14:textId="77777777" w:rsidR="002C33BD"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2C33BD" w14:paraId="3D3BBA6F" w14:textId="77777777">
        <w:trPr>
          <w:trHeight w:val="274"/>
          <w:jc w:val="center"/>
        </w:trPr>
        <w:tc>
          <w:tcPr>
            <w:tcW w:w="1311" w:type="pct"/>
            <w:vAlign w:val="center"/>
          </w:tcPr>
          <w:p w14:paraId="21FD602D" w14:textId="77777777" w:rsidR="002C33BD" w:rsidRDefault="00000000">
            <w:pPr>
              <w:jc w:val="left"/>
              <w:rPr>
                <w:rFonts w:ascii="仿宋" w:eastAsia="仿宋" w:hAnsi="仿宋" w:cs="Arial" w:hint="eastAsia"/>
                <w:color w:val="000000"/>
                <w:szCs w:val="21"/>
              </w:rPr>
            </w:pPr>
            <w:r>
              <w:rPr>
                <w:rFonts w:ascii="仿宋" w:eastAsia="仿宋" w:hAnsi="仿宋" w:hint="eastAsia"/>
                <w:color w:val="000000"/>
                <w:szCs w:val="21"/>
              </w:rPr>
              <w:t>1.液基细胞处理试剂盒（沉降）</w:t>
            </w:r>
          </w:p>
        </w:tc>
        <w:tc>
          <w:tcPr>
            <w:tcW w:w="1211" w:type="pct"/>
            <w:vAlign w:val="center"/>
          </w:tcPr>
          <w:p w14:paraId="105F5C2B" w14:textId="77777777" w:rsidR="002C33BD" w:rsidRDefault="00000000">
            <w:pPr>
              <w:jc w:val="left"/>
              <w:rPr>
                <w:rFonts w:ascii="仿宋" w:eastAsia="仿宋" w:hAnsi="仿宋" w:hint="eastAsia"/>
                <w:color w:val="000000"/>
                <w:szCs w:val="21"/>
              </w:rPr>
            </w:pPr>
            <w:r>
              <w:rPr>
                <w:rFonts w:ascii="仿宋" w:eastAsia="仿宋" w:hAnsi="仿宋" w:hint="eastAsia"/>
                <w:color w:val="000000"/>
                <w:szCs w:val="21"/>
              </w:rPr>
              <w:t>液基细胞处理试剂盒</w:t>
            </w:r>
          </w:p>
        </w:tc>
        <w:tc>
          <w:tcPr>
            <w:tcW w:w="447" w:type="pct"/>
            <w:vAlign w:val="center"/>
          </w:tcPr>
          <w:p w14:paraId="355F8B7A" w14:textId="77777777" w:rsidR="002C33BD" w:rsidRDefault="00000000">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人份</w:t>
            </w:r>
          </w:p>
        </w:tc>
        <w:tc>
          <w:tcPr>
            <w:tcW w:w="630" w:type="pct"/>
            <w:vAlign w:val="center"/>
          </w:tcPr>
          <w:p w14:paraId="2D76A774"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42</w:t>
            </w:r>
          </w:p>
        </w:tc>
        <w:tc>
          <w:tcPr>
            <w:tcW w:w="629" w:type="pct"/>
            <w:vAlign w:val="center"/>
          </w:tcPr>
          <w:p w14:paraId="3C02E8B4"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16200</w:t>
            </w:r>
          </w:p>
        </w:tc>
        <w:tc>
          <w:tcPr>
            <w:tcW w:w="772" w:type="pct"/>
            <w:vAlign w:val="center"/>
          </w:tcPr>
          <w:p w14:paraId="56A619E1"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680400</w:t>
            </w:r>
          </w:p>
        </w:tc>
      </w:tr>
      <w:tr w:rsidR="002C33BD" w14:paraId="79796409" w14:textId="77777777">
        <w:trPr>
          <w:trHeight w:val="132"/>
          <w:jc w:val="center"/>
        </w:trPr>
        <w:tc>
          <w:tcPr>
            <w:tcW w:w="1311" w:type="pct"/>
            <w:vAlign w:val="center"/>
          </w:tcPr>
          <w:p w14:paraId="376C0B2B" w14:textId="77777777" w:rsidR="002C33BD" w:rsidRDefault="00000000">
            <w:pPr>
              <w:jc w:val="left"/>
              <w:rPr>
                <w:rFonts w:ascii="仿宋" w:eastAsia="仿宋" w:hAnsi="仿宋" w:cs="Arial" w:hint="eastAsia"/>
                <w:color w:val="000000"/>
                <w:szCs w:val="21"/>
              </w:rPr>
            </w:pPr>
            <w:r>
              <w:rPr>
                <w:rFonts w:ascii="仿宋" w:eastAsia="仿宋" w:hAnsi="仿宋" w:hint="eastAsia"/>
                <w:color w:val="000000"/>
                <w:szCs w:val="21"/>
              </w:rPr>
              <w:t>2.液基细胞检验耗材（妇科)</w:t>
            </w:r>
          </w:p>
        </w:tc>
        <w:tc>
          <w:tcPr>
            <w:tcW w:w="1211" w:type="pct"/>
            <w:vAlign w:val="center"/>
          </w:tcPr>
          <w:p w14:paraId="46F5381A" w14:textId="77777777" w:rsidR="002C33BD" w:rsidRDefault="00000000">
            <w:pPr>
              <w:jc w:val="left"/>
              <w:rPr>
                <w:rFonts w:ascii="仿宋" w:eastAsia="仿宋" w:hAnsi="仿宋" w:hint="eastAsia"/>
                <w:color w:val="000000"/>
                <w:szCs w:val="21"/>
              </w:rPr>
            </w:pPr>
            <w:r>
              <w:rPr>
                <w:rFonts w:ascii="仿宋" w:eastAsia="仿宋" w:hAnsi="仿宋" w:hint="eastAsia"/>
                <w:color w:val="000000"/>
                <w:szCs w:val="21"/>
              </w:rPr>
              <w:t>液基细胞检验耗材（妇科)</w:t>
            </w:r>
          </w:p>
        </w:tc>
        <w:tc>
          <w:tcPr>
            <w:tcW w:w="447" w:type="pct"/>
            <w:vAlign w:val="center"/>
          </w:tcPr>
          <w:p w14:paraId="48762239" w14:textId="77777777" w:rsidR="002C33BD" w:rsidRDefault="00000000">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630" w:type="pct"/>
            <w:vAlign w:val="center"/>
          </w:tcPr>
          <w:p w14:paraId="770BCA4F"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65</w:t>
            </w:r>
          </w:p>
        </w:tc>
        <w:tc>
          <w:tcPr>
            <w:tcW w:w="629" w:type="pct"/>
            <w:vAlign w:val="center"/>
          </w:tcPr>
          <w:p w14:paraId="1A5D1E3B"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36154</w:t>
            </w:r>
          </w:p>
        </w:tc>
        <w:tc>
          <w:tcPr>
            <w:tcW w:w="772" w:type="pct"/>
            <w:vAlign w:val="center"/>
          </w:tcPr>
          <w:p w14:paraId="015D75B5" w14:textId="77777777" w:rsidR="002C33BD" w:rsidRDefault="00000000">
            <w:pPr>
              <w:jc w:val="center"/>
              <w:rPr>
                <w:rFonts w:ascii="仿宋" w:eastAsia="仿宋" w:hAnsi="仿宋" w:cs="Arial" w:hint="eastAsia"/>
                <w:szCs w:val="21"/>
              </w:rPr>
            </w:pPr>
            <w:r>
              <w:rPr>
                <w:rFonts w:ascii="仿宋" w:eastAsia="仿宋" w:hAnsi="仿宋" w:cs="Tahoma" w:hint="eastAsia"/>
                <w:color w:val="000000" w:themeColor="text1"/>
                <w:szCs w:val="21"/>
              </w:rPr>
              <w:t>2350010</w:t>
            </w:r>
          </w:p>
        </w:tc>
      </w:tr>
    </w:tbl>
    <w:p w14:paraId="40FFB1D2" w14:textId="77777777" w:rsidR="002C33BD"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2C5590BE" w14:textId="77777777" w:rsidR="002C33BD"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标段1、液基细胞处理试剂盒（沉降）</w:t>
      </w:r>
    </w:p>
    <w:tbl>
      <w:tblPr>
        <w:tblW w:w="5000" w:type="pct"/>
        <w:tblLook w:val="04A0" w:firstRow="1" w:lastRow="0" w:firstColumn="1" w:lastColumn="0" w:noHBand="0" w:noVBand="1"/>
      </w:tblPr>
      <w:tblGrid>
        <w:gridCol w:w="751"/>
        <w:gridCol w:w="8424"/>
      </w:tblGrid>
      <w:tr w:rsidR="002C33BD" w14:paraId="5321F850" w14:textId="77777777">
        <w:trPr>
          <w:trHeight w:val="285"/>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E9F7D"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96FC8"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2C33BD" w14:paraId="3A0F44D0" w14:textId="77777777" w:rsidTr="00115E08">
        <w:trPr>
          <w:trHeight w:val="676"/>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FF8CA"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85486"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操作原理：采用沉降技术，提供配套最新款全新设备和&gt;20片数字切片扫描仪及AI辅助诊断软件。配套试剂盒制片要求：根据TBS报告要求每个合格的样本保存细胞数量≥5000个。</w:t>
            </w:r>
          </w:p>
        </w:tc>
      </w:tr>
      <w:tr w:rsidR="002C33BD" w14:paraId="4DBA4496" w14:textId="77777777">
        <w:trPr>
          <w:trHeight w:val="120"/>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FB8E0"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2</w:t>
            </w:r>
          </w:p>
        </w:tc>
        <w:tc>
          <w:tcPr>
            <w:tcW w:w="4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456FF"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配套试剂盒适用对象包括：宫颈细胞系列、尿液细胞系列、痰细胞系列、浆膜</w:t>
            </w:r>
            <w:proofErr w:type="gramStart"/>
            <w:r>
              <w:rPr>
                <w:rFonts w:ascii="仿宋" w:eastAsia="仿宋" w:hAnsi="仿宋" w:cs="仿宋" w:hint="eastAsia"/>
                <w:color w:val="000000"/>
                <w:kern w:val="0"/>
                <w:szCs w:val="21"/>
                <w:lang w:bidi="ar"/>
              </w:rPr>
              <w:t>腔</w:t>
            </w:r>
            <w:proofErr w:type="gramEnd"/>
            <w:r>
              <w:rPr>
                <w:rFonts w:ascii="仿宋" w:eastAsia="仿宋" w:hAnsi="仿宋" w:cs="仿宋" w:hint="eastAsia"/>
                <w:color w:val="000000"/>
                <w:kern w:val="0"/>
                <w:szCs w:val="21"/>
                <w:lang w:bidi="ar"/>
              </w:rPr>
              <w:t>积液系列、</w:t>
            </w:r>
            <w:proofErr w:type="gramStart"/>
            <w:r>
              <w:rPr>
                <w:rFonts w:ascii="仿宋" w:eastAsia="仿宋" w:hAnsi="仿宋" w:cs="仿宋" w:hint="eastAsia"/>
                <w:color w:val="000000"/>
                <w:kern w:val="0"/>
                <w:szCs w:val="21"/>
                <w:lang w:bidi="ar"/>
              </w:rPr>
              <w:t>针吸及内窥镜</w:t>
            </w:r>
            <w:proofErr w:type="gramEnd"/>
            <w:r>
              <w:rPr>
                <w:rFonts w:ascii="仿宋" w:eastAsia="仿宋" w:hAnsi="仿宋" w:cs="仿宋" w:hint="eastAsia"/>
                <w:color w:val="000000"/>
                <w:kern w:val="0"/>
                <w:szCs w:val="21"/>
                <w:lang w:bidi="ar"/>
              </w:rPr>
              <w:t>等五大系列，并提供注册证证明。</w:t>
            </w:r>
          </w:p>
        </w:tc>
      </w:tr>
      <w:tr w:rsidR="002C33BD" w14:paraId="1B54B94C" w14:textId="77777777">
        <w:trPr>
          <w:trHeight w:val="58"/>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6010F"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3A318"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批量处理≥48个标本，样本自动加样制片，自动完成巴氏染色</w:t>
            </w:r>
          </w:p>
        </w:tc>
      </w:tr>
      <w:tr w:rsidR="002C33BD" w14:paraId="1B0977DE" w14:textId="77777777">
        <w:trPr>
          <w:trHeight w:val="304"/>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5498A"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2FE10"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细胞保存液：可</w:t>
            </w:r>
            <w:proofErr w:type="gramStart"/>
            <w:r>
              <w:rPr>
                <w:rFonts w:ascii="仿宋" w:eastAsia="仿宋" w:hAnsi="仿宋" w:cs="仿宋" w:hint="eastAsia"/>
                <w:color w:val="000000"/>
                <w:kern w:val="0"/>
                <w:szCs w:val="21"/>
                <w:lang w:bidi="ar"/>
              </w:rPr>
              <w:t>一</w:t>
            </w:r>
            <w:proofErr w:type="gramEnd"/>
            <w:r>
              <w:rPr>
                <w:rFonts w:ascii="仿宋" w:eastAsia="仿宋" w:hAnsi="仿宋" w:cs="仿宋" w:hint="eastAsia"/>
                <w:color w:val="000000"/>
                <w:kern w:val="0"/>
                <w:szCs w:val="21"/>
                <w:lang w:bidi="ar"/>
              </w:rPr>
              <w:t>管取样，并可用于人乳头瘤病HPV产品样本的采集、保存和检测，无须重新取样。</w:t>
            </w:r>
          </w:p>
        </w:tc>
      </w:tr>
      <w:tr w:rsidR="002C33BD" w14:paraId="6B92AA8D" w14:textId="77777777">
        <w:trPr>
          <w:trHeight w:val="570"/>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4123"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7AC1D"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样本密度分离液：在处理样本时，遇到粘液、血性样本可通过分离液去除干扰成分，富集细胞及诊断成分，达到制片的最佳效果。</w:t>
            </w:r>
          </w:p>
        </w:tc>
      </w:tr>
      <w:tr w:rsidR="002C33BD" w14:paraId="19348915" w14:textId="77777777">
        <w:trPr>
          <w:trHeight w:val="285"/>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5D124"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53DE7"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巴氏染色液：独特自主配方染液，可染宫颈细胞、痰细胞等细胞学标本。</w:t>
            </w:r>
          </w:p>
        </w:tc>
      </w:tr>
      <w:tr w:rsidR="002C33BD" w14:paraId="777EEF50" w14:textId="77777777">
        <w:trPr>
          <w:trHeight w:val="50"/>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BAD05"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949BF"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载玻片经特殊技术处理，能有效保证细胞均匀平铺在载玻片表面。</w:t>
            </w:r>
          </w:p>
        </w:tc>
      </w:tr>
      <w:tr w:rsidR="002C33BD" w14:paraId="13C40A42" w14:textId="77777777">
        <w:trPr>
          <w:trHeight w:val="285"/>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FC27A"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4AA40"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取材方式：取样</w:t>
            </w:r>
            <w:proofErr w:type="gramStart"/>
            <w:r>
              <w:rPr>
                <w:rFonts w:ascii="仿宋" w:eastAsia="仿宋" w:hAnsi="仿宋" w:cs="仿宋" w:hint="eastAsia"/>
                <w:color w:val="000000"/>
                <w:kern w:val="0"/>
                <w:szCs w:val="21"/>
                <w:lang w:bidi="ar"/>
              </w:rPr>
              <w:t>刷刷头</w:t>
            </w:r>
            <w:proofErr w:type="gramEnd"/>
            <w:r>
              <w:rPr>
                <w:rFonts w:ascii="仿宋" w:eastAsia="仿宋" w:hAnsi="仿宋" w:cs="仿宋" w:hint="eastAsia"/>
                <w:color w:val="000000"/>
                <w:kern w:val="0"/>
                <w:szCs w:val="21"/>
                <w:lang w:bidi="ar"/>
              </w:rPr>
              <w:t>可以拆卸，直接保留在样本瓶，100%收集样本。</w:t>
            </w:r>
          </w:p>
        </w:tc>
      </w:tr>
      <w:tr w:rsidR="002C33BD" w14:paraId="2D23B0A7" w14:textId="77777777">
        <w:trPr>
          <w:trHeight w:val="570"/>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A3182"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A4207"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同一样本最大制片数量≥8张，并在需要时样本可直接进行 HPV检测、衣原体、淋病等检测。</w:t>
            </w:r>
          </w:p>
        </w:tc>
      </w:tr>
      <w:tr w:rsidR="002C33BD" w14:paraId="168214A7" w14:textId="77777777">
        <w:trPr>
          <w:trHeight w:val="285"/>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CD3A8"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0AE79"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程序可</w:t>
            </w:r>
            <w:proofErr w:type="gramStart"/>
            <w:r>
              <w:rPr>
                <w:rFonts w:ascii="仿宋" w:eastAsia="仿宋" w:hAnsi="仿宋" w:cs="仿宋" w:hint="eastAsia"/>
                <w:color w:val="000000"/>
                <w:kern w:val="0"/>
                <w:szCs w:val="21"/>
                <w:lang w:bidi="ar"/>
              </w:rPr>
              <w:t>使用蓝牙传输</w:t>
            </w:r>
            <w:proofErr w:type="gramEnd"/>
            <w:r>
              <w:rPr>
                <w:rFonts w:ascii="仿宋" w:eastAsia="仿宋" w:hAnsi="仿宋" w:cs="仿宋" w:hint="eastAsia"/>
                <w:color w:val="000000"/>
                <w:kern w:val="0"/>
                <w:szCs w:val="21"/>
                <w:lang w:bidi="ar"/>
              </w:rPr>
              <w:t>数据，实现制片染色无线监控管理。</w:t>
            </w:r>
          </w:p>
        </w:tc>
      </w:tr>
      <w:tr w:rsidR="002C33BD" w14:paraId="15CDB5B6" w14:textId="77777777">
        <w:trPr>
          <w:trHeight w:val="285"/>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F0317"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11</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65A94"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每个样本采用滴染，染液一次性使用，杜绝交叉污染。</w:t>
            </w:r>
          </w:p>
        </w:tc>
      </w:tr>
      <w:tr w:rsidR="002C33BD" w14:paraId="0F73A916" w14:textId="77777777">
        <w:trPr>
          <w:trHeight w:val="285"/>
        </w:trPr>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0C7B5"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12</w:t>
            </w:r>
          </w:p>
        </w:tc>
        <w:tc>
          <w:tcPr>
            <w:tcW w:w="45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A3441"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上机后无需人工值守，每片制片时间: ≤3分钟，每天7小时制片数量≥160张。</w:t>
            </w:r>
          </w:p>
        </w:tc>
      </w:tr>
    </w:tbl>
    <w:p w14:paraId="632A740D" w14:textId="77777777" w:rsidR="002C33BD" w:rsidRDefault="002C33BD">
      <w:pPr>
        <w:pStyle w:val="21"/>
        <w:ind w:leftChars="0" w:left="0" w:firstLineChars="0" w:firstLine="0"/>
        <w:rPr>
          <w:rFonts w:ascii="仿宋" w:eastAsia="仿宋" w:hAnsi="仿宋" w:hint="eastAsia"/>
          <w:b/>
          <w:bCs/>
          <w:sz w:val="24"/>
        </w:rPr>
      </w:pPr>
    </w:p>
    <w:p w14:paraId="6EB3065D" w14:textId="77777777" w:rsidR="002C33BD" w:rsidRDefault="00000000">
      <w:pPr>
        <w:spacing w:line="360" w:lineRule="auto"/>
        <w:rPr>
          <w:rFonts w:ascii="仿宋" w:eastAsia="仿宋" w:hAnsi="仿宋" w:hint="eastAsia"/>
          <w:b/>
          <w:bCs/>
          <w:sz w:val="24"/>
          <w:szCs w:val="24"/>
        </w:rPr>
      </w:pPr>
      <w:r>
        <w:rPr>
          <w:rFonts w:ascii="仿宋" w:eastAsia="仿宋" w:hAnsi="仿宋" w:hint="eastAsia"/>
          <w:b/>
          <w:bCs/>
          <w:sz w:val="24"/>
          <w:szCs w:val="24"/>
        </w:rPr>
        <w:t>标段2、液基细胞检验耗材（妇科）</w:t>
      </w:r>
    </w:p>
    <w:tbl>
      <w:tblPr>
        <w:tblW w:w="5000" w:type="pct"/>
        <w:tblLook w:val="04A0" w:firstRow="1" w:lastRow="0" w:firstColumn="1" w:lastColumn="0" w:noHBand="0" w:noVBand="1"/>
      </w:tblPr>
      <w:tblGrid>
        <w:gridCol w:w="745"/>
        <w:gridCol w:w="8430"/>
      </w:tblGrid>
      <w:tr w:rsidR="002C33BD" w14:paraId="120E794B" w14:textId="77777777">
        <w:trPr>
          <w:trHeight w:val="285"/>
        </w:trPr>
        <w:tc>
          <w:tcPr>
            <w:tcW w:w="406" w:type="pct"/>
            <w:tcBorders>
              <w:top w:val="single" w:sz="4" w:space="0" w:color="000000"/>
              <w:left w:val="single" w:sz="4" w:space="0" w:color="000000"/>
              <w:bottom w:val="single" w:sz="4" w:space="0" w:color="000000"/>
              <w:right w:val="single" w:sz="4" w:space="0" w:color="000000"/>
            </w:tcBorders>
            <w:noWrap/>
            <w:vAlign w:val="center"/>
          </w:tcPr>
          <w:p w14:paraId="65081059"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序号</w:t>
            </w:r>
          </w:p>
        </w:tc>
        <w:tc>
          <w:tcPr>
            <w:tcW w:w="4593" w:type="pct"/>
            <w:tcBorders>
              <w:top w:val="single" w:sz="4" w:space="0" w:color="000000"/>
              <w:left w:val="single" w:sz="4" w:space="0" w:color="000000"/>
              <w:bottom w:val="single" w:sz="4" w:space="0" w:color="000000"/>
              <w:right w:val="single" w:sz="4" w:space="0" w:color="000000"/>
            </w:tcBorders>
            <w:noWrap/>
            <w:vAlign w:val="center"/>
          </w:tcPr>
          <w:p w14:paraId="01681C33"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参数要求</w:t>
            </w:r>
          </w:p>
        </w:tc>
      </w:tr>
      <w:tr w:rsidR="002C33BD" w14:paraId="0A8206BD" w14:textId="77777777">
        <w:trPr>
          <w:trHeight w:val="285"/>
        </w:trPr>
        <w:tc>
          <w:tcPr>
            <w:tcW w:w="406" w:type="pct"/>
            <w:tcBorders>
              <w:top w:val="single" w:sz="4" w:space="0" w:color="000000"/>
              <w:left w:val="single" w:sz="4" w:space="0" w:color="000000"/>
              <w:bottom w:val="single" w:sz="4" w:space="0" w:color="000000"/>
              <w:right w:val="single" w:sz="4" w:space="0" w:color="000000"/>
            </w:tcBorders>
            <w:noWrap/>
            <w:vAlign w:val="center"/>
          </w:tcPr>
          <w:p w14:paraId="504FDE87"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w:t>
            </w:r>
          </w:p>
        </w:tc>
        <w:tc>
          <w:tcPr>
            <w:tcW w:w="4593" w:type="pct"/>
            <w:tcBorders>
              <w:top w:val="single" w:sz="4" w:space="0" w:color="000000"/>
              <w:left w:val="single" w:sz="4" w:space="0" w:color="000000"/>
              <w:bottom w:val="single" w:sz="4" w:space="0" w:color="000000"/>
              <w:right w:val="single" w:sz="4" w:space="0" w:color="000000"/>
            </w:tcBorders>
            <w:noWrap/>
            <w:vAlign w:val="center"/>
          </w:tcPr>
          <w:p w14:paraId="2318D3CC"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提供配套最新款全新设备。</w:t>
            </w:r>
          </w:p>
        </w:tc>
      </w:tr>
      <w:tr w:rsidR="002C33BD" w14:paraId="1237614C" w14:textId="77777777">
        <w:trPr>
          <w:trHeight w:val="855"/>
        </w:trPr>
        <w:tc>
          <w:tcPr>
            <w:tcW w:w="406" w:type="pct"/>
            <w:tcBorders>
              <w:top w:val="single" w:sz="4" w:space="0" w:color="000000"/>
              <w:left w:val="single" w:sz="4" w:space="0" w:color="000000"/>
              <w:bottom w:val="single" w:sz="4" w:space="0" w:color="000000"/>
              <w:right w:val="single" w:sz="4" w:space="0" w:color="000000"/>
            </w:tcBorders>
            <w:noWrap/>
            <w:vAlign w:val="center"/>
          </w:tcPr>
          <w:p w14:paraId="39493B08" w14:textId="77777777" w:rsidR="002C33BD" w:rsidRDefault="00000000">
            <w:pPr>
              <w:widowControl/>
              <w:jc w:val="center"/>
              <w:textAlignment w:val="center"/>
              <w:rPr>
                <w:rFonts w:ascii="仿宋" w:eastAsia="仿宋" w:hAnsi="仿宋" w:cs="仿宋" w:hint="eastAsia"/>
                <w:color w:val="000000"/>
                <w:kern w:val="0"/>
                <w:szCs w:val="21"/>
                <w:lang w:bidi="ar"/>
              </w:rPr>
            </w:pPr>
            <w:r>
              <w:rPr>
                <w:rFonts w:ascii="仿宋" w:eastAsia="仿宋" w:hAnsi="仿宋" w:cs="仿宋" w:hint="eastAsia"/>
                <w:color w:val="000000"/>
                <w:kern w:val="0"/>
                <w:szCs w:val="21"/>
                <w:lang w:bidi="ar"/>
              </w:rPr>
              <w:lastRenderedPageBreak/>
              <w:t>2▲</w:t>
            </w:r>
          </w:p>
        </w:tc>
        <w:tc>
          <w:tcPr>
            <w:tcW w:w="4593" w:type="pct"/>
            <w:tcBorders>
              <w:top w:val="single" w:sz="4" w:space="0" w:color="000000"/>
              <w:left w:val="single" w:sz="4" w:space="0" w:color="000000"/>
              <w:bottom w:val="single" w:sz="4" w:space="0" w:color="000000"/>
              <w:right w:val="single" w:sz="4" w:space="0" w:color="000000"/>
            </w:tcBorders>
            <w:vAlign w:val="center"/>
          </w:tcPr>
          <w:p w14:paraId="496A687D" w14:textId="77777777" w:rsidR="002C33BD" w:rsidRPr="00115E08" w:rsidRDefault="00000000">
            <w:pPr>
              <w:widowControl/>
              <w:jc w:val="left"/>
              <w:textAlignment w:val="center"/>
              <w:rPr>
                <w:rFonts w:ascii="仿宋" w:eastAsia="仿宋" w:hAnsi="仿宋" w:cs="仿宋" w:hint="eastAsia"/>
                <w:color w:val="FF0000"/>
                <w:kern w:val="0"/>
                <w:szCs w:val="21"/>
                <w:lang w:bidi="ar"/>
              </w:rPr>
            </w:pPr>
            <w:r w:rsidRPr="00115E08">
              <w:rPr>
                <w:rFonts w:ascii="仿宋" w:eastAsia="仿宋" w:hAnsi="仿宋" w:cs="仿宋" w:hint="eastAsia"/>
                <w:kern w:val="0"/>
                <w:szCs w:val="21"/>
                <w:lang w:bidi="ar"/>
              </w:rPr>
              <w:t>制片过程全自动，全程无需人工干预，一体化完成。保存液瓶直接上机，由微电脑控制</w:t>
            </w:r>
            <w:proofErr w:type="gramStart"/>
            <w:r w:rsidRPr="00115E08">
              <w:rPr>
                <w:rFonts w:ascii="仿宋" w:eastAsia="仿宋" w:hAnsi="仿宋" w:cs="仿宋" w:hint="eastAsia"/>
                <w:kern w:val="0"/>
                <w:szCs w:val="21"/>
                <w:lang w:bidi="ar"/>
              </w:rPr>
              <w:t>一</w:t>
            </w:r>
            <w:proofErr w:type="gramEnd"/>
            <w:r w:rsidRPr="00115E08">
              <w:rPr>
                <w:rFonts w:ascii="仿宋" w:eastAsia="仿宋" w:hAnsi="仿宋" w:cs="仿宋" w:hint="eastAsia"/>
                <w:kern w:val="0"/>
                <w:szCs w:val="21"/>
                <w:lang w:bidi="ar"/>
              </w:rPr>
              <w:t>机操作，采用可控过滤膜采集技术（</w:t>
            </w:r>
            <w:proofErr w:type="spellStart"/>
            <w:r w:rsidRPr="00115E08">
              <w:rPr>
                <w:rFonts w:ascii="仿宋" w:eastAsia="仿宋" w:hAnsi="仿宋" w:cs="仿宋" w:hint="eastAsia"/>
                <w:kern w:val="0"/>
                <w:szCs w:val="21"/>
                <w:lang w:bidi="ar"/>
              </w:rPr>
              <w:t>Controled</w:t>
            </w:r>
            <w:proofErr w:type="spellEnd"/>
            <w:r w:rsidRPr="00115E08">
              <w:rPr>
                <w:rFonts w:ascii="仿宋" w:eastAsia="仿宋" w:hAnsi="仿宋" w:cs="仿宋" w:hint="eastAsia"/>
                <w:kern w:val="0"/>
                <w:szCs w:val="21"/>
                <w:lang w:bidi="ar"/>
              </w:rPr>
              <w:t xml:space="preserve"> Membrane Transfer,简称CMTTM），保证采集到的细胞能够充分代表样本真实情况。</w:t>
            </w:r>
          </w:p>
        </w:tc>
      </w:tr>
      <w:tr w:rsidR="002C33BD" w14:paraId="7FF4F8DF" w14:textId="77777777">
        <w:trPr>
          <w:trHeight w:val="285"/>
        </w:trPr>
        <w:tc>
          <w:tcPr>
            <w:tcW w:w="406" w:type="pct"/>
            <w:tcBorders>
              <w:top w:val="single" w:sz="4" w:space="0" w:color="000000"/>
              <w:left w:val="single" w:sz="4" w:space="0" w:color="000000"/>
              <w:bottom w:val="single" w:sz="4" w:space="0" w:color="000000"/>
              <w:right w:val="single" w:sz="4" w:space="0" w:color="000000"/>
            </w:tcBorders>
            <w:noWrap/>
            <w:vAlign w:val="center"/>
          </w:tcPr>
          <w:p w14:paraId="719C6AEF"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3</w:t>
            </w:r>
          </w:p>
        </w:tc>
        <w:tc>
          <w:tcPr>
            <w:tcW w:w="4593" w:type="pct"/>
            <w:tcBorders>
              <w:top w:val="single" w:sz="4" w:space="0" w:color="000000"/>
              <w:left w:val="single" w:sz="4" w:space="0" w:color="000000"/>
              <w:bottom w:val="single" w:sz="4" w:space="0" w:color="000000"/>
              <w:right w:val="single" w:sz="4" w:space="0" w:color="000000"/>
            </w:tcBorders>
            <w:noWrap/>
            <w:vAlign w:val="center"/>
          </w:tcPr>
          <w:p w14:paraId="18BF5A39"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微电脑控制过滤器保持3650±50转/分钟的转速。</w:t>
            </w:r>
          </w:p>
        </w:tc>
      </w:tr>
      <w:tr w:rsidR="002C33BD" w14:paraId="5AF1BBDB" w14:textId="77777777">
        <w:trPr>
          <w:trHeight w:val="122"/>
        </w:trPr>
        <w:tc>
          <w:tcPr>
            <w:tcW w:w="406" w:type="pct"/>
            <w:tcBorders>
              <w:top w:val="single" w:sz="4" w:space="0" w:color="000000"/>
              <w:left w:val="single" w:sz="4" w:space="0" w:color="000000"/>
              <w:bottom w:val="single" w:sz="4" w:space="0" w:color="000000"/>
              <w:right w:val="single" w:sz="4" w:space="0" w:color="000000"/>
            </w:tcBorders>
            <w:noWrap/>
            <w:vAlign w:val="center"/>
          </w:tcPr>
          <w:p w14:paraId="73FC7DBE"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4</w:t>
            </w:r>
          </w:p>
        </w:tc>
        <w:tc>
          <w:tcPr>
            <w:tcW w:w="4593" w:type="pct"/>
            <w:tcBorders>
              <w:top w:val="single" w:sz="4" w:space="0" w:color="000000"/>
              <w:left w:val="single" w:sz="4" w:space="0" w:color="000000"/>
              <w:bottom w:val="single" w:sz="4" w:space="0" w:color="000000"/>
              <w:right w:val="single" w:sz="4" w:space="0" w:color="000000"/>
            </w:tcBorders>
            <w:vAlign w:val="center"/>
          </w:tcPr>
          <w:p w14:paraId="3870D03E"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开机自动调试，液晶控制面板具有自动提示功能，可制备所有细胞学样本，根据不同样本细胞选择不同制备序号来选择不同程序，包括宫颈妇科细胞学及非妇科细胞学检测。</w:t>
            </w:r>
          </w:p>
        </w:tc>
      </w:tr>
      <w:tr w:rsidR="002C33BD" w14:paraId="4044BDB2" w14:textId="77777777">
        <w:trPr>
          <w:trHeight w:val="338"/>
        </w:trPr>
        <w:tc>
          <w:tcPr>
            <w:tcW w:w="406" w:type="pct"/>
            <w:tcBorders>
              <w:top w:val="single" w:sz="4" w:space="0" w:color="000000"/>
              <w:left w:val="single" w:sz="4" w:space="0" w:color="000000"/>
              <w:bottom w:val="single" w:sz="4" w:space="0" w:color="000000"/>
              <w:right w:val="single" w:sz="4" w:space="0" w:color="000000"/>
            </w:tcBorders>
            <w:noWrap/>
            <w:vAlign w:val="center"/>
          </w:tcPr>
          <w:p w14:paraId="06C09887"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5</w:t>
            </w:r>
          </w:p>
        </w:tc>
        <w:tc>
          <w:tcPr>
            <w:tcW w:w="4593" w:type="pct"/>
            <w:tcBorders>
              <w:top w:val="single" w:sz="4" w:space="0" w:color="000000"/>
              <w:left w:val="single" w:sz="4" w:space="0" w:color="000000"/>
              <w:bottom w:val="single" w:sz="4" w:space="0" w:color="000000"/>
              <w:right w:val="single" w:sz="4" w:space="0" w:color="000000"/>
            </w:tcBorders>
            <w:vAlign w:val="center"/>
          </w:tcPr>
          <w:p w14:paraId="25A82FF6"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保存液瓶直接上制片机，上机前及制片过程中无需多次震荡、无需多次转移标本，不会丢失有诊断价值的细胞。</w:t>
            </w:r>
          </w:p>
        </w:tc>
      </w:tr>
      <w:tr w:rsidR="002C33BD" w14:paraId="546544C6" w14:textId="77777777">
        <w:trPr>
          <w:trHeight w:val="855"/>
        </w:trPr>
        <w:tc>
          <w:tcPr>
            <w:tcW w:w="406" w:type="pct"/>
            <w:tcBorders>
              <w:top w:val="single" w:sz="4" w:space="0" w:color="000000"/>
              <w:left w:val="single" w:sz="4" w:space="0" w:color="000000"/>
              <w:bottom w:val="single" w:sz="4" w:space="0" w:color="000000"/>
              <w:right w:val="single" w:sz="4" w:space="0" w:color="000000"/>
            </w:tcBorders>
            <w:noWrap/>
            <w:vAlign w:val="center"/>
          </w:tcPr>
          <w:p w14:paraId="282E1A86"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6</w:t>
            </w:r>
          </w:p>
        </w:tc>
        <w:tc>
          <w:tcPr>
            <w:tcW w:w="4593" w:type="pct"/>
            <w:tcBorders>
              <w:top w:val="single" w:sz="4" w:space="0" w:color="000000"/>
              <w:left w:val="single" w:sz="4" w:space="0" w:color="000000"/>
              <w:bottom w:val="single" w:sz="4" w:space="0" w:color="000000"/>
              <w:right w:val="single" w:sz="4" w:space="0" w:color="000000"/>
            </w:tcBorders>
            <w:vAlign w:val="center"/>
          </w:tcPr>
          <w:p w14:paraId="0BBC5DC0"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制片控制系统，综合机械、电化学、气动学和流体动力学原理，智能化监测采集细胞数量，确保转移至</w:t>
            </w:r>
            <w:proofErr w:type="gramStart"/>
            <w:r>
              <w:rPr>
                <w:rFonts w:ascii="仿宋" w:eastAsia="仿宋" w:hAnsi="仿宋" w:cs="仿宋" w:hint="eastAsia"/>
                <w:color w:val="000000"/>
                <w:kern w:val="0"/>
                <w:szCs w:val="21"/>
                <w:lang w:bidi="ar"/>
              </w:rPr>
              <w:t>玻</w:t>
            </w:r>
            <w:proofErr w:type="gramEnd"/>
            <w:r>
              <w:rPr>
                <w:rFonts w:ascii="仿宋" w:eastAsia="仿宋" w:hAnsi="仿宋" w:cs="仿宋" w:hint="eastAsia"/>
                <w:color w:val="000000"/>
                <w:kern w:val="0"/>
                <w:szCs w:val="21"/>
                <w:lang w:bidi="ar"/>
              </w:rPr>
              <w:t>片的细胞数量满足TBS 2001版要求。细胞涂片直径≥2cm，能够收集满足TBS 2001版要求的细胞量。</w:t>
            </w:r>
          </w:p>
        </w:tc>
      </w:tr>
      <w:tr w:rsidR="002C33BD" w14:paraId="55D57DA0" w14:textId="77777777">
        <w:trPr>
          <w:trHeight w:val="570"/>
        </w:trPr>
        <w:tc>
          <w:tcPr>
            <w:tcW w:w="406" w:type="pct"/>
            <w:tcBorders>
              <w:top w:val="single" w:sz="4" w:space="0" w:color="000000"/>
              <w:left w:val="single" w:sz="4" w:space="0" w:color="000000"/>
              <w:bottom w:val="single" w:sz="4" w:space="0" w:color="000000"/>
              <w:right w:val="single" w:sz="4" w:space="0" w:color="000000"/>
            </w:tcBorders>
            <w:noWrap/>
            <w:vAlign w:val="center"/>
          </w:tcPr>
          <w:p w14:paraId="4C0C3858"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7</w:t>
            </w:r>
          </w:p>
        </w:tc>
        <w:tc>
          <w:tcPr>
            <w:tcW w:w="4593" w:type="pct"/>
            <w:tcBorders>
              <w:top w:val="single" w:sz="4" w:space="0" w:color="000000"/>
              <w:left w:val="single" w:sz="4" w:space="0" w:color="000000"/>
              <w:bottom w:val="single" w:sz="4" w:space="0" w:color="000000"/>
              <w:right w:val="single" w:sz="4" w:space="0" w:color="000000"/>
            </w:tcBorders>
            <w:vAlign w:val="center"/>
          </w:tcPr>
          <w:p w14:paraId="0BDA6EB3"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单样本独立上机制片，避免样本间相互污染，每份标本处理时间为60-90秒，每小时可处理25-40份标本。</w:t>
            </w:r>
          </w:p>
        </w:tc>
      </w:tr>
      <w:tr w:rsidR="002C33BD" w14:paraId="2869252A" w14:textId="77777777">
        <w:trPr>
          <w:trHeight w:val="285"/>
        </w:trPr>
        <w:tc>
          <w:tcPr>
            <w:tcW w:w="406" w:type="pct"/>
            <w:tcBorders>
              <w:top w:val="single" w:sz="4" w:space="0" w:color="000000"/>
              <w:left w:val="single" w:sz="4" w:space="0" w:color="000000"/>
              <w:bottom w:val="single" w:sz="4" w:space="0" w:color="000000"/>
              <w:right w:val="single" w:sz="4" w:space="0" w:color="000000"/>
            </w:tcBorders>
            <w:noWrap/>
            <w:vAlign w:val="center"/>
          </w:tcPr>
          <w:p w14:paraId="7A415098"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8</w:t>
            </w:r>
          </w:p>
        </w:tc>
        <w:tc>
          <w:tcPr>
            <w:tcW w:w="4593" w:type="pct"/>
            <w:tcBorders>
              <w:top w:val="single" w:sz="4" w:space="0" w:color="000000"/>
              <w:left w:val="single" w:sz="4" w:space="0" w:color="000000"/>
              <w:bottom w:val="single" w:sz="4" w:space="0" w:color="000000"/>
              <w:right w:val="single" w:sz="4" w:space="0" w:color="000000"/>
            </w:tcBorders>
            <w:noWrap/>
            <w:vAlign w:val="center"/>
          </w:tcPr>
          <w:p w14:paraId="36BDBF85"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制片无批量限制，无</w:t>
            </w:r>
            <w:proofErr w:type="gramStart"/>
            <w:r>
              <w:rPr>
                <w:rFonts w:ascii="仿宋" w:eastAsia="仿宋" w:hAnsi="仿宋" w:cs="仿宋" w:hint="eastAsia"/>
                <w:color w:val="000000"/>
                <w:kern w:val="0"/>
                <w:szCs w:val="21"/>
                <w:lang w:bidi="ar"/>
              </w:rPr>
              <w:t>最低片量要求</w:t>
            </w:r>
            <w:proofErr w:type="gramEnd"/>
            <w:r>
              <w:rPr>
                <w:rFonts w:ascii="仿宋" w:eastAsia="仿宋" w:hAnsi="仿宋" w:cs="仿宋" w:hint="eastAsia"/>
                <w:color w:val="000000"/>
                <w:kern w:val="0"/>
                <w:szCs w:val="21"/>
                <w:lang w:bidi="ar"/>
              </w:rPr>
              <w:t>，随到随做，急诊优先，符合临床需求。</w:t>
            </w:r>
          </w:p>
        </w:tc>
      </w:tr>
      <w:tr w:rsidR="002C33BD" w14:paraId="34114329" w14:textId="77777777">
        <w:trPr>
          <w:trHeight w:val="570"/>
        </w:trPr>
        <w:tc>
          <w:tcPr>
            <w:tcW w:w="406" w:type="pct"/>
            <w:tcBorders>
              <w:top w:val="single" w:sz="4" w:space="0" w:color="000000"/>
              <w:left w:val="single" w:sz="4" w:space="0" w:color="000000"/>
              <w:bottom w:val="single" w:sz="4" w:space="0" w:color="000000"/>
              <w:right w:val="single" w:sz="4" w:space="0" w:color="000000"/>
            </w:tcBorders>
            <w:noWrap/>
            <w:vAlign w:val="center"/>
          </w:tcPr>
          <w:p w14:paraId="64C3798C"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9</w:t>
            </w:r>
          </w:p>
        </w:tc>
        <w:tc>
          <w:tcPr>
            <w:tcW w:w="4593" w:type="pct"/>
            <w:tcBorders>
              <w:top w:val="single" w:sz="4" w:space="0" w:color="000000"/>
              <w:left w:val="single" w:sz="4" w:space="0" w:color="000000"/>
              <w:bottom w:val="single" w:sz="4" w:space="0" w:color="000000"/>
              <w:right w:val="single" w:sz="4" w:space="0" w:color="000000"/>
            </w:tcBorders>
            <w:vAlign w:val="center"/>
          </w:tcPr>
          <w:p w14:paraId="3A1AE007"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同一样本，可以重复制片8张及以上高度重复性与一致性的</w:t>
            </w:r>
            <w:proofErr w:type="gramStart"/>
            <w:r>
              <w:rPr>
                <w:rFonts w:ascii="仿宋" w:eastAsia="仿宋" w:hAnsi="仿宋" w:cs="仿宋" w:hint="eastAsia"/>
                <w:color w:val="000000"/>
                <w:kern w:val="0"/>
                <w:szCs w:val="21"/>
                <w:lang w:bidi="ar"/>
              </w:rPr>
              <w:t>玻</w:t>
            </w:r>
            <w:proofErr w:type="gramEnd"/>
            <w:r>
              <w:rPr>
                <w:rFonts w:ascii="仿宋" w:eastAsia="仿宋" w:hAnsi="仿宋" w:cs="仿宋" w:hint="eastAsia"/>
                <w:color w:val="000000"/>
                <w:kern w:val="0"/>
                <w:szCs w:val="21"/>
                <w:lang w:bidi="ar"/>
              </w:rPr>
              <w:t>片,能够充分代表采集到的样本细胞。</w:t>
            </w:r>
          </w:p>
        </w:tc>
      </w:tr>
      <w:tr w:rsidR="002C33BD" w14:paraId="6674B2CB" w14:textId="77777777">
        <w:trPr>
          <w:trHeight w:val="285"/>
        </w:trPr>
        <w:tc>
          <w:tcPr>
            <w:tcW w:w="406" w:type="pct"/>
            <w:tcBorders>
              <w:top w:val="single" w:sz="4" w:space="0" w:color="000000"/>
              <w:left w:val="single" w:sz="4" w:space="0" w:color="000000"/>
              <w:bottom w:val="single" w:sz="4" w:space="0" w:color="000000"/>
              <w:right w:val="single" w:sz="4" w:space="0" w:color="000000"/>
            </w:tcBorders>
            <w:noWrap/>
            <w:vAlign w:val="center"/>
          </w:tcPr>
          <w:p w14:paraId="154A54D6"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10▲</w:t>
            </w:r>
          </w:p>
        </w:tc>
        <w:tc>
          <w:tcPr>
            <w:tcW w:w="4593" w:type="pct"/>
            <w:tcBorders>
              <w:top w:val="single" w:sz="4" w:space="0" w:color="000000"/>
              <w:left w:val="single" w:sz="4" w:space="0" w:color="000000"/>
              <w:bottom w:val="single" w:sz="4" w:space="0" w:color="000000"/>
              <w:right w:val="single" w:sz="4" w:space="0" w:color="000000"/>
            </w:tcBorders>
            <w:noWrap/>
            <w:vAlign w:val="center"/>
          </w:tcPr>
          <w:p w14:paraId="5FA56085"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一次取样，直接完成液基细胞学和同一品牌HPV DNA或HPV mRNA检测。</w:t>
            </w:r>
          </w:p>
        </w:tc>
      </w:tr>
      <w:tr w:rsidR="002C33BD" w14:paraId="4720412D" w14:textId="77777777">
        <w:trPr>
          <w:trHeight w:val="570"/>
        </w:trPr>
        <w:tc>
          <w:tcPr>
            <w:tcW w:w="406" w:type="pct"/>
            <w:tcBorders>
              <w:top w:val="single" w:sz="4" w:space="0" w:color="000000"/>
              <w:left w:val="single" w:sz="4" w:space="0" w:color="000000"/>
              <w:bottom w:val="single" w:sz="4" w:space="0" w:color="000000"/>
              <w:right w:val="single" w:sz="4" w:space="0" w:color="000000"/>
            </w:tcBorders>
            <w:noWrap/>
            <w:vAlign w:val="center"/>
          </w:tcPr>
          <w:p w14:paraId="25FC05D7"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11▲</w:t>
            </w:r>
          </w:p>
        </w:tc>
        <w:tc>
          <w:tcPr>
            <w:tcW w:w="4593" w:type="pct"/>
            <w:tcBorders>
              <w:top w:val="single" w:sz="4" w:space="0" w:color="000000"/>
              <w:left w:val="single" w:sz="4" w:space="0" w:color="000000"/>
              <w:bottom w:val="single" w:sz="4" w:space="0" w:color="000000"/>
              <w:right w:val="single" w:sz="4" w:space="0" w:color="000000"/>
            </w:tcBorders>
            <w:vAlign w:val="center"/>
          </w:tcPr>
          <w:p w14:paraId="5078D8C1"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高度鳞状上皮内阳性病变检出率较传统巴氏涂片提高≥50%（提供高度鳞状上皮内阳性病变（HSIL+）等临床检测数据）。</w:t>
            </w:r>
          </w:p>
        </w:tc>
      </w:tr>
      <w:tr w:rsidR="002C33BD" w14:paraId="78228A15" w14:textId="77777777">
        <w:trPr>
          <w:trHeight w:val="855"/>
        </w:trPr>
        <w:tc>
          <w:tcPr>
            <w:tcW w:w="406" w:type="pct"/>
            <w:tcBorders>
              <w:top w:val="single" w:sz="4" w:space="0" w:color="000000"/>
              <w:left w:val="single" w:sz="4" w:space="0" w:color="000000"/>
              <w:bottom w:val="single" w:sz="4" w:space="0" w:color="000000"/>
              <w:right w:val="single" w:sz="4" w:space="0" w:color="000000"/>
            </w:tcBorders>
            <w:noWrap/>
            <w:vAlign w:val="center"/>
          </w:tcPr>
          <w:p w14:paraId="3B7125C1"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12</w:t>
            </w:r>
          </w:p>
        </w:tc>
        <w:tc>
          <w:tcPr>
            <w:tcW w:w="4593" w:type="pct"/>
            <w:tcBorders>
              <w:top w:val="single" w:sz="4" w:space="0" w:color="000000"/>
              <w:left w:val="single" w:sz="4" w:space="0" w:color="000000"/>
              <w:bottom w:val="single" w:sz="4" w:space="0" w:color="000000"/>
              <w:right w:val="single" w:sz="4" w:space="0" w:color="000000"/>
            </w:tcBorders>
            <w:vAlign w:val="center"/>
          </w:tcPr>
          <w:p w14:paraId="7EC21EBF"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保存液可保存细胞形态和DNA信息，保存时间不少于6周；可以进一步进行衣原体、淋球菌等病原学测试以及免疫组化测试，还可用于各式分子生物学检测；可用于三种及以上HPV分子检测（提供第三方检测报告）。</w:t>
            </w:r>
          </w:p>
        </w:tc>
      </w:tr>
      <w:tr w:rsidR="002C33BD" w14:paraId="0AD8E57B" w14:textId="77777777">
        <w:trPr>
          <w:trHeight w:val="570"/>
        </w:trPr>
        <w:tc>
          <w:tcPr>
            <w:tcW w:w="406" w:type="pct"/>
            <w:tcBorders>
              <w:top w:val="single" w:sz="4" w:space="0" w:color="000000"/>
              <w:left w:val="single" w:sz="4" w:space="0" w:color="000000"/>
              <w:bottom w:val="single" w:sz="4" w:space="0" w:color="000000"/>
              <w:right w:val="single" w:sz="4" w:space="0" w:color="000000"/>
            </w:tcBorders>
            <w:noWrap/>
            <w:vAlign w:val="center"/>
          </w:tcPr>
          <w:p w14:paraId="60183BD7"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13</w:t>
            </w:r>
          </w:p>
        </w:tc>
        <w:tc>
          <w:tcPr>
            <w:tcW w:w="4593" w:type="pct"/>
            <w:tcBorders>
              <w:top w:val="single" w:sz="4" w:space="0" w:color="000000"/>
              <w:left w:val="single" w:sz="4" w:space="0" w:color="000000"/>
              <w:bottom w:val="single" w:sz="4" w:space="0" w:color="000000"/>
              <w:right w:val="single" w:sz="4" w:space="0" w:color="000000"/>
            </w:tcBorders>
            <w:vAlign w:val="center"/>
          </w:tcPr>
          <w:p w14:paraId="1CBC9CD2"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特制的采集区带正电荷的</w:t>
            </w:r>
            <w:proofErr w:type="gramStart"/>
            <w:r>
              <w:rPr>
                <w:rFonts w:ascii="仿宋" w:eastAsia="仿宋" w:hAnsi="仿宋" w:cs="仿宋" w:hint="eastAsia"/>
                <w:color w:val="000000"/>
                <w:kern w:val="0"/>
                <w:szCs w:val="21"/>
                <w:lang w:bidi="ar"/>
              </w:rPr>
              <w:t>玻</w:t>
            </w:r>
            <w:proofErr w:type="gramEnd"/>
            <w:r>
              <w:rPr>
                <w:rFonts w:ascii="仿宋" w:eastAsia="仿宋" w:hAnsi="仿宋" w:cs="仿宋" w:hint="eastAsia"/>
                <w:color w:val="000000"/>
                <w:kern w:val="0"/>
                <w:szCs w:val="21"/>
                <w:lang w:bidi="ar"/>
              </w:rPr>
              <w:t>片，易于吸附样本细胞，既无需复杂而耗时的前期处理（如涂胶），也能保证样本细胞与</w:t>
            </w:r>
            <w:proofErr w:type="gramStart"/>
            <w:r>
              <w:rPr>
                <w:rFonts w:ascii="仿宋" w:eastAsia="仿宋" w:hAnsi="仿宋" w:cs="仿宋" w:hint="eastAsia"/>
                <w:color w:val="000000"/>
                <w:kern w:val="0"/>
                <w:szCs w:val="21"/>
                <w:lang w:bidi="ar"/>
              </w:rPr>
              <w:t>玻</w:t>
            </w:r>
            <w:proofErr w:type="gramEnd"/>
            <w:r>
              <w:rPr>
                <w:rFonts w:ascii="仿宋" w:eastAsia="仿宋" w:hAnsi="仿宋" w:cs="仿宋" w:hint="eastAsia"/>
                <w:color w:val="000000"/>
                <w:kern w:val="0"/>
                <w:szCs w:val="21"/>
                <w:lang w:bidi="ar"/>
              </w:rPr>
              <w:t>片的紧密贴合而不易脱落。</w:t>
            </w:r>
          </w:p>
        </w:tc>
      </w:tr>
      <w:tr w:rsidR="002C33BD" w14:paraId="5713E789" w14:textId="77777777">
        <w:trPr>
          <w:trHeight w:val="285"/>
        </w:trPr>
        <w:tc>
          <w:tcPr>
            <w:tcW w:w="406" w:type="pct"/>
            <w:tcBorders>
              <w:top w:val="single" w:sz="4" w:space="0" w:color="000000"/>
              <w:left w:val="single" w:sz="4" w:space="0" w:color="000000"/>
              <w:bottom w:val="single" w:sz="4" w:space="0" w:color="000000"/>
              <w:right w:val="single" w:sz="4" w:space="0" w:color="000000"/>
            </w:tcBorders>
            <w:noWrap/>
            <w:vAlign w:val="center"/>
          </w:tcPr>
          <w:p w14:paraId="3DE85435" w14:textId="77777777" w:rsidR="002C33BD" w:rsidRDefault="00000000">
            <w:pPr>
              <w:widowControl/>
              <w:jc w:val="center"/>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14</w:t>
            </w:r>
          </w:p>
        </w:tc>
        <w:tc>
          <w:tcPr>
            <w:tcW w:w="4593" w:type="pct"/>
            <w:tcBorders>
              <w:top w:val="single" w:sz="4" w:space="0" w:color="000000"/>
              <w:left w:val="single" w:sz="4" w:space="0" w:color="000000"/>
              <w:bottom w:val="single" w:sz="4" w:space="0" w:color="000000"/>
              <w:right w:val="single" w:sz="4" w:space="0" w:color="000000"/>
            </w:tcBorders>
            <w:noWrap/>
            <w:vAlign w:val="center"/>
          </w:tcPr>
          <w:p w14:paraId="14F35BC2" w14:textId="77777777" w:rsidR="002C33BD" w:rsidRDefault="00000000">
            <w:pPr>
              <w:widowControl/>
              <w:jc w:val="left"/>
              <w:textAlignment w:val="center"/>
              <w:rPr>
                <w:rFonts w:ascii="仿宋" w:eastAsia="仿宋" w:hAnsi="仿宋" w:cs="仿宋" w:hint="eastAsia"/>
                <w:color w:val="000000"/>
                <w:szCs w:val="21"/>
              </w:rPr>
            </w:pPr>
            <w:r>
              <w:rPr>
                <w:rFonts w:ascii="仿宋" w:eastAsia="仿宋" w:hAnsi="仿宋" w:cs="仿宋" w:hint="eastAsia"/>
                <w:color w:val="000000"/>
                <w:kern w:val="0"/>
                <w:szCs w:val="21"/>
                <w:lang w:bidi="ar"/>
              </w:rPr>
              <w:t>保存液具有杀菌的功能。</w:t>
            </w:r>
          </w:p>
        </w:tc>
      </w:tr>
    </w:tbl>
    <w:p w14:paraId="31A6463E" w14:textId="77777777" w:rsidR="002C33BD" w:rsidRDefault="002C33BD">
      <w:pPr>
        <w:spacing w:line="360" w:lineRule="auto"/>
        <w:rPr>
          <w:rFonts w:ascii="仿宋" w:eastAsia="仿宋" w:hAnsi="仿宋" w:hint="eastAsia"/>
          <w:b/>
          <w:bCs/>
          <w:sz w:val="24"/>
          <w:szCs w:val="24"/>
        </w:rPr>
      </w:pPr>
    </w:p>
    <w:p w14:paraId="52E17956" w14:textId="77777777" w:rsidR="002C33BD" w:rsidRDefault="00000000">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20" w:name="_Toc104885747"/>
    </w:p>
    <w:p w14:paraId="2EF8B6A7"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1683F96A"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60041BB1"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8A73A62"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62777659"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5.合同期:2年。若在合同期内供应商不能正常履约的，医院催告无效后将重新组织招标，并没收供应商履约保证金。</w:t>
      </w:r>
    </w:p>
    <w:p w14:paraId="1C042FBE"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67A845B7"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D877870"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11243D4D"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65079EE"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（1）罚没该标段下的履约保证金；</w:t>
      </w:r>
    </w:p>
    <w:p w14:paraId="486279D3"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04E86FBE"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64138890" w14:textId="77777777" w:rsidR="002C33BD"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5C6AF386" w14:textId="77777777" w:rsidR="002C33BD" w:rsidRDefault="002C33BD">
      <w:pPr>
        <w:snapToGrid w:val="0"/>
        <w:spacing w:line="440" w:lineRule="exact"/>
        <w:jc w:val="center"/>
        <w:rPr>
          <w:rFonts w:ascii="仿宋" w:eastAsia="仿宋" w:hAnsi="仿宋" w:cs="仿宋" w:hint="eastAsia"/>
          <w:b/>
          <w:bCs/>
          <w:sz w:val="40"/>
          <w:szCs w:val="36"/>
        </w:rPr>
      </w:pPr>
    </w:p>
    <w:p w14:paraId="0E0D3526" w14:textId="77777777" w:rsidR="002C33BD"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20"/>
    </w:p>
    <w:p w14:paraId="2BBCA1A3" w14:textId="77777777" w:rsidR="002C33BD"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1" w:name="OLE_LINK1"/>
      <w:r>
        <w:rPr>
          <w:rFonts w:ascii="仿宋" w:eastAsia="仿宋" w:hAnsi="仿宋" w:hint="eastAsia"/>
          <w:b/>
          <w:sz w:val="24"/>
        </w:rPr>
        <w:t>范围</w:t>
      </w:r>
      <w:bookmarkEnd w:id="21"/>
    </w:p>
    <w:p w14:paraId="7E91B1D8" w14:textId="77777777" w:rsidR="002C33BD" w:rsidRDefault="00000000">
      <w:pPr>
        <w:spacing w:line="440" w:lineRule="exact"/>
        <w:ind w:firstLineChars="200" w:firstLine="480"/>
        <w:jc w:val="left"/>
        <w:rPr>
          <w:rFonts w:ascii="仿宋" w:eastAsia="仿宋" w:hAnsi="仿宋" w:hint="eastAsia"/>
          <w:sz w:val="24"/>
        </w:rPr>
      </w:pPr>
      <w:bookmarkStart w:id="22"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6609E2F" w14:textId="77777777" w:rsidR="002C33BD"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33A14E83" w14:textId="77777777" w:rsidR="002C33BD"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4E4DBE79" w14:textId="77777777" w:rsidR="002C33B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1790FB5B" w14:textId="77777777" w:rsidR="002C33BD"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w:t>
      </w:r>
      <w:r>
        <w:rPr>
          <w:rFonts w:ascii="仿宋" w:eastAsia="仿宋" w:hAnsi="仿宋" w:hint="eastAsia"/>
          <w:sz w:val="24"/>
          <w:szCs w:val="22"/>
        </w:rPr>
        <w:lastRenderedPageBreak/>
        <w:t>照常配送。如遇应急情况，乙方必须依照甲方要求的时限及时配送至甲方指定地点，否则视为乙方根本性违约，甲方有权解除本合同。</w:t>
      </w:r>
    </w:p>
    <w:p w14:paraId="30078BE8" w14:textId="77777777" w:rsidR="002C33BD"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2C8EFF73" w14:textId="77777777" w:rsidR="002C33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04EAB327" w14:textId="77777777" w:rsidR="002C33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AE78083" w14:textId="77777777" w:rsidR="002C33BD"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5E39F4E9" w14:textId="77777777" w:rsidR="002C33B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07567E2" w14:textId="77777777" w:rsidR="002C33BD"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631F2FC0" w14:textId="77777777" w:rsidR="002C33BD"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3E77D342" w14:textId="77777777" w:rsidR="002C33BD"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15F06425" w14:textId="77777777" w:rsidR="002C33BD"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423E98C3" w14:textId="77777777" w:rsidR="002C33BD"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767748F4" w14:textId="77777777" w:rsidR="002C33BD"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5936A9DB" w14:textId="77777777" w:rsidR="002C33BD"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211F2215" w14:textId="77777777" w:rsidR="002C33BD"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426B4C35" w14:textId="77777777" w:rsidR="002C33BD"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29575928" w14:textId="77777777" w:rsidR="002C33BD"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17042D73" w14:textId="77777777" w:rsidR="002C33BD"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1650470F" w14:textId="77777777" w:rsidR="002C33BD"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20C2B95B" w14:textId="77777777" w:rsidR="002C33BD" w:rsidRDefault="00000000">
      <w:pPr>
        <w:spacing w:line="440" w:lineRule="exact"/>
        <w:rPr>
          <w:rFonts w:ascii="仿宋" w:eastAsia="仿宋" w:hAnsi="仿宋" w:hint="eastAsia"/>
          <w:sz w:val="24"/>
        </w:rPr>
      </w:pPr>
      <w:r>
        <w:rPr>
          <w:rFonts w:ascii="仿宋" w:eastAsia="仿宋" w:hAnsi="仿宋" w:hint="eastAsia"/>
          <w:sz w:val="24"/>
        </w:rPr>
        <w:lastRenderedPageBreak/>
        <w:t>8.1除不可抗力外，如中标人发生不能按期完成供货任务，采购人发生中途变更等情况，应及时以书面形式通知对方。双方应本着友好的态度进行协商，妥善解决。如协商无效，按规定扣除全部履约保证金。</w:t>
      </w:r>
    </w:p>
    <w:p w14:paraId="694DA6A8" w14:textId="77777777" w:rsidR="002C33BD"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2FF69A0" w14:textId="77777777" w:rsidR="002C33BD"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B83FCDB" w14:textId="77777777" w:rsidR="002C33BD"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18866AE" w14:textId="77777777" w:rsidR="002C33BD"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38D7E446" w14:textId="77777777" w:rsidR="002C33BD"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D5D1AB6" w14:textId="77777777" w:rsidR="002C33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07D68453" w14:textId="77777777" w:rsidR="002C33BD"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4B9F0D36" w14:textId="77777777" w:rsidR="002C33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2FCABF23" w14:textId="77777777" w:rsidR="002C33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013787C" w14:textId="77777777" w:rsidR="002C33BD"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5601ED8F" w14:textId="77777777" w:rsidR="002C33BD"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23036FDA" w14:textId="77777777" w:rsidR="002C33BD"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55E6BD0F" w14:textId="77777777" w:rsidR="002C33BD" w:rsidRDefault="002C33BD">
      <w:pPr>
        <w:spacing w:line="440" w:lineRule="exact"/>
        <w:jc w:val="center"/>
        <w:rPr>
          <w:rFonts w:ascii="仿宋" w:eastAsia="仿宋" w:hAnsi="仿宋" w:cs="仿宋" w:hint="eastAsia"/>
          <w:b/>
          <w:bCs/>
          <w:sz w:val="44"/>
          <w:szCs w:val="40"/>
        </w:rPr>
      </w:pPr>
    </w:p>
    <w:p w14:paraId="0FEFD180" w14:textId="77777777" w:rsidR="002C33BD"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2"/>
    </w:p>
    <w:p w14:paraId="7E44E84C" w14:textId="77777777" w:rsidR="002C33BD"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3490B2C8" w14:textId="77777777" w:rsidR="002C33BD"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2E277035" w14:textId="77777777" w:rsidR="002C33BD"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w:t>
      </w:r>
      <w:r>
        <w:rPr>
          <w:rFonts w:ascii="仿宋" w:eastAsia="仿宋" w:hAnsi="仿宋" w:hint="eastAsia"/>
          <w:b/>
          <w:sz w:val="24"/>
        </w:rPr>
        <w:lastRenderedPageBreak/>
        <w:t>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3A087B05" w14:textId="77777777" w:rsidR="002C33BD"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72643984" w14:textId="77777777" w:rsidR="002C33BD"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分，价格分3</w:t>
      </w:r>
      <w:r>
        <w:rPr>
          <w:rFonts w:ascii="仿宋" w:eastAsia="仿宋" w:hAnsi="仿宋" w:hint="eastAsia"/>
          <w:sz w:val="24"/>
          <w:u w:val="single"/>
        </w:rPr>
        <w:t>0</w:t>
      </w:r>
      <w:r>
        <w:rPr>
          <w:rFonts w:ascii="仿宋" w:eastAsia="仿宋" w:hAnsi="仿宋" w:hint="eastAsia"/>
          <w:sz w:val="24"/>
        </w:rPr>
        <w:t>分。评分依下述所列为评标打分依据，分值如下（计算分值时，按其算术平均值保留小数2位）。</w:t>
      </w:r>
    </w:p>
    <w:p w14:paraId="09FF80D5" w14:textId="77777777" w:rsidR="002C33BD"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p w14:paraId="29FE12DE" w14:textId="77777777" w:rsidR="002C33BD" w:rsidRDefault="00000000">
      <w:pPr>
        <w:spacing w:line="440" w:lineRule="exact"/>
        <w:rPr>
          <w:rFonts w:ascii="仿宋" w:eastAsia="仿宋" w:hAnsi="仿宋" w:hint="eastAsia"/>
          <w:b/>
          <w:bCs/>
          <w:iCs/>
          <w:sz w:val="24"/>
        </w:rPr>
      </w:pPr>
      <w:r>
        <w:rPr>
          <w:rFonts w:ascii="仿宋" w:eastAsia="仿宋" w:hAnsi="仿宋" w:hint="eastAsia"/>
          <w:b/>
          <w:bCs/>
          <w:iCs/>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2C33BD" w14:paraId="538F0173"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13269DED" w14:textId="77777777" w:rsidR="002C33BD" w:rsidRDefault="00000000">
            <w:pPr>
              <w:jc w:val="center"/>
              <w:rPr>
                <w:rFonts w:ascii="仿宋" w:eastAsia="仿宋" w:hAnsi="仿宋" w:hint="eastAsia"/>
                <w:szCs w:val="21"/>
              </w:rPr>
            </w:pPr>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4B854751" w14:textId="77777777" w:rsidR="002C33BD"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530DCD6F" w14:textId="77777777" w:rsidR="002C33BD" w:rsidRDefault="00000000">
            <w:pPr>
              <w:jc w:val="center"/>
              <w:rPr>
                <w:rFonts w:ascii="仿宋" w:eastAsia="仿宋" w:hAnsi="仿宋" w:hint="eastAsia"/>
                <w:szCs w:val="21"/>
              </w:rPr>
            </w:pPr>
            <w:r>
              <w:rPr>
                <w:rFonts w:ascii="仿宋" w:eastAsia="仿宋" w:hAnsi="仿宋" w:hint="eastAsia"/>
                <w:szCs w:val="21"/>
              </w:rPr>
              <w:t>评分标准</w:t>
            </w:r>
          </w:p>
        </w:tc>
      </w:tr>
      <w:tr w:rsidR="002C33BD" w14:paraId="375D073E"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303788B9" w14:textId="77777777" w:rsidR="002C33BD" w:rsidRDefault="00000000">
            <w:pPr>
              <w:rPr>
                <w:rFonts w:ascii="仿宋" w:eastAsia="仿宋" w:hAnsi="仿宋" w:hint="eastAsia"/>
                <w:szCs w:val="21"/>
              </w:rPr>
            </w:pPr>
            <w:r>
              <w:rPr>
                <w:rFonts w:ascii="仿宋" w:eastAsia="仿宋" w:hAnsi="仿宋"/>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5D84E2EB" w14:textId="77777777" w:rsidR="002C33BD"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E0236AC" w14:textId="77777777" w:rsidR="002C33BD"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p w14:paraId="45F85481" w14:textId="77777777" w:rsidR="002C33BD"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62CEA18B"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C1832AE"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2C33BD" w14:paraId="7128D873" w14:textId="77777777">
        <w:trPr>
          <w:trHeight w:val="623"/>
          <w:jc w:val="center"/>
        </w:trPr>
        <w:tc>
          <w:tcPr>
            <w:tcW w:w="254" w:type="pct"/>
            <w:tcBorders>
              <w:left w:val="single" w:sz="4" w:space="0" w:color="auto"/>
              <w:right w:val="single" w:sz="4" w:space="0" w:color="auto"/>
            </w:tcBorders>
            <w:noWrap/>
            <w:vAlign w:val="center"/>
          </w:tcPr>
          <w:p w14:paraId="06EB9AB0" w14:textId="77777777" w:rsidR="002C33BD"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1799F827" w14:textId="77777777" w:rsidR="002C33BD"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08D1BC13" w14:textId="77777777" w:rsidR="002C33BD" w:rsidRDefault="00000000">
            <w:pPr>
              <w:ind w:leftChars="-42" w:left="-88" w:rightChars="-54" w:right="-113"/>
              <w:jc w:val="left"/>
              <w:rPr>
                <w:rFonts w:ascii="仿宋" w:eastAsia="仿宋" w:hAnsi="仿宋" w:cs="仿宋" w:hint="eastAsia"/>
                <w:kern w:val="0"/>
                <w:szCs w:val="21"/>
              </w:rPr>
            </w:pPr>
            <w:bookmarkStart w:id="23"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w:t>
            </w:r>
            <w:r>
              <w:rPr>
                <w:rFonts w:ascii="仿宋" w:eastAsia="仿宋" w:hAnsi="仿宋" w:cs="仿宋" w:hint="eastAsia"/>
                <w:color w:val="000000"/>
                <w:kern w:val="0"/>
                <w:szCs w:val="21"/>
                <w:lang w:bidi="ar"/>
              </w:rPr>
              <w:t>提供说明书或注册证、药监部门批准证明文件</w:t>
            </w:r>
            <w:r>
              <w:rPr>
                <w:rFonts w:ascii="仿宋" w:eastAsia="仿宋" w:hAnsi="仿宋" w:cs="仿宋" w:hint="eastAsia"/>
                <w:kern w:val="0"/>
                <w:szCs w:val="21"/>
              </w:rPr>
              <w:t>），否则视作</w:t>
            </w:r>
            <w:bookmarkEnd w:id="23"/>
            <w:r>
              <w:rPr>
                <w:rFonts w:ascii="仿宋" w:eastAsia="仿宋" w:hAnsi="仿宋" w:cs="仿宋" w:hint="eastAsia"/>
                <w:kern w:val="0"/>
                <w:szCs w:val="21"/>
              </w:rPr>
              <w:t>负偏离。</w:t>
            </w:r>
          </w:p>
        </w:tc>
      </w:tr>
      <w:tr w:rsidR="002C33BD" w14:paraId="1DB415EB"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4704B2C8" w14:textId="77777777" w:rsidR="002C33BD"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1A4B7801" w14:textId="77777777" w:rsidR="002C33BD"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5C476D91"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3B433E26"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2C33BD" w14:paraId="4C600D70"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20B9913E" w14:textId="77777777" w:rsidR="002C33BD"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0A05CC32" w14:textId="77777777" w:rsidR="002C33BD"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1B775762"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性进行评价打分。(本项分值设置为5,4,3,2,1,0分)</w:t>
            </w:r>
          </w:p>
        </w:tc>
      </w:tr>
      <w:tr w:rsidR="002C33BD" w14:paraId="15393FBF" w14:textId="77777777">
        <w:trPr>
          <w:trHeight w:val="213"/>
          <w:jc w:val="center"/>
        </w:trPr>
        <w:tc>
          <w:tcPr>
            <w:tcW w:w="254" w:type="pct"/>
            <w:vMerge/>
            <w:tcBorders>
              <w:left w:val="single" w:sz="4" w:space="0" w:color="auto"/>
              <w:right w:val="single" w:sz="4" w:space="0" w:color="auto"/>
            </w:tcBorders>
            <w:noWrap/>
            <w:vAlign w:val="center"/>
          </w:tcPr>
          <w:p w14:paraId="1BF05C6E" w14:textId="77777777" w:rsidR="002C33BD" w:rsidRDefault="002C33BD">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6F169A29"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51250B8F"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2C33BD" w14:paraId="3EC34AED" w14:textId="77777777">
        <w:trPr>
          <w:trHeight w:val="50"/>
          <w:jc w:val="center"/>
        </w:trPr>
        <w:tc>
          <w:tcPr>
            <w:tcW w:w="254" w:type="pct"/>
            <w:vMerge/>
            <w:tcBorders>
              <w:left w:val="single" w:sz="4" w:space="0" w:color="auto"/>
              <w:right w:val="single" w:sz="4" w:space="0" w:color="auto"/>
            </w:tcBorders>
            <w:noWrap/>
            <w:vAlign w:val="center"/>
          </w:tcPr>
          <w:p w14:paraId="504F5136" w14:textId="77777777" w:rsidR="002C33BD" w:rsidRDefault="002C33BD">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0DEB61C2"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A11FA7D"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2C33BD" w14:paraId="3AE85878" w14:textId="77777777">
        <w:trPr>
          <w:trHeight w:val="426"/>
          <w:jc w:val="center"/>
        </w:trPr>
        <w:tc>
          <w:tcPr>
            <w:tcW w:w="254" w:type="pct"/>
            <w:vMerge/>
            <w:tcBorders>
              <w:left w:val="single" w:sz="4" w:space="0" w:color="auto"/>
              <w:right w:val="single" w:sz="4" w:space="0" w:color="auto"/>
            </w:tcBorders>
            <w:noWrap/>
            <w:vAlign w:val="center"/>
          </w:tcPr>
          <w:p w14:paraId="651E44CE" w14:textId="77777777" w:rsidR="002C33BD" w:rsidRDefault="002C33BD">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55428374" w14:textId="77777777" w:rsidR="002C33BD" w:rsidRDefault="002C33BD">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3B9D334"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2C33BD" w14:paraId="756DB45F"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7E96C0B1" w14:textId="77777777" w:rsidR="002C33BD"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786B42FA" w14:textId="77777777" w:rsidR="002C33BD"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45F57A9D"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w:t>
            </w:r>
            <w:proofErr w:type="gramStart"/>
            <w:r>
              <w:rPr>
                <w:rFonts w:ascii="仿宋" w:eastAsia="仿宋" w:hAnsi="仿宋" w:cs="仿宋" w:hint="eastAsia"/>
                <w:kern w:val="0"/>
                <w:szCs w:val="21"/>
              </w:rPr>
              <w:t>链证明</w:t>
            </w:r>
            <w:proofErr w:type="gramEnd"/>
            <w:r>
              <w:rPr>
                <w:rFonts w:ascii="仿宋" w:eastAsia="仿宋" w:hAnsi="仿宋" w:cs="仿宋" w:hint="eastAsia"/>
                <w:kern w:val="0"/>
                <w:szCs w:val="21"/>
              </w:rPr>
              <w:t>材料进行认定，由第三方提供冷</w:t>
            </w:r>
            <w:proofErr w:type="gramStart"/>
            <w:r>
              <w:rPr>
                <w:rFonts w:ascii="仿宋" w:eastAsia="仿宋" w:hAnsi="仿宋" w:cs="仿宋" w:hint="eastAsia"/>
                <w:kern w:val="0"/>
                <w:szCs w:val="21"/>
              </w:rPr>
              <w:t>链服务</w:t>
            </w:r>
            <w:proofErr w:type="gramEnd"/>
            <w:r>
              <w:rPr>
                <w:rFonts w:ascii="仿宋" w:eastAsia="仿宋" w:hAnsi="仿宋" w:cs="仿宋" w:hint="eastAsia"/>
                <w:kern w:val="0"/>
                <w:szCs w:val="21"/>
              </w:rPr>
              <w:t>的，应当提供相应协议。</w:t>
            </w:r>
          </w:p>
        </w:tc>
      </w:tr>
      <w:tr w:rsidR="002C33BD" w14:paraId="4622A8A8" w14:textId="77777777">
        <w:trPr>
          <w:trHeight w:val="300"/>
          <w:jc w:val="center"/>
        </w:trPr>
        <w:tc>
          <w:tcPr>
            <w:tcW w:w="254" w:type="pct"/>
            <w:vMerge/>
            <w:tcBorders>
              <w:left w:val="single" w:sz="4" w:space="0" w:color="auto"/>
              <w:right w:val="single" w:sz="4" w:space="0" w:color="auto"/>
            </w:tcBorders>
            <w:vAlign w:val="center"/>
          </w:tcPr>
          <w:p w14:paraId="0CAD8A77" w14:textId="77777777" w:rsidR="002C33BD" w:rsidRDefault="002C33BD">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78A5A4B5"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05ACBDC7"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w:t>
            </w:r>
            <w:r>
              <w:rPr>
                <w:rFonts w:ascii="仿宋" w:eastAsia="仿宋" w:hAnsi="仿宋" w:cs="仿宋" w:hint="eastAsia"/>
                <w:kern w:val="0"/>
                <w:szCs w:val="21"/>
              </w:rPr>
              <w:lastRenderedPageBreak/>
              <w:t>5,4,3,2,1,0分)</w:t>
            </w:r>
          </w:p>
          <w:p w14:paraId="4EF91EE2"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2C33BD" w14:paraId="529B8538" w14:textId="77777777">
        <w:trPr>
          <w:trHeight w:val="300"/>
          <w:jc w:val="center"/>
        </w:trPr>
        <w:tc>
          <w:tcPr>
            <w:tcW w:w="254" w:type="pct"/>
            <w:vMerge/>
            <w:tcBorders>
              <w:left w:val="single" w:sz="4" w:space="0" w:color="auto"/>
              <w:right w:val="single" w:sz="4" w:space="0" w:color="auto"/>
            </w:tcBorders>
            <w:vAlign w:val="center"/>
          </w:tcPr>
          <w:p w14:paraId="3AAD05BB" w14:textId="77777777" w:rsidR="002C33BD" w:rsidRDefault="002C33BD">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1AC1A277"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82664E"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2C33BD" w14:paraId="72C0CE14" w14:textId="77777777">
        <w:trPr>
          <w:trHeight w:val="150"/>
          <w:jc w:val="center"/>
        </w:trPr>
        <w:tc>
          <w:tcPr>
            <w:tcW w:w="254" w:type="pct"/>
            <w:tcBorders>
              <w:left w:val="single" w:sz="4" w:space="0" w:color="auto"/>
              <w:bottom w:val="single" w:sz="4" w:space="0" w:color="auto"/>
              <w:right w:val="single" w:sz="4" w:space="0" w:color="auto"/>
            </w:tcBorders>
            <w:vAlign w:val="center"/>
          </w:tcPr>
          <w:p w14:paraId="335288BD" w14:textId="77777777" w:rsidR="002C33BD" w:rsidRDefault="00000000">
            <w:pPr>
              <w:rPr>
                <w:rFonts w:ascii="仿宋" w:eastAsia="仿宋" w:hAnsi="仿宋" w:hint="eastAsia"/>
                <w:szCs w:val="21"/>
              </w:rPr>
            </w:pPr>
            <w:r>
              <w:rPr>
                <w:rFonts w:ascii="仿宋" w:eastAsia="仿宋" w:hAnsi="仿宋" w:hint="eastAsia"/>
                <w:szCs w:val="21"/>
              </w:rPr>
              <w:t>6</w:t>
            </w:r>
          </w:p>
        </w:tc>
        <w:tc>
          <w:tcPr>
            <w:tcW w:w="683" w:type="pct"/>
            <w:tcBorders>
              <w:left w:val="single" w:sz="4" w:space="0" w:color="auto"/>
              <w:bottom w:val="single" w:sz="4" w:space="0" w:color="auto"/>
              <w:right w:val="single" w:sz="4" w:space="0" w:color="auto"/>
            </w:tcBorders>
            <w:vAlign w:val="center"/>
          </w:tcPr>
          <w:p w14:paraId="00549ADF" w14:textId="77777777" w:rsidR="002C33BD"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8C6192E"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p w14:paraId="69AED1B8" w14:textId="77777777" w:rsidR="002C33BD" w:rsidRDefault="00000000">
      <w:pPr>
        <w:spacing w:line="440" w:lineRule="exact"/>
        <w:rPr>
          <w:rFonts w:ascii="仿宋" w:eastAsia="仿宋" w:hAnsi="仿宋" w:hint="eastAsia"/>
          <w:b/>
          <w:bCs/>
          <w:iCs/>
          <w:sz w:val="24"/>
        </w:rPr>
      </w:pPr>
      <w:r>
        <w:rPr>
          <w:rFonts w:ascii="仿宋" w:eastAsia="仿宋" w:hAnsi="仿宋" w:hint="eastAsia"/>
          <w:b/>
          <w:bCs/>
          <w:iCs/>
          <w:sz w:val="24"/>
        </w:rPr>
        <w:t>标段2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253"/>
        <w:gridCol w:w="7456"/>
      </w:tblGrid>
      <w:tr w:rsidR="002C33BD" w14:paraId="22D61D7F"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72B074CE" w14:textId="77777777" w:rsidR="002C33BD" w:rsidRDefault="00000000">
            <w:pPr>
              <w:jc w:val="center"/>
              <w:rPr>
                <w:rFonts w:ascii="仿宋" w:eastAsia="仿宋" w:hAnsi="仿宋" w:hint="eastAsia"/>
                <w:szCs w:val="21"/>
              </w:rPr>
            </w:pPr>
            <w:r>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767DF16D" w14:textId="77777777" w:rsidR="002C33BD" w:rsidRDefault="00000000">
            <w:pPr>
              <w:jc w:val="center"/>
              <w:rPr>
                <w:rFonts w:ascii="仿宋" w:eastAsia="仿宋" w:hAnsi="仿宋" w:hint="eastAsia"/>
                <w:szCs w:val="21"/>
              </w:rPr>
            </w:pPr>
            <w:r>
              <w:rPr>
                <w:rFonts w:ascii="仿宋" w:eastAsia="仿宋" w:hAnsi="仿宋" w:hint="eastAsia"/>
                <w:szCs w:val="21"/>
              </w:rPr>
              <w:t>评分内容</w:t>
            </w:r>
          </w:p>
        </w:tc>
        <w:tc>
          <w:tcPr>
            <w:tcW w:w="4063" w:type="pct"/>
            <w:tcBorders>
              <w:top w:val="single" w:sz="4" w:space="0" w:color="auto"/>
              <w:left w:val="single" w:sz="4" w:space="0" w:color="auto"/>
              <w:bottom w:val="single" w:sz="4" w:space="0" w:color="auto"/>
              <w:right w:val="single" w:sz="4" w:space="0" w:color="auto"/>
            </w:tcBorders>
            <w:noWrap/>
            <w:vAlign w:val="center"/>
          </w:tcPr>
          <w:p w14:paraId="58A3E6B2" w14:textId="77777777" w:rsidR="002C33BD" w:rsidRDefault="00000000">
            <w:pPr>
              <w:jc w:val="center"/>
              <w:rPr>
                <w:rFonts w:ascii="仿宋" w:eastAsia="仿宋" w:hAnsi="仿宋" w:hint="eastAsia"/>
                <w:szCs w:val="21"/>
              </w:rPr>
            </w:pPr>
            <w:r>
              <w:rPr>
                <w:rFonts w:ascii="仿宋" w:eastAsia="仿宋" w:hAnsi="仿宋" w:hint="eastAsia"/>
                <w:szCs w:val="21"/>
              </w:rPr>
              <w:t>评分标准</w:t>
            </w:r>
          </w:p>
        </w:tc>
      </w:tr>
      <w:tr w:rsidR="002C33BD" w14:paraId="5EACB9D5" w14:textId="77777777">
        <w:trPr>
          <w:trHeight w:val="526"/>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0B365B05" w14:textId="77777777" w:rsidR="002C33BD" w:rsidRDefault="00000000">
            <w:pPr>
              <w:rPr>
                <w:rFonts w:ascii="仿宋" w:eastAsia="仿宋" w:hAnsi="仿宋" w:hint="eastAsia"/>
                <w:szCs w:val="21"/>
              </w:rPr>
            </w:pPr>
            <w:r>
              <w:rPr>
                <w:rFonts w:ascii="仿宋" w:eastAsia="仿宋" w:hAnsi="仿宋"/>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tcPr>
          <w:p w14:paraId="3F4E860A" w14:textId="77777777" w:rsidR="002C33BD"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市场、实验室准入及占有率（9分）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42790274" w14:textId="77777777" w:rsidR="002C33BD"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p w14:paraId="375FE74B" w14:textId="77777777" w:rsidR="002C33BD" w:rsidRDefault="00000000">
            <w:pPr>
              <w:tabs>
                <w:tab w:val="left" w:pos="312"/>
              </w:tabs>
              <w:ind w:left="-88" w:rightChars="-54" w:right="-113"/>
              <w:jc w:val="left"/>
              <w:rPr>
                <w:rFonts w:ascii="仿宋" w:eastAsia="仿宋" w:hAnsi="仿宋" w:hint="eastAsia"/>
                <w:color w:val="000000"/>
                <w:szCs w:val="21"/>
              </w:rPr>
            </w:pPr>
            <w:r>
              <w:rPr>
                <w:rFonts w:ascii="仿宋" w:eastAsia="仿宋" w:hAnsi="仿宋" w:cs="仿宋" w:hint="eastAsia"/>
                <w:kern w:val="0"/>
                <w:szCs w:val="21"/>
              </w:rPr>
              <w:t>2.提供投标产品近三年内（指该项目招标公告发布之日前）同类项目使用证明材料，同一医疗机构只计一份得1分，最高分值为3分。依据供货发票及合同复印件进行认定，以合同签订日期为准。</w:t>
            </w:r>
          </w:p>
          <w:p w14:paraId="75390933"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2822EB61"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 xml:space="preserve">以上未提交材料或提交材料不符合要求的，不得分。 </w:t>
            </w:r>
          </w:p>
        </w:tc>
      </w:tr>
      <w:tr w:rsidR="002C33BD" w14:paraId="40D84270" w14:textId="77777777">
        <w:trPr>
          <w:trHeight w:val="623"/>
          <w:jc w:val="center"/>
        </w:trPr>
        <w:tc>
          <w:tcPr>
            <w:tcW w:w="254" w:type="pct"/>
            <w:tcBorders>
              <w:left w:val="single" w:sz="4" w:space="0" w:color="auto"/>
              <w:right w:val="single" w:sz="4" w:space="0" w:color="auto"/>
            </w:tcBorders>
            <w:noWrap/>
            <w:vAlign w:val="center"/>
          </w:tcPr>
          <w:p w14:paraId="2362192A" w14:textId="77777777" w:rsidR="002C33BD" w:rsidRDefault="00000000">
            <w:pPr>
              <w:rPr>
                <w:rFonts w:ascii="仿宋" w:eastAsia="仿宋" w:hAnsi="仿宋" w:hint="eastAsia"/>
                <w:szCs w:val="21"/>
              </w:rPr>
            </w:pPr>
            <w:r>
              <w:rPr>
                <w:rFonts w:ascii="仿宋" w:eastAsia="仿宋" w:hAnsi="仿宋"/>
                <w:szCs w:val="21"/>
              </w:rPr>
              <w:t>2</w:t>
            </w:r>
          </w:p>
        </w:tc>
        <w:tc>
          <w:tcPr>
            <w:tcW w:w="683" w:type="pct"/>
            <w:tcBorders>
              <w:left w:val="single" w:sz="4" w:space="0" w:color="auto"/>
              <w:right w:val="single" w:sz="4" w:space="0" w:color="auto"/>
            </w:tcBorders>
            <w:noWrap/>
            <w:vAlign w:val="center"/>
          </w:tcPr>
          <w:p w14:paraId="056C329C" w14:textId="77777777" w:rsidR="002C33BD" w:rsidRDefault="00000000">
            <w:pPr>
              <w:jc w:val="center"/>
              <w:rPr>
                <w:rFonts w:ascii="仿宋" w:eastAsia="仿宋" w:hAnsi="仿宋" w:hint="eastAsia"/>
                <w:szCs w:val="21"/>
              </w:rPr>
            </w:pPr>
            <w:r>
              <w:rPr>
                <w:rFonts w:ascii="仿宋" w:eastAsia="仿宋" w:hAnsi="仿宋" w:hint="eastAsia"/>
                <w:szCs w:val="21"/>
              </w:rPr>
              <w:t>技术参数（</w:t>
            </w:r>
            <w:r>
              <w:rPr>
                <w:rFonts w:ascii="仿宋" w:eastAsia="仿宋" w:hAnsi="仿宋"/>
                <w:szCs w:val="21"/>
              </w:rPr>
              <w:t>2</w:t>
            </w:r>
            <w:r>
              <w:rPr>
                <w:rFonts w:ascii="仿宋" w:eastAsia="仿宋" w:hAnsi="仿宋" w:hint="eastAsia"/>
                <w:szCs w:val="21"/>
              </w:rPr>
              <w:t>4）</w:t>
            </w:r>
          </w:p>
        </w:tc>
        <w:tc>
          <w:tcPr>
            <w:tcW w:w="4063" w:type="pct"/>
            <w:tcBorders>
              <w:top w:val="single" w:sz="4" w:space="0" w:color="auto"/>
              <w:left w:val="single" w:sz="4" w:space="0" w:color="auto"/>
              <w:bottom w:val="single" w:sz="4" w:space="0" w:color="auto"/>
              <w:right w:val="single" w:sz="4" w:space="0" w:color="auto"/>
            </w:tcBorders>
            <w:noWrap/>
            <w:vAlign w:val="center"/>
          </w:tcPr>
          <w:p w14:paraId="22DE2FB0"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w:t>
            </w:r>
            <w:r>
              <w:rPr>
                <w:rFonts w:ascii="仿宋" w:eastAsia="仿宋" w:hAnsi="仿宋" w:cs="仿宋" w:hint="eastAsia"/>
                <w:color w:val="000000"/>
                <w:kern w:val="0"/>
                <w:szCs w:val="21"/>
                <w:lang w:bidi="ar"/>
              </w:rPr>
              <w:t>提供说明书或注册证、药监部门批准证明文件</w:t>
            </w:r>
            <w:r>
              <w:rPr>
                <w:rFonts w:ascii="仿宋" w:eastAsia="仿宋" w:hAnsi="仿宋" w:cs="仿宋" w:hint="eastAsia"/>
                <w:kern w:val="0"/>
                <w:szCs w:val="21"/>
              </w:rPr>
              <w:t>），否则视作负偏离。</w:t>
            </w:r>
          </w:p>
        </w:tc>
      </w:tr>
      <w:tr w:rsidR="002C33BD" w14:paraId="6D1F1C38" w14:textId="77777777">
        <w:trPr>
          <w:trHeight w:val="534"/>
          <w:jc w:val="center"/>
        </w:trPr>
        <w:tc>
          <w:tcPr>
            <w:tcW w:w="254" w:type="pct"/>
            <w:tcBorders>
              <w:top w:val="single" w:sz="4" w:space="0" w:color="auto"/>
              <w:left w:val="single" w:sz="4" w:space="0" w:color="auto"/>
              <w:bottom w:val="single" w:sz="4" w:space="0" w:color="auto"/>
              <w:right w:val="single" w:sz="4" w:space="0" w:color="auto"/>
            </w:tcBorders>
            <w:noWrap/>
            <w:vAlign w:val="center"/>
          </w:tcPr>
          <w:p w14:paraId="437991D0" w14:textId="77777777" w:rsidR="002C33BD" w:rsidRDefault="00000000">
            <w:pPr>
              <w:rPr>
                <w:rFonts w:ascii="仿宋" w:eastAsia="仿宋" w:hAnsi="仿宋" w:hint="eastAsia"/>
                <w:szCs w:val="21"/>
              </w:rPr>
            </w:pPr>
            <w:r>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29DBAB36" w14:textId="77777777" w:rsidR="002C33BD" w:rsidRDefault="00000000">
            <w:pPr>
              <w:jc w:val="cente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B43F781"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297AF53E"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2C33BD" w14:paraId="2843979C" w14:textId="77777777">
        <w:trPr>
          <w:trHeight w:val="250"/>
          <w:jc w:val="center"/>
        </w:trPr>
        <w:tc>
          <w:tcPr>
            <w:tcW w:w="254" w:type="pct"/>
            <w:vMerge w:val="restart"/>
            <w:tcBorders>
              <w:top w:val="single" w:sz="4" w:space="0" w:color="auto"/>
              <w:left w:val="single" w:sz="4" w:space="0" w:color="auto"/>
              <w:bottom w:val="single" w:sz="4" w:space="0" w:color="auto"/>
              <w:right w:val="single" w:sz="4" w:space="0" w:color="auto"/>
            </w:tcBorders>
            <w:noWrap/>
            <w:vAlign w:val="center"/>
          </w:tcPr>
          <w:p w14:paraId="5D8A823C" w14:textId="77777777" w:rsidR="002C33BD" w:rsidRDefault="00000000">
            <w:pPr>
              <w:rPr>
                <w:rFonts w:ascii="仿宋" w:eastAsia="仿宋" w:hAnsi="仿宋" w:hint="eastAsia"/>
                <w:szCs w:val="21"/>
              </w:rPr>
            </w:pPr>
            <w:r>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25B3153C" w14:textId="77777777" w:rsidR="002C33BD"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624265AD"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1.对所投产品的性能稳定性、准确性和均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性进行评价打分。(本项分值设置为5,4,3,2,1,0分)</w:t>
            </w:r>
          </w:p>
        </w:tc>
      </w:tr>
      <w:tr w:rsidR="002C33BD" w14:paraId="7A3738B9" w14:textId="77777777">
        <w:trPr>
          <w:trHeight w:val="213"/>
          <w:jc w:val="center"/>
        </w:trPr>
        <w:tc>
          <w:tcPr>
            <w:tcW w:w="254" w:type="pct"/>
            <w:vMerge/>
            <w:tcBorders>
              <w:left w:val="single" w:sz="4" w:space="0" w:color="auto"/>
              <w:right w:val="single" w:sz="4" w:space="0" w:color="auto"/>
            </w:tcBorders>
            <w:noWrap/>
            <w:vAlign w:val="center"/>
          </w:tcPr>
          <w:p w14:paraId="441BF584" w14:textId="77777777" w:rsidR="002C33BD" w:rsidRDefault="002C33BD">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7FA6AB7B"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380D886B"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2.对所投产品的操作便捷性、临床实用性进行评价打分。(本项分值设置为5,4,3,2,1,0分)</w:t>
            </w:r>
          </w:p>
        </w:tc>
      </w:tr>
      <w:tr w:rsidR="002C33BD" w14:paraId="0E0A7282" w14:textId="77777777">
        <w:trPr>
          <w:trHeight w:val="50"/>
          <w:jc w:val="center"/>
        </w:trPr>
        <w:tc>
          <w:tcPr>
            <w:tcW w:w="254" w:type="pct"/>
            <w:vMerge/>
            <w:tcBorders>
              <w:left w:val="single" w:sz="4" w:space="0" w:color="auto"/>
              <w:right w:val="single" w:sz="4" w:space="0" w:color="auto"/>
            </w:tcBorders>
            <w:noWrap/>
            <w:vAlign w:val="center"/>
          </w:tcPr>
          <w:p w14:paraId="338818D4" w14:textId="77777777" w:rsidR="002C33BD" w:rsidRDefault="002C33BD">
            <w:pP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072D4E2B"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701C703B"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3.对所投产品的线性和范围、有效期长短等方面进行评价打分。(本项分值设置为5,4,3,2,1,0分)</w:t>
            </w:r>
          </w:p>
        </w:tc>
      </w:tr>
      <w:tr w:rsidR="002C33BD" w14:paraId="177EB1EC" w14:textId="77777777">
        <w:trPr>
          <w:trHeight w:val="426"/>
          <w:jc w:val="center"/>
        </w:trPr>
        <w:tc>
          <w:tcPr>
            <w:tcW w:w="254" w:type="pct"/>
            <w:vMerge/>
            <w:tcBorders>
              <w:left w:val="single" w:sz="4" w:space="0" w:color="auto"/>
              <w:right w:val="single" w:sz="4" w:space="0" w:color="auto"/>
            </w:tcBorders>
            <w:noWrap/>
            <w:vAlign w:val="center"/>
          </w:tcPr>
          <w:p w14:paraId="41D7AE6F" w14:textId="77777777" w:rsidR="002C33BD" w:rsidRDefault="002C33BD">
            <w:pPr>
              <w:rPr>
                <w:rFonts w:ascii="仿宋" w:eastAsia="仿宋" w:hAnsi="仿宋" w:hint="eastAsia"/>
                <w:color w:val="FF0000"/>
                <w:szCs w:val="21"/>
              </w:rPr>
            </w:pPr>
          </w:p>
        </w:tc>
        <w:tc>
          <w:tcPr>
            <w:tcW w:w="683" w:type="pct"/>
            <w:vMerge/>
            <w:tcBorders>
              <w:left w:val="single" w:sz="4" w:space="0" w:color="auto"/>
              <w:right w:val="single" w:sz="4" w:space="0" w:color="auto"/>
            </w:tcBorders>
            <w:noWrap/>
            <w:vAlign w:val="center"/>
          </w:tcPr>
          <w:p w14:paraId="0A4B9D90" w14:textId="77777777" w:rsidR="002C33BD" w:rsidRDefault="002C33BD">
            <w:pPr>
              <w:jc w:val="center"/>
              <w:rPr>
                <w:rFonts w:ascii="仿宋" w:eastAsia="仿宋" w:hAnsi="仿宋" w:hint="eastAsia"/>
                <w:color w:val="FF0000"/>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1E84A7F"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以上1-</w:t>
            </w:r>
            <w:r>
              <w:rPr>
                <w:rFonts w:ascii="仿宋" w:eastAsia="仿宋" w:hAnsi="仿宋" w:cs="仿宋"/>
                <w:kern w:val="0"/>
                <w:szCs w:val="21"/>
              </w:rPr>
              <w:t>3</w:t>
            </w:r>
            <w:r>
              <w:rPr>
                <w:rFonts w:ascii="仿宋" w:eastAsia="仿宋" w:hAnsi="仿宋" w:cs="仿宋" w:hint="eastAsia"/>
                <w:kern w:val="0"/>
                <w:szCs w:val="21"/>
              </w:rPr>
              <w:t>项根据说明书、注册证书、质量标准、诊疗规范或诊疗指南、室间质评文件、权威期刊（指SCI）收载的文献等有效证明材料进行认定。</w:t>
            </w:r>
          </w:p>
        </w:tc>
      </w:tr>
      <w:tr w:rsidR="002C33BD" w14:paraId="7E8123DE" w14:textId="77777777">
        <w:trPr>
          <w:trHeight w:val="70"/>
          <w:jc w:val="center"/>
        </w:trPr>
        <w:tc>
          <w:tcPr>
            <w:tcW w:w="254" w:type="pct"/>
            <w:vMerge w:val="restart"/>
            <w:tcBorders>
              <w:top w:val="single" w:sz="4" w:space="0" w:color="auto"/>
              <w:left w:val="single" w:sz="4" w:space="0" w:color="auto"/>
              <w:right w:val="single" w:sz="4" w:space="0" w:color="auto"/>
            </w:tcBorders>
            <w:noWrap/>
            <w:vAlign w:val="center"/>
          </w:tcPr>
          <w:p w14:paraId="727C5EA8" w14:textId="77777777" w:rsidR="002C33BD" w:rsidRDefault="00000000">
            <w:pPr>
              <w:rPr>
                <w:rFonts w:ascii="仿宋" w:eastAsia="仿宋" w:hAnsi="仿宋" w:hint="eastAsia"/>
                <w:szCs w:val="21"/>
              </w:rPr>
            </w:pPr>
            <w:r>
              <w:rPr>
                <w:rFonts w:ascii="仿宋" w:eastAsia="仿宋" w:hAnsi="仿宋" w:hint="eastAsia"/>
                <w:szCs w:val="21"/>
              </w:rPr>
              <w:t>5</w:t>
            </w:r>
          </w:p>
        </w:tc>
        <w:tc>
          <w:tcPr>
            <w:tcW w:w="683" w:type="pct"/>
            <w:vMerge w:val="restart"/>
            <w:tcBorders>
              <w:top w:val="single" w:sz="4" w:space="0" w:color="auto"/>
              <w:left w:val="single" w:sz="4" w:space="0" w:color="auto"/>
              <w:right w:val="single" w:sz="4" w:space="0" w:color="auto"/>
            </w:tcBorders>
            <w:noWrap/>
            <w:vAlign w:val="center"/>
          </w:tcPr>
          <w:p w14:paraId="28484E84" w14:textId="77777777" w:rsidR="002C33BD" w:rsidRDefault="00000000">
            <w:pPr>
              <w:jc w:val="center"/>
              <w:rPr>
                <w:rFonts w:ascii="仿宋" w:eastAsia="仿宋" w:hAnsi="仿宋" w:hint="eastAsia"/>
                <w:szCs w:val="21"/>
              </w:rPr>
            </w:pPr>
            <w:r>
              <w:rPr>
                <w:rFonts w:ascii="仿宋" w:eastAsia="仿宋" w:hAnsi="仿宋" w:cs="仿宋" w:hint="eastAsia"/>
                <w:kern w:val="0"/>
                <w:szCs w:val="21"/>
              </w:rPr>
              <w:t>综合服务（13分）</w:t>
            </w:r>
          </w:p>
        </w:tc>
        <w:tc>
          <w:tcPr>
            <w:tcW w:w="4063" w:type="pct"/>
            <w:tcBorders>
              <w:top w:val="single" w:sz="4" w:space="0" w:color="auto"/>
              <w:left w:val="single" w:sz="4" w:space="0" w:color="auto"/>
              <w:bottom w:val="single" w:sz="4" w:space="0" w:color="auto"/>
              <w:right w:val="single" w:sz="4" w:space="0" w:color="auto"/>
            </w:tcBorders>
            <w:noWrap/>
          </w:tcPr>
          <w:p w14:paraId="78F8DE9D"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1.采用冷链储存、配送试剂的，得3分。依据冷</w:t>
            </w:r>
            <w:proofErr w:type="gramStart"/>
            <w:r>
              <w:rPr>
                <w:rFonts w:ascii="仿宋" w:eastAsia="仿宋" w:hAnsi="仿宋" w:cs="仿宋" w:hint="eastAsia"/>
                <w:kern w:val="0"/>
                <w:szCs w:val="21"/>
              </w:rPr>
              <w:t>链证明</w:t>
            </w:r>
            <w:proofErr w:type="gramEnd"/>
            <w:r>
              <w:rPr>
                <w:rFonts w:ascii="仿宋" w:eastAsia="仿宋" w:hAnsi="仿宋" w:cs="仿宋" w:hint="eastAsia"/>
                <w:kern w:val="0"/>
                <w:szCs w:val="21"/>
              </w:rPr>
              <w:t>材料进行认定，由第三方提供冷</w:t>
            </w:r>
            <w:proofErr w:type="gramStart"/>
            <w:r>
              <w:rPr>
                <w:rFonts w:ascii="仿宋" w:eastAsia="仿宋" w:hAnsi="仿宋" w:cs="仿宋" w:hint="eastAsia"/>
                <w:kern w:val="0"/>
                <w:szCs w:val="21"/>
              </w:rPr>
              <w:t>链服务</w:t>
            </w:r>
            <w:proofErr w:type="gramEnd"/>
            <w:r>
              <w:rPr>
                <w:rFonts w:ascii="仿宋" w:eastAsia="仿宋" w:hAnsi="仿宋" w:cs="仿宋" w:hint="eastAsia"/>
                <w:kern w:val="0"/>
                <w:szCs w:val="21"/>
              </w:rPr>
              <w:t>的，应当提供相应协议。</w:t>
            </w:r>
          </w:p>
        </w:tc>
      </w:tr>
      <w:tr w:rsidR="002C33BD" w14:paraId="4B40F61D" w14:textId="77777777">
        <w:trPr>
          <w:trHeight w:val="300"/>
          <w:jc w:val="center"/>
        </w:trPr>
        <w:tc>
          <w:tcPr>
            <w:tcW w:w="254" w:type="pct"/>
            <w:vMerge/>
            <w:tcBorders>
              <w:left w:val="single" w:sz="4" w:space="0" w:color="auto"/>
              <w:right w:val="single" w:sz="4" w:space="0" w:color="auto"/>
            </w:tcBorders>
            <w:vAlign w:val="center"/>
          </w:tcPr>
          <w:p w14:paraId="3B49FF26" w14:textId="77777777" w:rsidR="002C33BD" w:rsidRDefault="002C33BD">
            <w:pPr>
              <w:rPr>
                <w:rFonts w:ascii="仿宋" w:eastAsia="仿宋" w:hAnsi="仿宋" w:hint="eastAsia"/>
                <w:szCs w:val="21"/>
              </w:rPr>
            </w:pPr>
          </w:p>
        </w:tc>
        <w:tc>
          <w:tcPr>
            <w:tcW w:w="683" w:type="pct"/>
            <w:vMerge/>
            <w:tcBorders>
              <w:left w:val="single" w:sz="4" w:space="0" w:color="auto"/>
              <w:right w:val="single" w:sz="4" w:space="0" w:color="auto"/>
            </w:tcBorders>
            <w:vAlign w:val="center"/>
          </w:tcPr>
          <w:p w14:paraId="20CE2641"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1F9E501A"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2.根据投标人及生产企业综合实力、用户评价等情况评分。(本项分值设置为5,4,3,2,1,0分)</w:t>
            </w:r>
          </w:p>
          <w:p w14:paraId="1773A9AC"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依据投标人提供的企业管理制度、质量保证体系、运营情况及效率、配套服务能力和医疗机构对投标人的考核评价材料等进行认定。</w:t>
            </w:r>
          </w:p>
        </w:tc>
      </w:tr>
      <w:tr w:rsidR="002C33BD" w14:paraId="13E3448E" w14:textId="77777777">
        <w:trPr>
          <w:trHeight w:val="300"/>
          <w:jc w:val="center"/>
        </w:trPr>
        <w:tc>
          <w:tcPr>
            <w:tcW w:w="254" w:type="pct"/>
            <w:vMerge/>
            <w:tcBorders>
              <w:left w:val="single" w:sz="4" w:space="0" w:color="auto"/>
              <w:right w:val="single" w:sz="4" w:space="0" w:color="auto"/>
            </w:tcBorders>
            <w:vAlign w:val="center"/>
          </w:tcPr>
          <w:p w14:paraId="162E8D15" w14:textId="77777777" w:rsidR="002C33BD" w:rsidRDefault="002C33BD">
            <w:pPr>
              <w:rPr>
                <w:rFonts w:ascii="仿宋" w:eastAsia="仿宋" w:hAnsi="仿宋" w:hint="eastAsia"/>
                <w:color w:val="FF0000"/>
                <w:szCs w:val="21"/>
              </w:rPr>
            </w:pPr>
          </w:p>
        </w:tc>
        <w:tc>
          <w:tcPr>
            <w:tcW w:w="683" w:type="pct"/>
            <w:vMerge/>
            <w:tcBorders>
              <w:left w:val="single" w:sz="4" w:space="0" w:color="auto"/>
              <w:right w:val="single" w:sz="4" w:space="0" w:color="auto"/>
            </w:tcBorders>
            <w:vAlign w:val="center"/>
          </w:tcPr>
          <w:p w14:paraId="12E70A3E" w14:textId="77777777" w:rsidR="002C33BD" w:rsidRDefault="002C33BD">
            <w:pPr>
              <w:jc w:val="center"/>
              <w:rPr>
                <w:rFonts w:ascii="仿宋" w:eastAsia="仿宋" w:hAnsi="仿宋" w:hint="eastAsia"/>
                <w:szCs w:val="21"/>
              </w:rPr>
            </w:pPr>
          </w:p>
        </w:tc>
        <w:tc>
          <w:tcPr>
            <w:tcW w:w="4063" w:type="pct"/>
            <w:tcBorders>
              <w:top w:val="single" w:sz="4" w:space="0" w:color="auto"/>
              <w:left w:val="single" w:sz="4" w:space="0" w:color="auto"/>
              <w:bottom w:val="single" w:sz="4" w:space="0" w:color="auto"/>
              <w:right w:val="single" w:sz="4" w:space="0" w:color="auto"/>
            </w:tcBorders>
            <w:noWrap/>
            <w:vAlign w:val="center"/>
          </w:tcPr>
          <w:p w14:paraId="4480950F"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3.根据投标人提供的售后服务方案，包括但不限于中标后服务响应时间，定期组织专业培训等。依据方案的可行性、合理性、科学性等进行评分，(本项分值设置为5,4,3,2,1,0分)</w:t>
            </w:r>
          </w:p>
        </w:tc>
      </w:tr>
      <w:tr w:rsidR="002C33BD" w14:paraId="339DECAA" w14:textId="77777777">
        <w:trPr>
          <w:trHeight w:val="150"/>
          <w:jc w:val="center"/>
        </w:trPr>
        <w:tc>
          <w:tcPr>
            <w:tcW w:w="254" w:type="pct"/>
            <w:tcBorders>
              <w:left w:val="single" w:sz="4" w:space="0" w:color="auto"/>
              <w:bottom w:val="single" w:sz="4" w:space="0" w:color="auto"/>
              <w:right w:val="single" w:sz="4" w:space="0" w:color="auto"/>
            </w:tcBorders>
            <w:vAlign w:val="center"/>
          </w:tcPr>
          <w:p w14:paraId="10C9C8D7" w14:textId="77777777" w:rsidR="002C33BD" w:rsidRDefault="00000000">
            <w:pPr>
              <w:rPr>
                <w:rFonts w:ascii="仿宋" w:eastAsia="仿宋" w:hAnsi="仿宋" w:hint="eastAsia"/>
                <w:szCs w:val="21"/>
              </w:rPr>
            </w:pPr>
            <w:r>
              <w:rPr>
                <w:rFonts w:ascii="仿宋" w:eastAsia="仿宋" w:hAnsi="仿宋" w:hint="eastAsia"/>
                <w:szCs w:val="21"/>
              </w:rPr>
              <w:lastRenderedPageBreak/>
              <w:t>6</w:t>
            </w:r>
          </w:p>
        </w:tc>
        <w:tc>
          <w:tcPr>
            <w:tcW w:w="683" w:type="pct"/>
            <w:tcBorders>
              <w:left w:val="single" w:sz="4" w:space="0" w:color="auto"/>
              <w:bottom w:val="single" w:sz="4" w:space="0" w:color="auto"/>
              <w:right w:val="single" w:sz="4" w:space="0" w:color="auto"/>
            </w:tcBorders>
            <w:vAlign w:val="center"/>
          </w:tcPr>
          <w:p w14:paraId="282A9DFF" w14:textId="77777777" w:rsidR="002C33BD" w:rsidRDefault="00000000">
            <w:pPr>
              <w:jc w:val="center"/>
              <w:rPr>
                <w:rFonts w:ascii="仿宋" w:eastAsia="仿宋" w:hAnsi="仿宋" w:hint="eastAsia"/>
                <w:szCs w:val="21"/>
              </w:rPr>
            </w:pPr>
            <w:r>
              <w:rPr>
                <w:rFonts w:ascii="仿宋" w:eastAsia="仿宋" w:hAnsi="仿宋" w:hint="eastAsia"/>
                <w:szCs w:val="21"/>
              </w:rPr>
              <w:t>其他优惠（4分）</w:t>
            </w:r>
          </w:p>
        </w:tc>
        <w:tc>
          <w:tcPr>
            <w:tcW w:w="4063" w:type="pct"/>
            <w:tcBorders>
              <w:top w:val="single" w:sz="4" w:space="0" w:color="auto"/>
              <w:left w:val="single" w:sz="4" w:space="0" w:color="auto"/>
              <w:bottom w:val="single" w:sz="4" w:space="0" w:color="auto"/>
              <w:right w:val="single" w:sz="4" w:space="0" w:color="auto"/>
            </w:tcBorders>
            <w:noWrap/>
            <w:vAlign w:val="center"/>
          </w:tcPr>
          <w:p w14:paraId="05FC1AD4" w14:textId="77777777" w:rsidR="002C33BD"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性、对采购人是否具有实际意义等进行综合评审。(本项分值设置为4,3,2,1,0.5,0分)</w:t>
            </w:r>
          </w:p>
        </w:tc>
      </w:tr>
    </w:tbl>
    <w:p w14:paraId="4C8D11B2" w14:textId="77777777" w:rsidR="002C33BD" w:rsidRDefault="002C33BD">
      <w:pPr>
        <w:spacing w:line="440" w:lineRule="exact"/>
        <w:rPr>
          <w:rFonts w:ascii="仿宋" w:eastAsia="仿宋" w:hAnsi="仿宋" w:hint="eastAsia"/>
          <w:b/>
          <w:bCs/>
          <w:iCs/>
          <w:sz w:val="24"/>
        </w:rPr>
      </w:pPr>
    </w:p>
    <w:p w14:paraId="5AECAEA2" w14:textId="77777777" w:rsidR="002C33BD"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44F455F1" w14:textId="77777777" w:rsidR="002C33BD"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6C91D743" w14:textId="77777777" w:rsidR="002C33BD"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31FC27F1" w14:textId="77777777" w:rsidR="002C33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3195131B" w14:textId="77777777" w:rsidR="002C33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4" w:name="_Toc104885749"/>
    </w:p>
    <w:p w14:paraId="3F0AC262"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ACFFFB2"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911E31"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3FFF11"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28EAAB"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8BF8481"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64B0F4B"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96A690"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6808E85"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CE86499"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682B15"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94994E0"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6E143D2"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AF39F3C"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F30B9BB"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B521B38"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7EAF67B"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BFE9CEE"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1D744E9"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7B4815" w14:textId="77777777" w:rsidR="002C33BD" w:rsidRDefault="002C3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0A70AAB" w14:textId="77777777" w:rsidR="00115E08" w:rsidRDefault="0011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B036E85" w14:textId="77777777" w:rsidR="00115E08" w:rsidRDefault="0011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4228FBD" w14:textId="77777777" w:rsidR="00115E08" w:rsidRDefault="0011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6891244" w14:textId="77777777" w:rsidR="002C33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4"/>
    </w:p>
    <w:p w14:paraId="738E93DD" w14:textId="77777777" w:rsidR="002C33B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3FCB8B55" w14:textId="77777777" w:rsidR="002C33BD"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EAD1411" w14:textId="77777777" w:rsidR="002C33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50E7C85C" w14:textId="77777777" w:rsidR="002C33BD" w:rsidRDefault="002C33BD">
      <w:pPr>
        <w:snapToGrid w:val="0"/>
        <w:spacing w:beforeLines="50" w:before="156" w:after="50"/>
        <w:jc w:val="right"/>
        <w:rPr>
          <w:rFonts w:ascii="仿宋" w:eastAsia="仿宋" w:hAnsi="仿宋" w:cs="仿宋" w:hint="eastAsia"/>
          <w:bCs/>
          <w:sz w:val="30"/>
          <w:szCs w:val="30"/>
        </w:rPr>
      </w:pPr>
    </w:p>
    <w:p w14:paraId="66FE58BF" w14:textId="77777777" w:rsidR="002C33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69F83BC" w14:textId="77777777" w:rsidR="002C33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08D8FCC" w14:textId="77777777" w:rsidR="002C33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1D27069" w14:textId="77777777" w:rsidR="002C33BD" w:rsidRDefault="002C33BD">
      <w:pPr>
        <w:spacing w:line="1200" w:lineRule="exact"/>
        <w:ind w:right="6"/>
        <w:jc w:val="center"/>
        <w:rPr>
          <w:rFonts w:ascii="仿宋" w:eastAsia="仿宋" w:hAnsi="仿宋" w:cs="仿宋" w:hint="eastAsia"/>
          <w:sz w:val="72"/>
          <w:szCs w:val="72"/>
        </w:rPr>
      </w:pPr>
    </w:p>
    <w:p w14:paraId="012F23D2"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087DE133"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60350496"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CFDDBDE"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1E8BCD9" w14:textId="77777777" w:rsidR="002C33BD" w:rsidRDefault="002C33BD">
      <w:pPr>
        <w:spacing w:line="1200" w:lineRule="exact"/>
        <w:ind w:right="6"/>
        <w:jc w:val="center"/>
        <w:rPr>
          <w:rFonts w:ascii="仿宋" w:eastAsia="仿宋" w:hAnsi="仿宋" w:cs="仿宋" w:hint="eastAsia"/>
          <w:sz w:val="72"/>
          <w:szCs w:val="72"/>
        </w:rPr>
      </w:pPr>
    </w:p>
    <w:p w14:paraId="38A1AB92"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D3FD89B"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565809D"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2203B365" w14:textId="77777777" w:rsidR="002C33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0305F18D" w14:textId="77777777" w:rsidR="002C33B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610691F"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E9D74E7"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499A7398"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45517878"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61875CCC"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20FFE9B5" w14:textId="77777777" w:rsidR="002C33BD"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14B5984D"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15A089C2" w14:textId="77777777" w:rsidR="002C33BD"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4AD18B67" w14:textId="77777777" w:rsidR="002C33BD"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63DDC389" w14:textId="77777777" w:rsidR="002C33BD" w:rsidRDefault="002C33BD">
      <w:pPr>
        <w:spacing w:line="360" w:lineRule="auto"/>
        <w:jc w:val="left"/>
        <w:rPr>
          <w:rFonts w:ascii="仿宋" w:eastAsia="仿宋" w:hAnsi="仿宋" w:cs="仿宋" w:hint="eastAsia"/>
          <w:b/>
          <w:bCs/>
          <w:sz w:val="24"/>
        </w:rPr>
      </w:pPr>
    </w:p>
    <w:p w14:paraId="4DA345CC" w14:textId="77777777" w:rsidR="002C33BD" w:rsidRDefault="002C33BD">
      <w:pPr>
        <w:spacing w:line="360" w:lineRule="auto"/>
        <w:jc w:val="left"/>
        <w:rPr>
          <w:rFonts w:ascii="仿宋" w:eastAsia="仿宋" w:hAnsi="仿宋" w:cs="仿宋" w:hint="eastAsia"/>
          <w:b/>
          <w:bCs/>
          <w:sz w:val="24"/>
        </w:rPr>
      </w:pPr>
    </w:p>
    <w:p w14:paraId="0BB97396" w14:textId="77777777" w:rsidR="002C33BD" w:rsidRDefault="002C33BD">
      <w:pPr>
        <w:spacing w:line="360" w:lineRule="auto"/>
        <w:jc w:val="left"/>
        <w:rPr>
          <w:rFonts w:ascii="仿宋" w:eastAsia="仿宋" w:hAnsi="仿宋" w:cs="仿宋" w:hint="eastAsia"/>
          <w:b/>
          <w:bCs/>
          <w:sz w:val="24"/>
        </w:rPr>
      </w:pPr>
    </w:p>
    <w:p w14:paraId="6493F81D" w14:textId="77777777" w:rsidR="002C33BD" w:rsidRDefault="002C33BD">
      <w:pPr>
        <w:spacing w:line="360" w:lineRule="auto"/>
        <w:jc w:val="left"/>
        <w:rPr>
          <w:rFonts w:ascii="仿宋" w:eastAsia="仿宋" w:hAnsi="仿宋" w:cs="仿宋" w:hint="eastAsia"/>
          <w:b/>
          <w:bCs/>
          <w:sz w:val="24"/>
        </w:rPr>
      </w:pPr>
    </w:p>
    <w:p w14:paraId="1BA25A56" w14:textId="77777777" w:rsidR="002C33BD" w:rsidRDefault="002C33BD">
      <w:pPr>
        <w:spacing w:line="360" w:lineRule="auto"/>
        <w:jc w:val="left"/>
        <w:rPr>
          <w:rFonts w:ascii="仿宋" w:eastAsia="仿宋" w:hAnsi="仿宋" w:cs="仿宋" w:hint="eastAsia"/>
          <w:b/>
          <w:bCs/>
          <w:sz w:val="24"/>
        </w:rPr>
      </w:pPr>
    </w:p>
    <w:p w14:paraId="3E705B00" w14:textId="77777777" w:rsidR="002C33BD" w:rsidRDefault="002C33BD">
      <w:pPr>
        <w:spacing w:line="360" w:lineRule="auto"/>
        <w:jc w:val="left"/>
        <w:rPr>
          <w:rFonts w:ascii="仿宋" w:eastAsia="仿宋" w:hAnsi="仿宋" w:cs="仿宋" w:hint="eastAsia"/>
          <w:b/>
          <w:bCs/>
          <w:sz w:val="24"/>
        </w:rPr>
      </w:pPr>
    </w:p>
    <w:p w14:paraId="775FECF5" w14:textId="77777777" w:rsidR="002C33BD" w:rsidRDefault="002C33BD">
      <w:pPr>
        <w:spacing w:line="360" w:lineRule="auto"/>
        <w:jc w:val="left"/>
        <w:rPr>
          <w:rFonts w:ascii="仿宋" w:eastAsia="仿宋" w:hAnsi="仿宋" w:cs="仿宋" w:hint="eastAsia"/>
          <w:b/>
          <w:bCs/>
          <w:sz w:val="24"/>
        </w:rPr>
      </w:pPr>
    </w:p>
    <w:p w14:paraId="36126AAA" w14:textId="77777777" w:rsidR="002C33BD" w:rsidRDefault="002C33BD">
      <w:pPr>
        <w:spacing w:line="360" w:lineRule="auto"/>
        <w:jc w:val="left"/>
        <w:rPr>
          <w:rFonts w:ascii="仿宋" w:eastAsia="仿宋" w:hAnsi="仿宋" w:cs="仿宋" w:hint="eastAsia"/>
          <w:b/>
          <w:bCs/>
          <w:sz w:val="24"/>
        </w:rPr>
      </w:pPr>
    </w:p>
    <w:p w14:paraId="7B92D8BE" w14:textId="77777777" w:rsidR="002C33BD" w:rsidRDefault="002C33BD">
      <w:pPr>
        <w:spacing w:line="360" w:lineRule="auto"/>
        <w:jc w:val="left"/>
        <w:rPr>
          <w:rFonts w:ascii="仿宋" w:eastAsia="仿宋" w:hAnsi="仿宋" w:cs="仿宋" w:hint="eastAsia"/>
          <w:b/>
          <w:bCs/>
          <w:sz w:val="24"/>
        </w:rPr>
      </w:pPr>
    </w:p>
    <w:p w14:paraId="4B91DAD2" w14:textId="77777777" w:rsidR="002C33BD" w:rsidRDefault="002C33BD">
      <w:pPr>
        <w:spacing w:line="360" w:lineRule="auto"/>
        <w:jc w:val="left"/>
        <w:rPr>
          <w:rFonts w:ascii="仿宋" w:eastAsia="仿宋" w:hAnsi="仿宋" w:cs="仿宋" w:hint="eastAsia"/>
          <w:b/>
          <w:bCs/>
          <w:sz w:val="24"/>
        </w:rPr>
      </w:pPr>
    </w:p>
    <w:p w14:paraId="35849669" w14:textId="77777777" w:rsidR="002C33BD" w:rsidRDefault="002C33BD">
      <w:pPr>
        <w:spacing w:line="360" w:lineRule="auto"/>
        <w:jc w:val="left"/>
        <w:rPr>
          <w:rFonts w:ascii="仿宋" w:eastAsia="仿宋" w:hAnsi="仿宋" w:cs="仿宋" w:hint="eastAsia"/>
          <w:b/>
          <w:bCs/>
          <w:sz w:val="24"/>
        </w:rPr>
      </w:pPr>
    </w:p>
    <w:p w14:paraId="3A8B181B" w14:textId="77777777" w:rsidR="002C33BD" w:rsidRDefault="002C33BD">
      <w:pPr>
        <w:spacing w:line="360" w:lineRule="auto"/>
        <w:jc w:val="left"/>
        <w:rPr>
          <w:rFonts w:ascii="仿宋" w:eastAsia="仿宋" w:hAnsi="仿宋" w:cs="仿宋" w:hint="eastAsia"/>
          <w:b/>
          <w:bCs/>
          <w:sz w:val="24"/>
        </w:rPr>
      </w:pPr>
    </w:p>
    <w:p w14:paraId="0528951C" w14:textId="77777777" w:rsidR="002C33BD" w:rsidRDefault="002C33BD">
      <w:pPr>
        <w:spacing w:line="360" w:lineRule="auto"/>
        <w:jc w:val="left"/>
        <w:rPr>
          <w:rFonts w:ascii="仿宋" w:eastAsia="仿宋" w:hAnsi="仿宋" w:cs="仿宋" w:hint="eastAsia"/>
          <w:b/>
          <w:bCs/>
          <w:sz w:val="24"/>
        </w:rPr>
      </w:pPr>
    </w:p>
    <w:p w14:paraId="00ED09B9" w14:textId="77777777" w:rsidR="002C33BD" w:rsidRDefault="002C33BD">
      <w:pPr>
        <w:spacing w:line="360" w:lineRule="auto"/>
        <w:jc w:val="left"/>
        <w:rPr>
          <w:rFonts w:ascii="仿宋" w:eastAsia="仿宋" w:hAnsi="仿宋" w:cs="仿宋" w:hint="eastAsia"/>
          <w:b/>
          <w:bCs/>
          <w:sz w:val="24"/>
        </w:rPr>
      </w:pPr>
    </w:p>
    <w:p w14:paraId="209ABAAD" w14:textId="77777777" w:rsidR="002C33BD" w:rsidRDefault="002C33BD">
      <w:pPr>
        <w:spacing w:line="360" w:lineRule="auto"/>
        <w:jc w:val="left"/>
        <w:rPr>
          <w:rFonts w:ascii="仿宋" w:eastAsia="仿宋" w:hAnsi="仿宋" w:cs="仿宋" w:hint="eastAsia"/>
          <w:b/>
          <w:sz w:val="28"/>
          <w:szCs w:val="28"/>
        </w:rPr>
      </w:pPr>
    </w:p>
    <w:p w14:paraId="6AF848BA" w14:textId="77777777" w:rsidR="002C33BD" w:rsidRDefault="002C33BD">
      <w:pPr>
        <w:spacing w:line="360" w:lineRule="auto"/>
        <w:jc w:val="left"/>
        <w:rPr>
          <w:rFonts w:ascii="仿宋" w:eastAsia="仿宋" w:hAnsi="仿宋" w:cs="仿宋" w:hint="eastAsia"/>
          <w:b/>
          <w:sz w:val="28"/>
          <w:szCs w:val="28"/>
        </w:rPr>
      </w:pPr>
    </w:p>
    <w:p w14:paraId="520AF0A8" w14:textId="77777777" w:rsidR="002C33BD" w:rsidRDefault="002C33BD">
      <w:pPr>
        <w:spacing w:line="360" w:lineRule="auto"/>
        <w:jc w:val="left"/>
        <w:rPr>
          <w:rFonts w:ascii="仿宋" w:eastAsia="仿宋" w:hAnsi="仿宋" w:cs="仿宋" w:hint="eastAsia"/>
          <w:b/>
          <w:sz w:val="28"/>
          <w:szCs w:val="28"/>
        </w:rPr>
      </w:pPr>
    </w:p>
    <w:p w14:paraId="08BF409D" w14:textId="77777777" w:rsidR="002C33BD" w:rsidRDefault="002C33BD">
      <w:pPr>
        <w:spacing w:line="360" w:lineRule="auto"/>
        <w:jc w:val="left"/>
        <w:rPr>
          <w:rFonts w:ascii="仿宋" w:eastAsia="仿宋" w:hAnsi="仿宋" w:cs="仿宋" w:hint="eastAsia"/>
          <w:b/>
          <w:sz w:val="28"/>
          <w:szCs w:val="28"/>
        </w:rPr>
      </w:pPr>
    </w:p>
    <w:p w14:paraId="2C1E89DF" w14:textId="77777777" w:rsidR="002C33BD"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2A9C0AC0" w14:textId="77777777" w:rsidR="002C33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3F554051" w14:textId="77777777" w:rsidR="002C33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49131BA" w14:textId="77777777" w:rsidR="002C33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12D7F4B" w14:textId="77777777" w:rsidR="002C33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1979281B" w14:textId="77777777" w:rsidR="002C33B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58044EB3" w14:textId="77777777" w:rsidR="002C33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84C2064" w14:textId="77777777" w:rsidR="002C33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B835D5D" w14:textId="77777777" w:rsidR="002C33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59A1AC19" w14:textId="77777777" w:rsidR="002C33BD"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2A5429D4" w14:textId="77777777" w:rsidR="002C33BD"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79D56F52" w14:textId="77777777" w:rsidR="002C33BD"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0C1C9DAB" w14:textId="77777777" w:rsidR="002C33BD"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40D96CC8" w14:textId="77777777" w:rsidR="002C33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702F0F51" w14:textId="77777777" w:rsidR="002C33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586B8E63" w14:textId="77777777" w:rsidR="002C33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31423E76" w14:textId="77777777" w:rsidR="002C33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55630E2E" w14:textId="77777777" w:rsidR="002C33BD"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5423E855" w14:textId="77777777" w:rsidR="002C33BD"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0094D4C2" w14:textId="77777777" w:rsidR="002C33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8B2BBB7" w14:textId="77777777" w:rsidR="002C33BD"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2BD83FE3" w14:textId="77777777" w:rsidR="002C33BD"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2217B5B1" w14:textId="77777777" w:rsidR="002C33BD" w:rsidRDefault="002C33BD">
      <w:pPr>
        <w:adjustRightInd w:val="0"/>
        <w:jc w:val="center"/>
        <w:rPr>
          <w:rFonts w:ascii="仿宋" w:eastAsia="仿宋" w:hAnsi="仿宋" w:cs="仿宋" w:hint="eastAsia"/>
          <w:b/>
          <w:sz w:val="24"/>
          <w:szCs w:val="24"/>
        </w:rPr>
      </w:pPr>
    </w:p>
    <w:p w14:paraId="02A2130F" w14:textId="77777777" w:rsidR="002C33BD"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EC1CC11" w14:textId="77777777" w:rsidR="002C33BD"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0BBE62B3" w14:textId="77777777" w:rsidR="002C33BD"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1DD3230" w14:textId="77777777" w:rsidR="002C33BD" w:rsidRDefault="002C33BD">
      <w:pPr>
        <w:adjustRightInd w:val="0"/>
        <w:snapToGrid w:val="0"/>
        <w:spacing w:line="600" w:lineRule="exact"/>
        <w:jc w:val="left"/>
        <w:rPr>
          <w:rFonts w:ascii="仿宋" w:eastAsia="仿宋" w:hAnsi="仿宋" w:cs="仿宋" w:hint="eastAsia"/>
          <w:sz w:val="24"/>
          <w:szCs w:val="24"/>
        </w:rPr>
      </w:pPr>
    </w:p>
    <w:p w14:paraId="3DDB2804" w14:textId="77777777" w:rsidR="002C33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1B9AED5C" w14:textId="77777777" w:rsidR="002C33BD" w:rsidRDefault="002C33BD">
      <w:pPr>
        <w:adjustRightInd w:val="0"/>
        <w:spacing w:line="360" w:lineRule="exact"/>
        <w:rPr>
          <w:rFonts w:ascii="仿宋" w:eastAsia="仿宋" w:hAnsi="仿宋" w:cs="仿宋" w:hint="eastAsia"/>
          <w:sz w:val="24"/>
          <w:szCs w:val="24"/>
        </w:rPr>
      </w:pPr>
    </w:p>
    <w:p w14:paraId="219095FA" w14:textId="77777777" w:rsidR="002C33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42D64A19" w14:textId="77777777" w:rsidR="002C33BD" w:rsidRDefault="002C33BD">
      <w:pPr>
        <w:adjustRightInd w:val="0"/>
        <w:spacing w:line="360" w:lineRule="exact"/>
        <w:rPr>
          <w:rFonts w:ascii="仿宋" w:eastAsia="仿宋" w:hAnsi="仿宋" w:cs="仿宋" w:hint="eastAsia"/>
          <w:sz w:val="24"/>
          <w:szCs w:val="24"/>
        </w:rPr>
      </w:pPr>
    </w:p>
    <w:p w14:paraId="31E5765A" w14:textId="77777777" w:rsidR="002C33BD"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4AFA294B" w14:textId="77777777" w:rsidR="002C33BD" w:rsidRDefault="002C33BD">
      <w:pPr>
        <w:adjustRightInd w:val="0"/>
        <w:spacing w:line="360" w:lineRule="exact"/>
        <w:rPr>
          <w:rFonts w:ascii="仿宋" w:eastAsia="仿宋" w:hAnsi="仿宋" w:cs="仿宋" w:hint="eastAsia"/>
          <w:sz w:val="24"/>
          <w:szCs w:val="24"/>
        </w:rPr>
      </w:pPr>
    </w:p>
    <w:p w14:paraId="7A0F10D6" w14:textId="77777777" w:rsidR="002C33BD" w:rsidRDefault="002C33BD">
      <w:pPr>
        <w:adjustRightInd w:val="0"/>
        <w:spacing w:line="360" w:lineRule="exact"/>
        <w:rPr>
          <w:rFonts w:ascii="仿宋" w:eastAsia="仿宋" w:hAnsi="仿宋" w:cs="仿宋" w:hint="eastAsia"/>
          <w:sz w:val="24"/>
          <w:szCs w:val="24"/>
        </w:rPr>
      </w:pPr>
    </w:p>
    <w:p w14:paraId="2F05E5D8" w14:textId="77777777" w:rsidR="002C33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104F4BF0" w14:textId="77777777" w:rsidR="002C33BD" w:rsidRDefault="002C33BD">
      <w:pPr>
        <w:adjustRightInd w:val="0"/>
        <w:spacing w:line="360" w:lineRule="exact"/>
        <w:rPr>
          <w:rFonts w:ascii="仿宋" w:eastAsia="仿宋" w:hAnsi="仿宋" w:cs="仿宋" w:hint="eastAsia"/>
          <w:sz w:val="24"/>
          <w:szCs w:val="24"/>
        </w:rPr>
      </w:pPr>
    </w:p>
    <w:p w14:paraId="4D210011" w14:textId="77777777" w:rsidR="002C33BD" w:rsidRDefault="002C33BD">
      <w:pPr>
        <w:adjustRightInd w:val="0"/>
        <w:spacing w:line="360" w:lineRule="exact"/>
        <w:rPr>
          <w:rFonts w:ascii="仿宋" w:eastAsia="仿宋" w:hAnsi="仿宋" w:cs="仿宋" w:hint="eastAsia"/>
          <w:sz w:val="24"/>
          <w:szCs w:val="24"/>
        </w:rPr>
      </w:pPr>
    </w:p>
    <w:p w14:paraId="060C69C4" w14:textId="77777777" w:rsidR="002C33BD"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254232A9" w14:textId="77777777" w:rsidR="002C33BD" w:rsidRDefault="002C33BD">
      <w:pPr>
        <w:adjustRightInd w:val="0"/>
        <w:spacing w:line="360" w:lineRule="exact"/>
        <w:rPr>
          <w:rFonts w:ascii="仿宋" w:eastAsia="仿宋" w:hAnsi="仿宋" w:cs="仿宋" w:hint="eastAsia"/>
          <w:sz w:val="24"/>
          <w:szCs w:val="24"/>
        </w:rPr>
      </w:pPr>
    </w:p>
    <w:p w14:paraId="779E488B" w14:textId="77777777" w:rsidR="002C33BD" w:rsidRDefault="002C33BD">
      <w:pPr>
        <w:adjustRightInd w:val="0"/>
        <w:spacing w:line="360" w:lineRule="exact"/>
        <w:rPr>
          <w:rFonts w:ascii="仿宋" w:eastAsia="仿宋" w:hAnsi="仿宋" w:cs="仿宋" w:hint="eastAsia"/>
          <w:sz w:val="24"/>
          <w:szCs w:val="24"/>
        </w:rPr>
      </w:pPr>
    </w:p>
    <w:p w14:paraId="0E5203D2" w14:textId="77777777" w:rsidR="002C33BD"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7B69448F" w14:textId="77777777" w:rsidR="002C33BD" w:rsidRDefault="002C33BD">
      <w:pPr>
        <w:adjustRightInd w:val="0"/>
        <w:ind w:firstLineChars="2050" w:firstLine="4920"/>
        <w:jc w:val="left"/>
        <w:rPr>
          <w:rFonts w:ascii="仿宋" w:eastAsia="仿宋" w:hAnsi="仿宋" w:cs="仿宋" w:hint="eastAsia"/>
          <w:sz w:val="24"/>
          <w:szCs w:val="24"/>
        </w:rPr>
      </w:pPr>
    </w:p>
    <w:p w14:paraId="107827C6" w14:textId="77777777" w:rsidR="002C33BD" w:rsidRDefault="002C33BD">
      <w:pPr>
        <w:snapToGrid w:val="0"/>
        <w:spacing w:before="50" w:after="50"/>
        <w:jc w:val="left"/>
        <w:rPr>
          <w:rFonts w:ascii="仿宋" w:eastAsia="仿宋" w:hAnsi="仿宋" w:cs="仿宋" w:hint="eastAsia"/>
          <w:b/>
          <w:bCs/>
          <w:sz w:val="24"/>
          <w:szCs w:val="24"/>
          <w:u w:val="single"/>
        </w:rPr>
      </w:pPr>
    </w:p>
    <w:p w14:paraId="6C9A9A4A"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021DEE0A"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5141B180"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60435A5C" w14:textId="77777777" w:rsidR="002C33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12EE6A9E" w14:textId="77777777" w:rsidR="002C33BD" w:rsidRDefault="002C33BD">
      <w:pPr>
        <w:pStyle w:val="af8"/>
        <w:spacing w:afterLines="0" w:line="440" w:lineRule="exact"/>
        <w:ind w:firstLineChars="0" w:firstLine="0"/>
        <w:rPr>
          <w:rFonts w:ascii="仿宋" w:eastAsia="仿宋" w:hAnsi="仿宋" w:cs="仿宋" w:hint="eastAsia"/>
          <w:sz w:val="28"/>
          <w:szCs w:val="28"/>
        </w:rPr>
      </w:pPr>
    </w:p>
    <w:p w14:paraId="5F7CF827"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848D851"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7D9F87B2"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6C25A38F"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B00945D" w14:textId="77777777" w:rsidR="002C33BD"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6048B7E2" w14:textId="77777777" w:rsidR="002C33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60C33BEE" w14:textId="77777777" w:rsidR="002C33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CDF09B4" w14:textId="77777777" w:rsidR="002C33BD"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53841BFA" w14:textId="77777777" w:rsidR="002C33BD"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E321AA4" w14:textId="77777777" w:rsidR="002C33BD"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3334D0BB" w14:textId="77777777" w:rsidR="002C33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0C3876E5" w14:textId="77777777" w:rsidR="002C33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6D35E450" w14:textId="77777777" w:rsidR="002C33BD" w:rsidRDefault="002C33BD">
      <w:pPr>
        <w:adjustRightInd w:val="0"/>
        <w:spacing w:line="440" w:lineRule="exact"/>
        <w:rPr>
          <w:rFonts w:ascii="仿宋" w:eastAsia="仿宋" w:hAnsi="仿宋" w:cs="仿宋" w:hint="eastAsia"/>
          <w:sz w:val="24"/>
          <w:szCs w:val="24"/>
        </w:rPr>
      </w:pPr>
    </w:p>
    <w:p w14:paraId="4784C8F3" w14:textId="77777777" w:rsidR="002C33BD"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C1DDDBB" w14:textId="77777777" w:rsidR="002C33BD" w:rsidRDefault="002C33BD">
      <w:pPr>
        <w:adjustRightInd w:val="0"/>
        <w:spacing w:line="440" w:lineRule="exact"/>
        <w:ind w:right="480"/>
        <w:rPr>
          <w:rFonts w:ascii="仿宋" w:eastAsia="仿宋" w:hAnsi="仿宋" w:cs="仿宋" w:hint="eastAsia"/>
          <w:sz w:val="24"/>
          <w:szCs w:val="24"/>
        </w:rPr>
      </w:pPr>
    </w:p>
    <w:p w14:paraId="30D02567" w14:textId="77777777" w:rsidR="002C33BD"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3C37AB6C" w14:textId="77777777" w:rsidR="002C33BD" w:rsidRDefault="002C33BD">
      <w:pPr>
        <w:pStyle w:val="af8"/>
        <w:spacing w:afterLines="0" w:line="440" w:lineRule="exact"/>
        <w:ind w:firstLineChars="0" w:firstLine="0"/>
        <w:rPr>
          <w:rFonts w:ascii="仿宋" w:eastAsia="仿宋" w:hAnsi="仿宋" w:cs="仿宋" w:hint="eastAsia"/>
          <w:sz w:val="28"/>
          <w:szCs w:val="28"/>
        </w:rPr>
      </w:pPr>
    </w:p>
    <w:p w14:paraId="3EB82141" w14:textId="77777777" w:rsidR="002C33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38E09E58"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1C2766BE"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E9D5985" w14:textId="77777777" w:rsidR="002C33BD"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65801CA1"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7ED73A1B"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1DD140C"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956DC1D" w14:textId="77777777" w:rsidR="002C33BD" w:rsidRDefault="002C33BD">
      <w:pPr>
        <w:pStyle w:val="af8"/>
        <w:spacing w:afterLines="0" w:line="440" w:lineRule="exact"/>
        <w:ind w:firstLineChars="0" w:firstLine="0"/>
        <w:rPr>
          <w:rFonts w:ascii="仿宋" w:eastAsia="仿宋" w:hAnsi="仿宋" w:cs="仿宋" w:hint="eastAsia"/>
          <w:sz w:val="28"/>
          <w:szCs w:val="28"/>
        </w:rPr>
      </w:pPr>
    </w:p>
    <w:p w14:paraId="54471083" w14:textId="77777777" w:rsidR="002C33BD"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45515279" w14:textId="77777777" w:rsidR="002C33BD"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5BD5C07A"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3245DDF7"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3D6117CF"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0DB3A30"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554230D"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07D15483"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4A3CE34"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B2A659A"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44888E13"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5BF5388" w14:textId="77777777" w:rsidR="002C33BD"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7F46012" w14:textId="77777777" w:rsidR="002C33BD" w:rsidRDefault="002C33BD">
      <w:pPr>
        <w:snapToGrid w:val="0"/>
        <w:spacing w:beforeLines="50" w:before="156" w:after="50" w:line="360" w:lineRule="auto"/>
        <w:jc w:val="left"/>
        <w:rPr>
          <w:rFonts w:ascii="仿宋" w:eastAsia="仿宋" w:hAnsi="仿宋" w:cs="仿宋" w:hint="eastAsia"/>
          <w:sz w:val="24"/>
          <w:szCs w:val="24"/>
        </w:rPr>
      </w:pPr>
    </w:p>
    <w:p w14:paraId="5516804F" w14:textId="77777777" w:rsidR="002C33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B453482" w14:textId="77777777" w:rsidR="002C33BD" w:rsidRDefault="002C33BD">
      <w:pPr>
        <w:pStyle w:val="af8"/>
        <w:spacing w:afterLines="0" w:line="360" w:lineRule="auto"/>
        <w:ind w:firstLine="480"/>
        <w:rPr>
          <w:rFonts w:ascii="仿宋" w:eastAsia="仿宋" w:hAnsi="仿宋" w:cs="仿宋" w:hint="eastAsia"/>
          <w:szCs w:val="24"/>
        </w:rPr>
      </w:pPr>
    </w:p>
    <w:p w14:paraId="08FC48F4" w14:textId="77777777" w:rsidR="002C33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5187776E" w14:textId="77777777" w:rsidR="002C33BD" w:rsidRDefault="002C33BD">
      <w:pPr>
        <w:rPr>
          <w:rFonts w:ascii="仿宋" w:eastAsia="仿宋" w:hAnsi="仿宋" w:cs="仿宋" w:hint="eastAsia"/>
          <w:b/>
          <w:kern w:val="0"/>
          <w:sz w:val="32"/>
          <w:szCs w:val="32"/>
          <w:lang w:val="zh-CN"/>
        </w:rPr>
      </w:pPr>
    </w:p>
    <w:p w14:paraId="54FD990B" w14:textId="77777777" w:rsidR="002C33BD"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FE50BEC" w14:textId="77777777" w:rsidR="002C33BD" w:rsidRDefault="002C33BD">
      <w:pPr>
        <w:adjustRightInd w:val="0"/>
        <w:snapToGrid w:val="0"/>
        <w:spacing w:line="360" w:lineRule="auto"/>
        <w:rPr>
          <w:rFonts w:ascii="仿宋" w:eastAsia="仿宋" w:hAnsi="仿宋" w:cs="仿宋" w:hint="eastAsia"/>
          <w:sz w:val="24"/>
          <w:szCs w:val="24"/>
        </w:rPr>
      </w:pPr>
    </w:p>
    <w:p w14:paraId="310716CE" w14:textId="77777777" w:rsidR="002C33BD"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802ADE8" w14:textId="77777777" w:rsidR="002C33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19D68BA7" w14:textId="77777777" w:rsidR="002C33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56B84E92" w14:textId="77777777" w:rsidR="002C33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77AB2D1F" w14:textId="77777777" w:rsidR="002C33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7CEF08A7" w14:textId="77777777" w:rsidR="002C33BD"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792BDB63" w14:textId="77777777" w:rsidR="002C33BD"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228C5463" w14:textId="77777777" w:rsidR="002C33BD"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7C8E1155" w14:textId="77777777" w:rsidR="002C33BD"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13BF2FF" w14:textId="77777777" w:rsidR="002C33BD"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23E60A10" w14:textId="77777777" w:rsidR="002C33BD" w:rsidRDefault="002C33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4B1CD12B" w14:textId="77777777" w:rsidR="002C33BD" w:rsidRDefault="002C33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2B9131CB" w14:textId="77777777" w:rsidR="002C33BD" w:rsidRDefault="002C33BD">
      <w:pPr>
        <w:autoSpaceDE w:val="0"/>
        <w:autoSpaceDN w:val="0"/>
        <w:adjustRightInd w:val="0"/>
        <w:spacing w:line="360" w:lineRule="auto"/>
        <w:ind w:left="2"/>
        <w:jc w:val="left"/>
        <w:rPr>
          <w:rFonts w:ascii="仿宋" w:eastAsia="仿宋" w:hAnsi="仿宋" w:cs="仿宋" w:hint="eastAsia"/>
          <w:kern w:val="0"/>
          <w:sz w:val="24"/>
          <w:szCs w:val="24"/>
          <w:lang w:val="zh-CN"/>
        </w:rPr>
      </w:pPr>
    </w:p>
    <w:p w14:paraId="7C30040C" w14:textId="77777777" w:rsidR="002C33BD"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59182F41" w14:textId="77777777" w:rsidR="002C33BD"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FD9A3DD" w14:textId="77777777" w:rsidR="002C33BD" w:rsidRDefault="002C33BD">
      <w:pPr>
        <w:adjustRightInd w:val="0"/>
        <w:spacing w:line="360" w:lineRule="auto"/>
        <w:jc w:val="center"/>
        <w:rPr>
          <w:rFonts w:ascii="仿宋" w:eastAsia="仿宋" w:hAnsi="仿宋" w:cs="仿宋" w:hint="eastAsia"/>
          <w:b/>
          <w:bCs/>
          <w:sz w:val="24"/>
          <w:szCs w:val="24"/>
        </w:rPr>
      </w:pPr>
    </w:p>
    <w:p w14:paraId="2B700132" w14:textId="77777777" w:rsidR="002C33BD"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02EA9F94"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7DF89E05"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45D31AEE"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4EBD09A2"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45275847"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11728020"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70AA076A" w14:textId="77777777" w:rsidR="002C33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45EB6BC3" w14:textId="77777777" w:rsidR="002C33BD" w:rsidRDefault="002C33BD">
      <w:pPr>
        <w:pStyle w:val="af8"/>
        <w:spacing w:afterLines="0" w:line="360" w:lineRule="auto"/>
        <w:ind w:firstLineChars="0" w:firstLine="0"/>
        <w:rPr>
          <w:rFonts w:ascii="仿宋" w:eastAsia="仿宋" w:hAnsi="仿宋" w:cs="仿宋" w:hint="eastAsia"/>
          <w:szCs w:val="24"/>
        </w:rPr>
      </w:pPr>
    </w:p>
    <w:p w14:paraId="7391F439" w14:textId="77777777" w:rsidR="002C33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41532D7C" w14:textId="77777777" w:rsidR="002C33BD"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2F04D4C6" w14:textId="77777777" w:rsidR="002C33BD" w:rsidRDefault="002C33BD">
      <w:pPr>
        <w:snapToGrid w:val="0"/>
        <w:spacing w:beforeLines="50" w:before="156" w:after="50"/>
        <w:jc w:val="left"/>
        <w:rPr>
          <w:rFonts w:ascii="仿宋" w:eastAsia="仿宋" w:hAnsi="仿宋" w:cs="仿宋" w:hint="eastAsia"/>
          <w:b/>
          <w:bCs/>
          <w:sz w:val="30"/>
          <w:szCs w:val="30"/>
        </w:rPr>
      </w:pPr>
    </w:p>
    <w:p w14:paraId="67638AE4" w14:textId="77777777" w:rsidR="002C33BD" w:rsidRDefault="002C33BD">
      <w:pPr>
        <w:snapToGrid w:val="0"/>
        <w:spacing w:beforeLines="50" w:before="156" w:after="50"/>
        <w:jc w:val="left"/>
        <w:rPr>
          <w:rFonts w:ascii="仿宋" w:eastAsia="仿宋" w:hAnsi="仿宋" w:cs="仿宋" w:hint="eastAsia"/>
          <w:b/>
          <w:bCs/>
          <w:sz w:val="30"/>
          <w:szCs w:val="30"/>
        </w:rPr>
      </w:pPr>
    </w:p>
    <w:p w14:paraId="70D43A4C" w14:textId="77777777" w:rsidR="002C33BD" w:rsidRDefault="002C33BD">
      <w:pPr>
        <w:snapToGrid w:val="0"/>
        <w:spacing w:beforeLines="50" w:before="156" w:after="50"/>
        <w:jc w:val="left"/>
        <w:rPr>
          <w:rFonts w:ascii="仿宋" w:eastAsia="仿宋" w:hAnsi="仿宋" w:cs="仿宋" w:hint="eastAsia"/>
          <w:b/>
          <w:bCs/>
          <w:sz w:val="30"/>
          <w:szCs w:val="30"/>
        </w:rPr>
      </w:pPr>
    </w:p>
    <w:p w14:paraId="18CD5DEA" w14:textId="77777777" w:rsidR="002C33BD" w:rsidRDefault="002C33BD">
      <w:pPr>
        <w:snapToGrid w:val="0"/>
        <w:spacing w:beforeLines="50" w:before="156" w:after="50"/>
        <w:jc w:val="left"/>
        <w:rPr>
          <w:rFonts w:ascii="仿宋" w:eastAsia="仿宋" w:hAnsi="仿宋" w:cs="仿宋" w:hint="eastAsia"/>
          <w:b/>
          <w:bCs/>
          <w:sz w:val="30"/>
          <w:szCs w:val="30"/>
        </w:rPr>
      </w:pPr>
    </w:p>
    <w:p w14:paraId="1998877E" w14:textId="77777777" w:rsidR="002C33BD" w:rsidRDefault="002C33BD">
      <w:pPr>
        <w:snapToGrid w:val="0"/>
        <w:spacing w:beforeLines="50" w:before="156" w:after="50"/>
        <w:jc w:val="left"/>
        <w:rPr>
          <w:rFonts w:ascii="仿宋" w:eastAsia="仿宋" w:hAnsi="仿宋" w:cs="仿宋" w:hint="eastAsia"/>
          <w:b/>
          <w:bCs/>
          <w:sz w:val="30"/>
          <w:szCs w:val="30"/>
        </w:rPr>
      </w:pPr>
    </w:p>
    <w:p w14:paraId="0B92AA11" w14:textId="77777777" w:rsidR="002C33BD" w:rsidRDefault="002C33BD">
      <w:pPr>
        <w:snapToGrid w:val="0"/>
        <w:spacing w:beforeLines="50" w:before="156" w:after="50"/>
        <w:jc w:val="left"/>
        <w:rPr>
          <w:rFonts w:ascii="仿宋" w:eastAsia="仿宋" w:hAnsi="仿宋" w:cs="仿宋" w:hint="eastAsia"/>
          <w:b/>
          <w:bCs/>
          <w:sz w:val="30"/>
          <w:szCs w:val="30"/>
        </w:rPr>
      </w:pPr>
    </w:p>
    <w:p w14:paraId="149317FC" w14:textId="77777777" w:rsidR="002C33BD" w:rsidRDefault="002C33BD">
      <w:pPr>
        <w:snapToGrid w:val="0"/>
        <w:spacing w:beforeLines="50" w:before="156" w:after="50"/>
        <w:jc w:val="left"/>
        <w:rPr>
          <w:rFonts w:ascii="仿宋" w:eastAsia="仿宋" w:hAnsi="仿宋" w:cs="仿宋" w:hint="eastAsia"/>
          <w:b/>
          <w:bCs/>
          <w:sz w:val="30"/>
          <w:szCs w:val="30"/>
        </w:rPr>
      </w:pPr>
    </w:p>
    <w:p w14:paraId="6A0BCECC" w14:textId="77777777" w:rsidR="002C33BD" w:rsidRDefault="002C33BD">
      <w:pPr>
        <w:snapToGrid w:val="0"/>
        <w:spacing w:beforeLines="50" w:before="156" w:after="50"/>
        <w:jc w:val="left"/>
        <w:rPr>
          <w:rFonts w:ascii="仿宋" w:eastAsia="仿宋" w:hAnsi="仿宋" w:cs="仿宋" w:hint="eastAsia"/>
          <w:b/>
          <w:bCs/>
          <w:sz w:val="30"/>
          <w:szCs w:val="30"/>
        </w:rPr>
      </w:pPr>
    </w:p>
    <w:p w14:paraId="62096769" w14:textId="77777777" w:rsidR="002C33BD" w:rsidRDefault="002C33BD">
      <w:pPr>
        <w:snapToGrid w:val="0"/>
        <w:spacing w:beforeLines="50" w:before="156" w:after="50"/>
        <w:jc w:val="left"/>
        <w:rPr>
          <w:rFonts w:ascii="仿宋" w:eastAsia="仿宋" w:hAnsi="仿宋" w:cs="仿宋" w:hint="eastAsia"/>
          <w:b/>
          <w:bCs/>
          <w:sz w:val="30"/>
          <w:szCs w:val="30"/>
        </w:rPr>
      </w:pPr>
    </w:p>
    <w:p w14:paraId="1DD1184A" w14:textId="77777777" w:rsidR="002C33BD" w:rsidRDefault="002C33BD">
      <w:pPr>
        <w:snapToGrid w:val="0"/>
        <w:spacing w:beforeLines="50" w:before="156" w:after="50"/>
        <w:jc w:val="left"/>
        <w:rPr>
          <w:rFonts w:ascii="仿宋" w:eastAsia="仿宋" w:hAnsi="仿宋" w:cs="仿宋" w:hint="eastAsia"/>
          <w:b/>
          <w:bCs/>
          <w:sz w:val="30"/>
          <w:szCs w:val="30"/>
        </w:rPr>
      </w:pPr>
    </w:p>
    <w:p w14:paraId="799D8CFF" w14:textId="77777777" w:rsidR="002C33BD" w:rsidRDefault="002C33BD">
      <w:pPr>
        <w:snapToGrid w:val="0"/>
        <w:spacing w:beforeLines="50" w:before="156" w:after="50"/>
        <w:jc w:val="left"/>
        <w:rPr>
          <w:rFonts w:ascii="仿宋" w:eastAsia="仿宋" w:hAnsi="仿宋" w:cs="仿宋" w:hint="eastAsia"/>
          <w:b/>
          <w:bCs/>
          <w:sz w:val="30"/>
          <w:szCs w:val="30"/>
        </w:rPr>
      </w:pPr>
    </w:p>
    <w:p w14:paraId="2C3702BB" w14:textId="77777777" w:rsidR="002C33BD" w:rsidRDefault="002C33BD">
      <w:pPr>
        <w:snapToGrid w:val="0"/>
        <w:spacing w:beforeLines="50" w:before="156" w:after="50"/>
        <w:jc w:val="left"/>
        <w:rPr>
          <w:rFonts w:ascii="仿宋" w:eastAsia="仿宋" w:hAnsi="仿宋" w:cs="仿宋" w:hint="eastAsia"/>
          <w:b/>
          <w:bCs/>
          <w:sz w:val="30"/>
          <w:szCs w:val="30"/>
        </w:rPr>
      </w:pPr>
    </w:p>
    <w:p w14:paraId="55708F95" w14:textId="77777777" w:rsidR="002C33BD" w:rsidRDefault="002C33BD">
      <w:pPr>
        <w:snapToGrid w:val="0"/>
        <w:spacing w:beforeLines="50" w:before="156" w:after="50"/>
        <w:jc w:val="left"/>
        <w:rPr>
          <w:rFonts w:ascii="仿宋" w:eastAsia="仿宋" w:hAnsi="仿宋" w:cs="仿宋" w:hint="eastAsia"/>
          <w:b/>
          <w:bCs/>
          <w:sz w:val="30"/>
          <w:szCs w:val="30"/>
        </w:rPr>
      </w:pPr>
    </w:p>
    <w:p w14:paraId="5A412430" w14:textId="77777777" w:rsidR="002C33BD" w:rsidRDefault="002C33BD">
      <w:pPr>
        <w:snapToGrid w:val="0"/>
        <w:spacing w:beforeLines="50" w:before="156" w:after="50"/>
        <w:jc w:val="left"/>
        <w:rPr>
          <w:rFonts w:ascii="仿宋" w:eastAsia="仿宋" w:hAnsi="仿宋" w:cs="仿宋" w:hint="eastAsia"/>
          <w:b/>
          <w:bCs/>
          <w:sz w:val="30"/>
          <w:szCs w:val="30"/>
        </w:rPr>
      </w:pPr>
    </w:p>
    <w:p w14:paraId="10163635" w14:textId="77777777" w:rsidR="002C33BD" w:rsidRDefault="002C33BD">
      <w:pPr>
        <w:snapToGrid w:val="0"/>
        <w:spacing w:beforeLines="50" w:before="156" w:after="50"/>
        <w:jc w:val="left"/>
        <w:rPr>
          <w:rFonts w:ascii="仿宋" w:eastAsia="仿宋" w:hAnsi="仿宋" w:cs="仿宋" w:hint="eastAsia"/>
          <w:b/>
          <w:bCs/>
          <w:sz w:val="30"/>
          <w:szCs w:val="30"/>
        </w:rPr>
      </w:pPr>
    </w:p>
    <w:p w14:paraId="3F2A50E4" w14:textId="77777777" w:rsidR="002C33BD" w:rsidRDefault="002C33BD">
      <w:pPr>
        <w:snapToGrid w:val="0"/>
        <w:spacing w:beforeLines="50" w:before="156" w:after="50"/>
        <w:jc w:val="left"/>
        <w:rPr>
          <w:rFonts w:ascii="仿宋" w:eastAsia="仿宋" w:hAnsi="仿宋" w:cs="仿宋" w:hint="eastAsia"/>
          <w:b/>
          <w:bCs/>
          <w:sz w:val="30"/>
          <w:szCs w:val="30"/>
        </w:rPr>
      </w:pPr>
    </w:p>
    <w:p w14:paraId="556E1929" w14:textId="77777777" w:rsidR="002C33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7BC82E08" w14:textId="77777777" w:rsidR="002C33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99AD793" w14:textId="77777777" w:rsidR="002C33BD" w:rsidRDefault="002C33BD">
      <w:pPr>
        <w:snapToGrid w:val="0"/>
        <w:spacing w:beforeLines="50" w:before="156" w:after="50"/>
        <w:jc w:val="right"/>
        <w:rPr>
          <w:rFonts w:ascii="仿宋" w:eastAsia="仿宋" w:hAnsi="仿宋" w:cs="仿宋" w:hint="eastAsia"/>
          <w:bCs/>
          <w:sz w:val="30"/>
          <w:szCs w:val="30"/>
        </w:rPr>
      </w:pPr>
    </w:p>
    <w:p w14:paraId="544D072E" w14:textId="77777777" w:rsidR="002C33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2A195551" w14:textId="77777777" w:rsidR="002C33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8EAC398" w14:textId="77777777" w:rsidR="002C33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515E566A"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2B260331" w14:textId="77777777" w:rsidR="002C33BD"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6C552ABE"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A55A0DB"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62089F57"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7FD5A5C4"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42455640"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0AAD70" w14:textId="77777777" w:rsidR="002C33BD" w:rsidRDefault="002C33BD">
      <w:pPr>
        <w:spacing w:line="500" w:lineRule="exact"/>
        <w:ind w:right="7"/>
        <w:jc w:val="center"/>
        <w:rPr>
          <w:rFonts w:ascii="仿宋" w:eastAsia="仿宋" w:hAnsi="仿宋" w:cs="仿宋" w:hint="eastAsia"/>
          <w:sz w:val="36"/>
          <w:szCs w:val="36"/>
        </w:rPr>
      </w:pPr>
    </w:p>
    <w:p w14:paraId="29AC99E0"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D97E756"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2792BA97"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0CFF5B" w14:textId="77777777" w:rsidR="002C33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64AD315B" w14:textId="77777777" w:rsidR="002C33BD"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634B4E17" w14:textId="77777777" w:rsidR="002C33BD" w:rsidRDefault="00000000">
      <w:pPr>
        <w:pStyle w:val="5"/>
        <w:spacing w:line="360" w:lineRule="auto"/>
        <w:ind w:firstLineChars="0" w:firstLine="0"/>
        <w:jc w:val="left"/>
        <w:rPr>
          <w:rFonts w:ascii="仿宋" w:eastAsia="仿宋" w:hAnsi="仿宋" w:cs="仿宋" w:hint="eastAsia"/>
        </w:rPr>
      </w:pPr>
      <w:bookmarkStart w:id="25"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5AFFC6FC"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1818A57" w14:textId="77777777" w:rsidR="002C33BD" w:rsidRDefault="00000000">
      <w:pPr>
        <w:pStyle w:val="5"/>
        <w:spacing w:line="360" w:lineRule="auto"/>
        <w:ind w:firstLineChars="0" w:firstLine="0"/>
        <w:jc w:val="left"/>
        <w:rPr>
          <w:rFonts w:ascii="仿宋" w:eastAsia="仿宋" w:hAnsi="仿宋" w:cs="仿宋" w:hint="eastAsia"/>
        </w:rPr>
      </w:pPr>
      <w:bookmarkStart w:id="26" w:name="_Toc64369798"/>
      <w:bookmarkEnd w:id="25"/>
      <w:r>
        <w:rPr>
          <w:rFonts w:ascii="仿宋" w:eastAsia="仿宋" w:hAnsi="仿宋" w:cs="仿宋"/>
        </w:rPr>
        <w:t>……</w:t>
      </w:r>
    </w:p>
    <w:bookmarkEnd w:id="26"/>
    <w:p w14:paraId="01A4E874" w14:textId="77777777" w:rsidR="002C33BD" w:rsidRDefault="002C33BD">
      <w:pPr>
        <w:pStyle w:val="5"/>
        <w:spacing w:line="360" w:lineRule="auto"/>
        <w:ind w:firstLineChars="0" w:firstLine="0"/>
        <w:jc w:val="left"/>
        <w:rPr>
          <w:rFonts w:ascii="仿宋" w:eastAsia="仿宋" w:hAnsi="仿宋" w:cs="仿宋" w:hint="eastAsia"/>
        </w:rPr>
      </w:pPr>
    </w:p>
    <w:p w14:paraId="2E764A23" w14:textId="77777777" w:rsidR="002C33BD"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0B06E9B3" w14:textId="77777777" w:rsidR="002C33BD" w:rsidRDefault="002C33BD">
      <w:pPr>
        <w:pStyle w:val="8"/>
        <w:numPr>
          <w:ilvl w:val="0"/>
          <w:numId w:val="0"/>
        </w:numPr>
        <w:rPr>
          <w:rFonts w:ascii="仿宋" w:eastAsia="仿宋" w:hAnsi="仿宋" w:cs="仿宋" w:hint="eastAsia"/>
        </w:rPr>
      </w:pPr>
    </w:p>
    <w:p w14:paraId="234033DC" w14:textId="77777777" w:rsidR="002C33BD"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7112471D" w14:textId="77777777" w:rsidR="002C33BD" w:rsidRDefault="002C33BD">
      <w:pPr>
        <w:rPr>
          <w:rFonts w:ascii="仿宋" w:eastAsia="仿宋" w:hAnsi="仿宋" w:cs="仿宋" w:hint="eastAsia"/>
        </w:rPr>
      </w:pPr>
    </w:p>
    <w:p w14:paraId="653F10F7" w14:textId="77777777" w:rsidR="002C33BD" w:rsidRDefault="002C33BD">
      <w:pPr>
        <w:rPr>
          <w:rFonts w:ascii="仿宋" w:eastAsia="仿宋" w:hAnsi="仿宋" w:cs="仿宋" w:hint="eastAsia"/>
        </w:rPr>
      </w:pPr>
    </w:p>
    <w:p w14:paraId="3F7ACBD7" w14:textId="77777777" w:rsidR="002C33BD" w:rsidRDefault="002C33BD">
      <w:pPr>
        <w:rPr>
          <w:rFonts w:ascii="仿宋" w:eastAsia="仿宋" w:hAnsi="仿宋" w:cs="仿宋" w:hint="eastAsia"/>
        </w:rPr>
      </w:pPr>
    </w:p>
    <w:p w14:paraId="64EAD776" w14:textId="77777777" w:rsidR="002C33BD" w:rsidRDefault="002C33BD">
      <w:pPr>
        <w:rPr>
          <w:rFonts w:ascii="仿宋" w:eastAsia="仿宋" w:hAnsi="仿宋" w:cs="仿宋" w:hint="eastAsia"/>
        </w:rPr>
      </w:pPr>
    </w:p>
    <w:p w14:paraId="2058BA56" w14:textId="77777777" w:rsidR="002C33BD" w:rsidRDefault="002C33BD">
      <w:pPr>
        <w:rPr>
          <w:rFonts w:ascii="仿宋" w:eastAsia="仿宋" w:hAnsi="仿宋" w:cs="仿宋" w:hint="eastAsia"/>
        </w:rPr>
      </w:pPr>
    </w:p>
    <w:p w14:paraId="06F14160" w14:textId="77777777" w:rsidR="002C33BD" w:rsidRDefault="002C33BD">
      <w:pPr>
        <w:rPr>
          <w:rFonts w:ascii="仿宋" w:eastAsia="仿宋" w:hAnsi="仿宋" w:cs="仿宋" w:hint="eastAsia"/>
        </w:rPr>
      </w:pPr>
    </w:p>
    <w:p w14:paraId="7065A1F7"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06037360"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4D6DDA0E"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0A531D10"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318E975A"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46511570"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2FB036F1"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16387972"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0F97BF3E"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4B90632C"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7D396AEB"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1EC7B4B5"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6E6C36A1"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4878A524"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57642A39"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38B4A5DF"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054C3BB3"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589AF3C7" w14:textId="77777777" w:rsidR="002C33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4B870A82" w14:textId="77777777" w:rsidR="002C33B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16AB08AD" w14:textId="77777777" w:rsidR="002C33BD" w:rsidRDefault="002C33BD">
      <w:pPr>
        <w:snapToGrid w:val="0"/>
        <w:spacing w:before="50" w:afterLines="50" w:after="156"/>
        <w:jc w:val="center"/>
        <w:rPr>
          <w:rFonts w:ascii="仿宋" w:eastAsia="仿宋" w:hAnsi="仿宋" w:cs="仿宋" w:hint="eastAsia"/>
          <w:b/>
          <w:spacing w:val="40"/>
          <w:kern w:val="0"/>
          <w:sz w:val="36"/>
          <w:szCs w:val="36"/>
        </w:rPr>
      </w:pPr>
    </w:p>
    <w:p w14:paraId="3A789A75" w14:textId="77777777" w:rsidR="002C33BD"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FCA4A87" w14:textId="77777777" w:rsidR="002C33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2C33BD" w14:paraId="164C215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E99F695"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03958E4B"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B8096C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2F245D34"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1186DBB"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4136709B"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608AC3B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682784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2C33BD" w14:paraId="34561AC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1A8DF21" w14:textId="77777777" w:rsidR="002C33BD" w:rsidRDefault="002C33BD">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4684AF82" w14:textId="77777777" w:rsidR="002C33BD" w:rsidRDefault="002C33BD">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B4DE2BF" w14:textId="77777777" w:rsidR="002C33BD" w:rsidRDefault="002C33BD">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6009A7F" w14:textId="77777777" w:rsidR="002C33BD" w:rsidRDefault="002C33BD">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033BD34" w14:textId="77777777" w:rsidR="002C33BD" w:rsidRDefault="002C33BD">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5BEE16CE" w14:textId="77777777" w:rsidR="002C33BD" w:rsidRDefault="002C33BD">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7EDCF67" w14:textId="77777777" w:rsidR="002C33BD" w:rsidRDefault="002C33BD">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93A803A" w14:textId="77777777" w:rsidR="002C33BD" w:rsidRDefault="002C33BD">
            <w:pPr>
              <w:widowControl/>
              <w:jc w:val="center"/>
              <w:rPr>
                <w:rFonts w:ascii="仿宋" w:eastAsia="仿宋" w:hAnsi="仿宋" w:cs="宋体" w:hint="eastAsia"/>
                <w:kern w:val="0"/>
                <w:szCs w:val="21"/>
              </w:rPr>
            </w:pPr>
          </w:p>
        </w:tc>
      </w:tr>
      <w:tr w:rsidR="002C33BD" w14:paraId="7697D3A2"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664EC2E6" w14:textId="77777777" w:rsidR="002C33BD"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399EE523" w14:textId="77777777" w:rsidR="002C33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
        <w:gridCol w:w="7300"/>
        <w:gridCol w:w="754"/>
        <w:gridCol w:w="754"/>
      </w:tblGrid>
      <w:tr w:rsidR="002C33BD" w14:paraId="204B861A" w14:textId="77777777">
        <w:trPr>
          <w:trHeight w:val="567"/>
          <w:jc w:val="center"/>
        </w:trPr>
        <w:tc>
          <w:tcPr>
            <w:tcW w:w="174" w:type="pct"/>
            <w:tcBorders>
              <w:top w:val="single" w:sz="4" w:space="0" w:color="auto"/>
              <w:left w:val="single" w:sz="4" w:space="0" w:color="auto"/>
              <w:bottom w:val="single" w:sz="4" w:space="0" w:color="auto"/>
              <w:right w:val="single" w:sz="4" w:space="0" w:color="auto"/>
            </w:tcBorders>
            <w:noWrap/>
            <w:vAlign w:val="center"/>
          </w:tcPr>
          <w:p w14:paraId="1FC95026" w14:textId="77777777" w:rsidR="002C33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4187" w:type="pct"/>
            <w:tcBorders>
              <w:top w:val="single" w:sz="4" w:space="0" w:color="auto"/>
              <w:left w:val="single" w:sz="4" w:space="0" w:color="auto"/>
              <w:bottom w:val="single" w:sz="4" w:space="0" w:color="auto"/>
              <w:right w:val="single" w:sz="4" w:space="0" w:color="auto"/>
            </w:tcBorders>
            <w:noWrap/>
            <w:vAlign w:val="center"/>
          </w:tcPr>
          <w:p w14:paraId="091492E1" w14:textId="77777777" w:rsidR="002C33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319" w:type="pct"/>
            <w:tcBorders>
              <w:top w:val="single" w:sz="4" w:space="0" w:color="auto"/>
              <w:left w:val="single" w:sz="4" w:space="0" w:color="auto"/>
              <w:bottom w:val="single" w:sz="4" w:space="0" w:color="auto"/>
              <w:right w:val="single" w:sz="4" w:space="0" w:color="auto"/>
            </w:tcBorders>
            <w:noWrap/>
            <w:vAlign w:val="center"/>
          </w:tcPr>
          <w:p w14:paraId="755389BE" w14:textId="77777777" w:rsidR="002C33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319" w:type="pct"/>
            <w:tcBorders>
              <w:top w:val="single" w:sz="4" w:space="0" w:color="auto"/>
              <w:left w:val="single" w:sz="4" w:space="0" w:color="auto"/>
              <w:bottom w:val="single" w:sz="4" w:space="0" w:color="auto"/>
              <w:right w:val="single" w:sz="4" w:space="0" w:color="auto"/>
            </w:tcBorders>
            <w:noWrap/>
            <w:vAlign w:val="center"/>
          </w:tcPr>
          <w:p w14:paraId="20D82D38" w14:textId="77777777" w:rsidR="002C33BD"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2C33BD" w14:paraId="7C3BE73B" w14:textId="77777777">
        <w:trPr>
          <w:trHeight w:val="567"/>
          <w:jc w:val="center"/>
        </w:trPr>
        <w:tc>
          <w:tcPr>
            <w:tcW w:w="174" w:type="pct"/>
            <w:tcBorders>
              <w:top w:val="single" w:sz="4" w:space="0" w:color="auto"/>
              <w:left w:val="single" w:sz="4" w:space="0" w:color="auto"/>
              <w:bottom w:val="single" w:sz="4" w:space="0" w:color="auto"/>
              <w:right w:val="single" w:sz="4" w:space="0" w:color="auto"/>
            </w:tcBorders>
            <w:noWrap/>
            <w:vAlign w:val="center"/>
          </w:tcPr>
          <w:p w14:paraId="0C64553C" w14:textId="77777777" w:rsidR="002C33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4187" w:type="pct"/>
            <w:tcBorders>
              <w:top w:val="single" w:sz="4" w:space="0" w:color="auto"/>
              <w:left w:val="single" w:sz="4" w:space="0" w:color="auto"/>
              <w:bottom w:val="single" w:sz="4" w:space="0" w:color="auto"/>
              <w:right w:val="single" w:sz="4" w:space="0" w:color="auto"/>
            </w:tcBorders>
            <w:noWrap/>
          </w:tcPr>
          <w:p w14:paraId="0026A4B6" w14:textId="77777777" w:rsidR="002C33BD"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上注册的产品，而且要取得该产品的配送资格（投标人浙江省</w:t>
            </w:r>
            <w:proofErr w:type="gramStart"/>
            <w:r>
              <w:rPr>
                <w:rFonts w:ascii="仿宋" w:eastAsia="仿宋" w:hAnsi="仿宋" w:cs="仿宋" w:hint="eastAsia"/>
                <w:szCs w:val="21"/>
              </w:rPr>
              <w:t>“智慧医保”招采子系统</w:t>
            </w:r>
            <w:proofErr w:type="gramEnd"/>
            <w:r>
              <w:rPr>
                <w:rFonts w:ascii="仿宋" w:eastAsia="仿宋" w:hAnsi="仿宋" w:cs="仿宋" w:hint="eastAsia"/>
                <w:szCs w:val="21"/>
              </w:rPr>
              <w:t>登陆成功及产品配送区域界面打印）。</w:t>
            </w:r>
            <w:r>
              <w:rPr>
                <w:rFonts w:ascii="仿宋" w:eastAsia="仿宋" w:hAnsi="仿宋" w:cs="仿宋" w:hint="eastAsia"/>
                <w:b/>
                <w:bCs/>
                <w:szCs w:val="21"/>
              </w:rPr>
              <w:t>具体格式见附件13</w:t>
            </w:r>
          </w:p>
        </w:tc>
        <w:tc>
          <w:tcPr>
            <w:tcW w:w="319" w:type="pct"/>
            <w:tcBorders>
              <w:top w:val="single" w:sz="4" w:space="0" w:color="auto"/>
              <w:left w:val="single" w:sz="4" w:space="0" w:color="auto"/>
              <w:bottom w:val="single" w:sz="4" w:space="0" w:color="auto"/>
              <w:right w:val="single" w:sz="4" w:space="0" w:color="auto"/>
            </w:tcBorders>
            <w:noWrap/>
            <w:vAlign w:val="center"/>
          </w:tcPr>
          <w:p w14:paraId="65897949" w14:textId="77777777" w:rsidR="002C33BD" w:rsidRDefault="002C33BD">
            <w:pPr>
              <w:snapToGrid w:val="0"/>
              <w:spacing w:before="50" w:after="50"/>
              <w:ind w:left="480" w:hanging="480"/>
              <w:jc w:val="center"/>
              <w:rPr>
                <w:rFonts w:ascii="仿宋" w:eastAsia="仿宋" w:hAnsi="仿宋" w:cs="仿宋" w:hint="eastAsia"/>
                <w:szCs w:val="21"/>
              </w:rPr>
            </w:pPr>
          </w:p>
        </w:tc>
        <w:tc>
          <w:tcPr>
            <w:tcW w:w="319" w:type="pct"/>
            <w:tcBorders>
              <w:top w:val="single" w:sz="4" w:space="0" w:color="auto"/>
              <w:left w:val="single" w:sz="4" w:space="0" w:color="auto"/>
              <w:bottom w:val="single" w:sz="4" w:space="0" w:color="auto"/>
              <w:right w:val="single" w:sz="4" w:space="0" w:color="auto"/>
            </w:tcBorders>
            <w:noWrap/>
            <w:vAlign w:val="center"/>
          </w:tcPr>
          <w:p w14:paraId="65FED4F0" w14:textId="77777777" w:rsidR="002C33BD" w:rsidRDefault="002C33BD">
            <w:pPr>
              <w:snapToGrid w:val="0"/>
              <w:spacing w:before="50" w:after="50"/>
              <w:jc w:val="center"/>
              <w:rPr>
                <w:rFonts w:ascii="仿宋" w:eastAsia="仿宋" w:hAnsi="仿宋" w:cs="仿宋" w:hint="eastAsia"/>
                <w:szCs w:val="21"/>
              </w:rPr>
            </w:pPr>
          </w:p>
        </w:tc>
      </w:tr>
      <w:tr w:rsidR="002C33BD" w14:paraId="1F5122F5" w14:textId="77777777">
        <w:trPr>
          <w:trHeight w:val="567"/>
          <w:jc w:val="center"/>
        </w:trPr>
        <w:tc>
          <w:tcPr>
            <w:tcW w:w="174" w:type="pct"/>
            <w:tcBorders>
              <w:top w:val="single" w:sz="4" w:space="0" w:color="auto"/>
              <w:left w:val="single" w:sz="4" w:space="0" w:color="auto"/>
              <w:bottom w:val="single" w:sz="4" w:space="0" w:color="auto"/>
              <w:right w:val="single" w:sz="4" w:space="0" w:color="auto"/>
            </w:tcBorders>
            <w:noWrap/>
            <w:vAlign w:val="center"/>
          </w:tcPr>
          <w:p w14:paraId="2122BFCA" w14:textId="77777777" w:rsidR="002C33BD"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4187" w:type="pct"/>
            <w:tcBorders>
              <w:top w:val="single" w:sz="4" w:space="0" w:color="auto"/>
              <w:left w:val="single" w:sz="4" w:space="0" w:color="auto"/>
              <w:bottom w:val="single" w:sz="4" w:space="0" w:color="auto"/>
              <w:right w:val="single" w:sz="4" w:space="0" w:color="auto"/>
            </w:tcBorders>
            <w:noWrap/>
          </w:tcPr>
          <w:p w14:paraId="4D247DE0" w14:textId="77777777" w:rsidR="002C33BD"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szCs w:val="21"/>
              </w:rPr>
              <w:t>各标段中标人须提供完成检测所需的所有辅助试剂、耗材（除招标目录外）及驻场技术工作人员等，按需承担所有检测项目有关的信息数据与医院信息系统对接的工作，所有费用均包含在投标报价中，不单独报价。</w:t>
            </w:r>
          </w:p>
        </w:tc>
        <w:tc>
          <w:tcPr>
            <w:tcW w:w="319" w:type="pct"/>
            <w:tcBorders>
              <w:top w:val="single" w:sz="4" w:space="0" w:color="auto"/>
              <w:left w:val="single" w:sz="4" w:space="0" w:color="auto"/>
              <w:bottom w:val="single" w:sz="4" w:space="0" w:color="auto"/>
              <w:right w:val="single" w:sz="4" w:space="0" w:color="auto"/>
            </w:tcBorders>
            <w:noWrap/>
            <w:vAlign w:val="center"/>
          </w:tcPr>
          <w:p w14:paraId="0BFDDDE2" w14:textId="77777777" w:rsidR="002C33BD" w:rsidRDefault="002C33BD">
            <w:pPr>
              <w:snapToGrid w:val="0"/>
              <w:spacing w:before="50" w:after="50"/>
              <w:ind w:left="480" w:hanging="480"/>
              <w:jc w:val="center"/>
              <w:rPr>
                <w:rFonts w:ascii="仿宋" w:eastAsia="仿宋" w:hAnsi="仿宋" w:cs="仿宋" w:hint="eastAsia"/>
                <w:szCs w:val="21"/>
              </w:rPr>
            </w:pPr>
          </w:p>
        </w:tc>
        <w:tc>
          <w:tcPr>
            <w:tcW w:w="319" w:type="pct"/>
            <w:tcBorders>
              <w:top w:val="single" w:sz="4" w:space="0" w:color="auto"/>
              <w:left w:val="single" w:sz="4" w:space="0" w:color="auto"/>
              <w:bottom w:val="single" w:sz="4" w:space="0" w:color="auto"/>
              <w:right w:val="single" w:sz="4" w:space="0" w:color="auto"/>
            </w:tcBorders>
            <w:noWrap/>
            <w:vAlign w:val="center"/>
          </w:tcPr>
          <w:p w14:paraId="2535E2F9" w14:textId="77777777" w:rsidR="002C33BD" w:rsidRDefault="002C33BD">
            <w:pPr>
              <w:snapToGrid w:val="0"/>
              <w:spacing w:before="50" w:after="50"/>
              <w:jc w:val="center"/>
              <w:rPr>
                <w:rFonts w:ascii="仿宋" w:eastAsia="仿宋" w:hAnsi="仿宋" w:cs="仿宋" w:hint="eastAsia"/>
                <w:szCs w:val="21"/>
              </w:rPr>
            </w:pPr>
          </w:p>
        </w:tc>
      </w:tr>
    </w:tbl>
    <w:p w14:paraId="06B6C2D6" w14:textId="77777777" w:rsidR="002C33BD"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2C5D3734" w14:textId="77777777" w:rsidR="002C33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0F1B86DB"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2E11458B"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2.供应商所投标产品能够提供浙江省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耗材产品统一代码，并能在浙江省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上线采购。且所投产品的报价不得高于该产品浙江省</w:t>
      </w:r>
      <w:proofErr w:type="gramStart"/>
      <w:r>
        <w:rPr>
          <w:rFonts w:ascii="仿宋" w:eastAsia="仿宋" w:hAnsi="仿宋" w:hint="eastAsia"/>
          <w:sz w:val="24"/>
          <w:szCs w:val="24"/>
        </w:rPr>
        <w:t>“智慧医保”招采子系统</w:t>
      </w:r>
      <w:proofErr w:type="gramEnd"/>
      <w:r>
        <w:rPr>
          <w:rFonts w:ascii="仿宋" w:eastAsia="仿宋" w:hAnsi="仿宋" w:hint="eastAsia"/>
          <w:sz w:val="24"/>
          <w:szCs w:val="24"/>
        </w:rPr>
        <w:t>的交易价。</w:t>
      </w:r>
    </w:p>
    <w:p w14:paraId="67A5B1FF"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AAA6EEF"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576EA4DC"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lastRenderedPageBreak/>
        <w:t>5.合同期:2年。若在合同期内供应商不能正常履约的，医院催告无效后将重新组织招标，并没收供应商履约保证金。</w:t>
      </w:r>
    </w:p>
    <w:p w14:paraId="4AB76430"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6.合同期内如遇上级部门集中采购、组织开展联合采购或其他有关政策，与合同条款或合同供应模式发生冲突的，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788B5E39"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7.合同期内若遇中标产品价格统一下调，中标单位需主动向医院申报并下调交易价格，医院不定期进行抽查，发现未主动申报下调价格，将在履约保证金中加倍扣除差价部分的金额。</w:t>
      </w:r>
    </w:p>
    <w:p w14:paraId="15AABA47"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8.售后服务：投标人须提供符合国家相关标准和要求的质量合格产品，满足本项目的售后服务承诺，在此期间，因质量发生的故障，由投标人全权承担。</w:t>
      </w:r>
    </w:p>
    <w:p w14:paraId="51B8FC26"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9.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40AE2D26"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7506E17E"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2405A50C"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07998405" w14:textId="77777777" w:rsidR="002C33BD"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276A724F" w14:textId="77777777" w:rsidR="002C33BD" w:rsidRDefault="002C33BD">
      <w:pPr>
        <w:snapToGrid w:val="0"/>
        <w:spacing w:beforeLines="50" w:before="156"/>
        <w:rPr>
          <w:rFonts w:ascii="仿宋" w:eastAsia="仿宋" w:hAnsi="仿宋" w:cs="仿宋" w:hint="eastAsia"/>
          <w:sz w:val="24"/>
          <w:szCs w:val="24"/>
        </w:rPr>
      </w:pPr>
    </w:p>
    <w:p w14:paraId="39B006E8" w14:textId="77777777" w:rsidR="002C33BD" w:rsidRDefault="002C33BD">
      <w:pPr>
        <w:snapToGrid w:val="0"/>
        <w:spacing w:beforeLines="50" w:before="156"/>
        <w:rPr>
          <w:rFonts w:ascii="仿宋" w:eastAsia="仿宋" w:hAnsi="仿宋" w:cs="仿宋" w:hint="eastAsia"/>
          <w:sz w:val="24"/>
          <w:szCs w:val="24"/>
        </w:rPr>
      </w:pPr>
    </w:p>
    <w:p w14:paraId="3105D3B0" w14:textId="77777777" w:rsidR="002C33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796E5DF" w14:textId="77777777" w:rsidR="002C33BD"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02FD7B2D" w14:textId="77777777" w:rsidR="002C33BD" w:rsidRDefault="002C33BD">
      <w:pPr>
        <w:snapToGrid w:val="0"/>
        <w:spacing w:before="50" w:after="50"/>
        <w:rPr>
          <w:rFonts w:ascii="仿宋" w:eastAsia="仿宋" w:hAnsi="仿宋" w:cs="仿宋" w:hint="eastAsia"/>
          <w:spacing w:val="20"/>
          <w:sz w:val="30"/>
          <w:szCs w:val="30"/>
        </w:rPr>
      </w:pPr>
    </w:p>
    <w:p w14:paraId="516B14AF" w14:textId="77777777" w:rsidR="002C33BD" w:rsidRDefault="002C33BD">
      <w:pPr>
        <w:pStyle w:val="af8"/>
        <w:spacing w:afterLines="0"/>
        <w:ind w:firstLineChars="0" w:firstLine="0"/>
        <w:rPr>
          <w:rFonts w:ascii="仿宋" w:eastAsia="仿宋" w:hAnsi="仿宋" w:cs="仿宋" w:hint="eastAsia"/>
          <w:b/>
          <w:bCs/>
          <w:sz w:val="30"/>
          <w:szCs w:val="30"/>
        </w:rPr>
      </w:pPr>
      <w:bookmarkStart w:id="27" w:name="_Toc64369809"/>
      <w:bookmarkStart w:id="28" w:name="_Toc64369805"/>
      <w:bookmarkStart w:id="29" w:name="_Toc64369814"/>
      <w:bookmarkStart w:id="30" w:name="_Toc64369804"/>
      <w:bookmarkStart w:id="31" w:name="_Toc64369810"/>
      <w:bookmarkStart w:id="32" w:name="_Toc64369807"/>
      <w:bookmarkStart w:id="33" w:name="_Toc64369813"/>
      <w:bookmarkStart w:id="34" w:name="_Toc64369811"/>
      <w:bookmarkStart w:id="35" w:name="_Toc64369806"/>
      <w:bookmarkStart w:id="36" w:name="_Toc64369808"/>
      <w:bookmarkStart w:id="37" w:name="_Toc64369812"/>
      <w:bookmarkEnd w:id="27"/>
      <w:bookmarkEnd w:id="28"/>
      <w:bookmarkEnd w:id="29"/>
      <w:bookmarkEnd w:id="30"/>
      <w:bookmarkEnd w:id="31"/>
      <w:bookmarkEnd w:id="32"/>
      <w:bookmarkEnd w:id="33"/>
      <w:bookmarkEnd w:id="34"/>
      <w:bookmarkEnd w:id="35"/>
      <w:bookmarkEnd w:id="36"/>
      <w:bookmarkEnd w:id="37"/>
    </w:p>
    <w:p w14:paraId="14056548" w14:textId="77777777" w:rsidR="002C33BD" w:rsidRDefault="002C33BD">
      <w:pPr>
        <w:pStyle w:val="af8"/>
        <w:spacing w:afterLines="0"/>
        <w:ind w:firstLineChars="0" w:firstLine="0"/>
        <w:rPr>
          <w:rFonts w:ascii="仿宋" w:eastAsia="仿宋" w:hAnsi="仿宋" w:cs="仿宋" w:hint="eastAsia"/>
          <w:b/>
          <w:bCs/>
          <w:sz w:val="30"/>
          <w:szCs w:val="30"/>
        </w:rPr>
      </w:pPr>
    </w:p>
    <w:p w14:paraId="2E0B2E42" w14:textId="77777777" w:rsidR="002C33BD" w:rsidRDefault="002C33BD">
      <w:pPr>
        <w:pStyle w:val="af8"/>
        <w:spacing w:afterLines="0"/>
        <w:ind w:firstLineChars="0" w:firstLine="0"/>
        <w:rPr>
          <w:rFonts w:ascii="仿宋" w:eastAsia="仿宋" w:hAnsi="仿宋" w:cs="仿宋" w:hint="eastAsia"/>
          <w:b/>
          <w:bCs/>
          <w:sz w:val="30"/>
          <w:szCs w:val="30"/>
        </w:rPr>
      </w:pPr>
    </w:p>
    <w:p w14:paraId="7DFA6F2B" w14:textId="77777777" w:rsidR="002C33BD" w:rsidRDefault="002C33BD">
      <w:pPr>
        <w:pStyle w:val="af8"/>
        <w:spacing w:afterLines="0"/>
        <w:ind w:firstLineChars="0" w:firstLine="0"/>
        <w:rPr>
          <w:rFonts w:ascii="仿宋" w:eastAsia="仿宋" w:hAnsi="仿宋" w:cs="仿宋" w:hint="eastAsia"/>
          <w:b/>
          <w:bCs/>
          <w:sz w:val="30"/>
          <w:szCs w:val="30"/>
        </w:rPr>
      </w:pPr>
    </w:p>
    <w:p w14:paraId="0B87B29F" w14:textId="77777777" w:rsidR="002C33BD" w:rsidRDefault="002C33BD">
      <w:pPr>
        <w:pStyle w:val="af8"/>
        <w:spacing w:afterLines="0"/>
        <w:ind w:firstLineChars="0" w:firstLine="0"/>
        <w:rPr>
          <w:rFonts w:ascii="仿宋" w:eastAsia="仿宋" w:hAnsi="仿宋" w:cs="仿宋" w:hint="eastAsia"/>
          <w:b/>
          <w:bCs/>
          <w:sz w:val="30"/>
          <w:szCs w:val="30"/>
        </w:rPr>
      </w:pPr>
    </w:p>
    <w:p w14:paraId="6FDC23BF" w14:textId="77777777" w:rsidR="002C33BD" w:rsidRDefault="002C33BD">
      <w:pPr>
        <w:pStyle w:val="af8"/>
        <w:spacing w:afterLines="0"/>
        <w:ind w:firstLineChars="0" w:firstLine="0"/>
        <w:rPr>
          <w:rFonts w:ascii="仿宋" w:eastAsia="仿宋" w:hAnsi="仿宋" w:cs="仿宋" w:hint="eastAsia"/>
          <w:b/>
          <w:bCs/>
          <w:sz w:val="30"/>
          <w:szCs w:val="30"/>
        </w:rPr>
      </w:pPr>
    </w:p>
    <w:p w14:paraId="6B545A1C" w14:textId="77777777" w:rsidR="002C33BD"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1E11CA9A" w14:textId="77777777" w:rsidR="002C33BD" w:rsidRDefault="002C33BD">
      <w:pPr>
        <w:pStyle w:val="af8"/>
        <w:spacing w:afterLines="0"/>
        <w:ind w:firstLineChars="0" w:firstLine="0"/>
        <w:rPr>
          <w:rFonts w:ascii="仿宋" w:eastAsia="仿宋" w:hAnsi="仿宋" w:cs="仿宋" w:hint="eastAsia"/>
          <w:szCs w:val="24"/>
        </w:rPr>
      </w:pPr>
    </w:p>
    <w:p w14:paraId="2B96351D" w14:textId="77777777" w:rsidR="002C33BD"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7CF1648C" wp14:editId="53AB5CB3">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87643" w14:textId="77777777" w:rsidR="002C33BD"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CF1648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32787643" w14:textId="77777777" w:rsidR="002C33BD"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上注册的产品，而且要取得该产品的配送资格（投标人浙江省</w:t>
      </w:r>
      <w:proofErr w:type="gramStart"/>
      <w:r>
        <w:rPr>
          <w:rFonts w:ascii="仿宋" w:eastAsia="仿宋" w:hAnsi="仿宋" w:cs="仿宋" w:hint="eastAsia"/>
          <w:szCs w:val="24"/>
        </w:rPr>
        <w:t>“智慧医保”招采子系统</w:t>
      </w:r>
      <w:proofErr w:type="gramEnd"/>
      <w:r>
        <w:rPr>
          <w:rFonts w:ascii="仿宋" w:eastAsia="仿宋" w:hAnsi="仿宋" w:cs="仿宋" w:hint="eastAsia"/>
          <w:szCs w:val="24"/>
        </w:rPr>
        <w:t>登陆成功及产品配送区域界面打印）。</w:t>
      </w:r>
    </w:p>
    <w:p w14:paraId="3C8051BB" w14:textId="77777777" w:rsidR="002C33BD"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21CC559E" w14:textId="77777777" w:rsidR="002C33BD"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70101305" wp14:editId="33B69869">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C1E07D" w14:textId="77777777" w:rsidR="002C33BD"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0101305"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6DC1E07D" w14:textId="77777777" w:rsidR="002C33BD" w:rsidRDefault="00000000">
                      <w:pPr>
                        <w:jc w:val="center"/>
                      </w:pPr>
                      <w:r>
                        <w:rPr>
                          <w:rFonts w:hint="eastAsia"/>
                        </w:rPr>
                        <w:t>投标人</w:t>
                      </w:r>
                    </w:p>
                  </w:txbxContent>
                </v:textbox>
                <w10:wrap anchorx="margin"/>
              </v:shape>
            </w:pict>
          </mc:Fallback>
        </mc:AlternateContent>
      </w:r>
      <w:r>
        <w:rPr>
          <w:noProof/>
        </w:rPr>
        <w:drawing>
          <wp:inline distT="0" distB="0" distL="0" distR="0" wp14:anchorId="7F01B5B4" wp14:editId="7FA4B81E">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36FD4A58" w14:textId="77777777" w:rsidR="002C33BD"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2E19D16F" w14:textId="77777777" w:rsidR="002C33BD"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6D384F4E" wp14:editId="24475FA5">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F846365"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04E5EBE4"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03974746"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5D95F9CE"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5D9D4893"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75F60917" w14:textId="77777777" w:rsidR="002C33BD" w:rsidRDefault="002C33BD">
      <w:pPr>
        <w:pStyle w:val="af8"/>
        <w:spacing w:afterLines="0" w:line="440" w:lineRule="exact"/>
        <w:ind w:firstLineChars="0" w:firstLine="0"/>
        <w:rPr>
          <w:rFonts w:ascii="仿宋" w:eastAsia="仿宋" w:hAnsi="仿宋" w:cs="仿宋" w:hint="eastAsia"/>
          <w:b/>
          <w:bCs/>
          <w:sz w:val="30"/>
          <w:szCs w:val="30"/>
        </w:rPr>
      </w:pPr>
    </w:p>
    <w:p w14:paraId="7AC7A173" w14:textId="77777777" w:rsidR="002C33BD"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5789C0C5" w14:textId="77777777" w:rsidR="002C33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5AB5397B" w14:textId="77777777" w:rsidR="002C33BD" w:rsidRDefault="002C33BD">
      <w:pPr>
        <w:snapToGrid w:val="0"/>
        <w:spacing w:before="50"/>
        <w:jc w:val="center"/>
        <w:rPr>
          <w:rFonts w:ascii="仿宋" w:eastAsia="仿宋" w:hAnsi="仿宋" w:cs="仿宋" w:hint="eastAsia"/>
          <w:b/>
          <w:sz w:val="32"/>
          <w:szCs w:val="32"/>
        </w:rPr>
      </w:pPr>
    </w:p>
    <w:p w14:paraId="756AFD72" w14:textId="77777777" w:rsidR="002C33B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2C33BD" w14:paraId="717D6EE2"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489EF7C" w14:textId="77777777" w:rsidR="002C33B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5AB51F45" w14:textId="77777777" w:rsidR="002C33BD"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2C33BD" w14:paraId="1B6FA17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413C59D"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5911F6E" w14:textId="77777777" w:rsidR="002C33BD" w:rsidRDefault="002C33BD">
            <w:pPr>
              <w:snapToGrid w:val="0"/>
              <w:spacing w:beforeLines="50" w:before="156"/>
              <w:rPr>
                <w:rFonts w:ascii="仿宋" w:eastAsia="仿宋" w:hAnsi="仿宋" w:cs="仿宋" w:hint="eastAsia"/>
                <w:sz w:val="24"/>
                <w:szCs w:val="24"/>
              </w:rPr>
            </w:pPr>
          </w:p>
        </w:tc>
      </w:tr>
      <w:tr w:rsidR="002C33BD" w14:paraId="1A46B7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4933325" w14:textId="77777777" w:rsidR="002C33BD"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E1DDA26" w14:textId="77777777" w:rsidR="002C33BD" w:rsidRDefault="002C33BD">
            <w:pPr>
              <w:snapToGrid w:val="0"/>
              <w:spacing w:beforeLines="50" w:before="156"/>
              <w:ind w:left="43"/>
              <w:rPr>
                <w:rFonts w:ascii="仿宋" w:eastAsia="仿宋" w:hAnsi="仿宋" w:cs="仿宋" w:hint="eastAsia"/>
                <w:sz w:val="24"/>
                <w:szCs w:val="24"/>
              </w:rPr>
            </w:pPr>
          </w:p>
        </w:tc>
      </w:tr>
      <w:tr w:rsidR="002C33BD" w14:paraId="09C7963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5EC1FDE"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E8F47EF" w14:textId="77777777" w:rsidR="002C33BD" w:rsidRDefault="002C33BD">
            <w:pPr>
              <w:snapToGrid w:val="0"/>
              <w:spacing w:beforeLines="50" w:before="156"/>
              <w:ind w:left="43"/>
              <w:rPr>
                <w:rFonts w:ascii="仿宋" w:eastAsia="仿宋" w:hAnsi="仿宋" w:cs="仿宋" w:hint="eastAsia"/>
                <w:sz w:val="24"/>
                <w:szCs w:val="24"/>
              </w:rPr>
            </w:pPr>
          </w:p>
        </w:tc>
      </w:tr>
      <w:tr w:rsidR="002C33BD" w14:paraId="53C3B9D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D95460"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486D5C5" w14:textId="77777777" w:rsidR="002C33BD" w:rsidRDefault="002C33BD">
            <w:pPr>
              <w:snapToGrid w:val="0"/>
              <w:spacing w:beforeLines="50" w:before="156"/>
              <w:ind w:left="43"/>
              <w:rPr>
                <w:rFonts w:ascii="仿宋" w:eastAsia="仿宋" w:hAnsi="仿宋" w:cs="仿宋" w:hint="eastAsia"/>
                <w:sz w:val="24"/>
                <w:szCs w:val="24"/>
              </w:rPr>
            </w:pPr>
          </w:p>
        </w:tc>
      </w:tr>
      <w:tr w:rsidR="002C33BD" w14:paraId="3ACDABC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6BC32D6"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CF70027" w14:textId="77777777" w:rsidR="002C33BD" w:rsidRDefault="002C33BD">
            <w:pPr>
              <w:snapToGrid w:val="0"/>
              <w:spacing w:beforeLines="50" w:before="156"/>
              <w:rPr>
                <w:rFonts w:ascii="仿宋" w:eastAsia="仿宋" w:hAnsi="仿宋" w:cs="仿宋" w:hint="eastAsia"/>
                <w:sz w:val="24"/>
                <w:szCs w:val="24"/>
              </w:rPr>
            </w:pPr>
          </w:p>
        </w:tc>
      </w:tr>
      <w:tr w:rsidR="002C33BD" w14:paraId="6D2B44F5"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F443321"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66A7584" w14:textId="77777777" w:rsidR="002C33BD" w:rsidRDefault="002C33BD">
            <w:pPr>
              <w:snapToGrid w:val="0"/>
              <w:spacing w:beforeLines="50" w:before="156"/>
              <w:rPr>
                <w:rFonts w:ascii="仿宋" w:eastAsia="仿宋" w:hAnsi="仿宋" w:cs="仿宋" w:hint="eastAsia"/>
                <w:sz w:val="24"/>
                <w:szCs w:val="24"/>
              </w:rPr>
            </w:pPr>
          </w:p>
        </w:tc>
      </w:tr>
      <w:tr w:rsidR="002C33BD" w14:paraId="2ABCA7C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0015C86"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F473B59" w14:textId="77777777" w:rsidR="002C33BD" w:rsidRDefault="002C33BD">
            <w:pPr>
              <w:snapToGrid w:val="0"/>
              <w:spacing w:beforeLines="50" w:before="156"/>
              <w:rPr>
                <w:rFonts w:ascii="仿宋" w:eastAsia="仿宋" w:hAnsi="仿宋" w:cs="仿宋" w:hint="eastAsia"/>
                <w:sz w:val="24"/>
                <w:szCs w:val="24"/>
              </w:rPr>
            </w:pPr>
          </w:p>
        </w:tc>
      </w:tr>
      <w:tr w:rsidR="002C33BD" w14:paraId="44C2BEC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7DBDC9"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CE693D9" w14:textId="77777777" w:rsidR="002C33BD" w:rsidRDefault="002C33BD">
            <w:pPr>
              <w:snapToGrid w:val="0"/>
              <w:spacing w:beforeLines="50" w:before="156"/>
              <w:rPr>
                <w:rFonts w:ascii="仿宋" w:eastAsia="仿宋" w:hAnsi="仿宋" w:cs="仿宋" w:hint="eastAsia"/>
                <w:sz w:val="24"/>
                <w:szCs w:val="24"/>
              </w:rPr>
            </w:pPr>
          </w:p>
        </w:tc>
      </w:tr>
      <w:tr w:rsidR="002C33BD" w14:paraId="25C0A56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E1DB50D" w14:textId="77777777" w:rsidR="002C33BD" w:rsidRDefault="002C33BD">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4B7AEFB" w14:textId="77777777" w:rsidR="002C33BD" w:rsidRDefault="002C33BD">
            <w:pPr>
              <w:snapToGrid w:val="0"/>
              <w:spacing w:beforeLines="50" w:before="156"/>
              <w:rPr>
                <w:rFonts w:ascii="仿宋" w:eastAsia="仿宋" w:hAnsi="仿宋" w:cs="仿宋" w:hint="eastAsia"/>
                <w:sz w:val="24"/>
                <w:szCs w:val="24"/>
              </w:rPr>
            </w:pPr>
          </w:p>
        </w:tc>
      </w:tr>
    </w:tbl>
    <w:p w14:paraId="6A955E0A" w14:textId="77777777" w:rsidR="002C33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7F45A3BC" w14:textId="77777777" w:rsidR="002C33BD" w:rsidRDefault="002C33BD">
      <w:pPr>
        <w:snapToGrid w:val="0"/>
        <w:spacing w:beforeLines="50" w:before="156"/>
        <w:rPr>
          <w:rFonts w:ascii="仿宋" w:eastAsia="仿宋" w:hAnsi="仿宋" w:cs="仿宋" w:hint="eastAsia"/>
          <w:sz w:val="24"/>
          <w:szCs w:val="24"/>
        </w:rPr>
      </w:pPr>
    </w:p>
    <w:p w14:paraId="2DA75809" w14:textId="77777777" w:rsidR="002C33BD" w:rsidRDefault="002C33BD">
      <w:pPr>
        <w:snapToGrid w:val="0"/>
        <w:spacing w:beforeLines="50" w:before="156"/>
        <w:rPr>
          <w:rFonts w:ascii="仿宋" w:eastAsia="仿宋" w:hAnsi="仿宋" w:cs="仿宋" w:hint="eastAsia"/>
          <w:sz w:val="24"/>
          <w:szCs w:val="24"/>
        </w:rPr>
      </w:pPr>
    </w:p>
    <w:p w14:paraId="07E92B1D" w14:textId="77777777" w:rsidR="002C33BD" w:rsidRDefault="002C33BD">
      <w:pPr>
        <w:pStyle w:val="a5"/>
        <w:snapToGrid w:val="0"/>
        <w:rPr>
          <w:rFonts w:ascii="仿宋" w:eastAsia="仿宋" w:hAnsi="仿宋" w:cs="仿宋" w:hint="eastAsia"/>
          <w:sz w:val="24"/>
          <w:szCs w:val="24"/>
        </w:rPr>
      </w:pPr>
    </w:p>
    <w:p w14:paraId="1727A2D9" w14:textId="77777777" w:rsidR="002C33BD" w:rsidRDefault="002C33BD">
      <w:pPr>
        <w:pStyle w:val="a5"/>
        <w:snapToGrid w:val="0"/>
        <w:rPr>
          <w:rFonts w:ascii="仿宋" w:eastAsia="仿宋" w:hAnsi="仿宋" w:cs="仿宋" w:hint="eastAsia"/>
          <w:sz w:val="24"/>
          <w:szCs w:val="24"/>
        </w:rPr>
      </w:pPr>
    </w:p>
    <w:p w14:paraId="669F11DB" w14:textId="77777777" w:rsidR="002C33BD" w:rsidRDefault="002C33BD">
      <w:pPr>
        <w:pStyle w:val="a5"/>
        <w:snapToGrid w:val="0"/>
        <w:rPr>
          <w:rFonts w:ascii="仿宋" w:eastAsia="仿宋" w:hAnsi="仿宋" w:cs="仿宋" w:hint="eastAsia"/>
          <w:sz w:val="24"/>
          <w:szCs w:val="24"/>
        </w:rPr>
      </w:pPr>
    </w:p>
    <w:p w14:paraId="7F7CF325" w14:textId="77777777" w:rsidR="002C33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788C48E" w14:textId="77777777" w:rsidR="002C33BD"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54E96E00" w14:textId="77777777" w:rsidR="002C33BD" w:rsidRDefault="002C33BD">
      <w:pPr>
        <w:snapToGrid w:val="0"/>
        <w:spacing w:before="50" w:afterLines="50" w:after="156"/>
        <w:jc w:val="left"/>
        <w:rPr>
          <w:rFonts w:ascii="仿宋" w:eastAsia="仿宋" w:hAnsi="仿宋" w:cs="仿宋" w:hint="eastAsia"/>
          <w:sz w:val="28"/>
          <w:szCs w:val="28"/>
        </w:rPr>
      </w:pPr>
    </w:p>
    <w:p w14:paraId="1A2DDDEE" w14:textId="77777777" w:rsidR="002C33BD" w:rsidRDefault="002C33BD">
      <w:pPr>
        <w:pStyle w:val="af8"/>
        <w:spacing w:afterLines="0" w:line="440" w:lineRule="exact"/>
        <w:ind w:firstLineChars="0" w:firstLine="0"/>
        <w:rPr>
          <w:rFonts w:ascii="仿宋" w:eastAsia="仿宋" w:hAnsi="仿宋" w:cs="仿宋" w:hint="eastAsia"/>
          <w:sz w:val="28"/>
          <w:szCs w:val="28"/>
        </w:rPr>
      </w:pPr>
    </w:p>
    <w:p w14:paraId="6CA7A476" w14:textId="77777777" w:rsidR="002C33BD" w:rsidRDefault="002C33BD">
      <w:pPr>
        <w:pStyle w:val="af8"/>
        <w:spacing w:afterLines="0" w:line="440" w:lineRule="exact"/>
        <w:ind w:firstLineChars="0" w:firstLine="0"/>
        <w:rPr>
          <w:rFonts w:ascii="仿宋" w:eastAsia="仿宋" w:hAnsi="仿宋" w:cs="仿宋" w:hint="eastAsia"/>
          <w:b/>
          <w:bCs/>
          <w:sz w:val="28"/>
          <w:szCs w:val="28"/>
        </w:rPr>
      </w:pPr>
    </w:p>
    <w:p w14:paraId="765D3B20" w14:textId="77777777" w:rsidR="002C33BD"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71B228FE" w14:textId="77777777" w:rsidR="002C33BD"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5ADB878A" w14:textId="77777777" w:rsidR="002C33BD" w:rsidRDefault="002C33BD">
      <w:pPr>
        <w:pStyle w:val="a5"/>
        <w:snapToGrid w:val="0"/>
        <w:rPr>
          <w:rFonts w:ascii="仿宋" w:eastAsia="仿宋" w:hAnsi="仿宋" w:cs="仿宋" w:hint="eastAsia"/>
          <w:sz w:val="24"/>
          <w:szCs w:val="24"/>
        </w:rPr>
      </w:pPr>
    </w:p>
    <w:p w14:paraId="32EBAF4C" w14:textId="77777777" w:rsidR="002C33BD"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2C33BD" w14:paraId="6C4367C3"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6B0BB3F"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150C220D"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0D830F1D"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77E77C76"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069EAC2A"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103F6CF3"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2C33BD" w14:paraId="56AE2C0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0F09A99"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967DC09" w14:textId="77777777" w:rsidR="002C33BD" w:rsidRDefault="002C33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0713A3D" w14:textId="77777777" w:rsidR="002C33BD" w:rsidRDefault="002C33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2D3D808" w14:textId="77777777" w:rsidR="002C33BD" w:rsidRDefault="002C33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4136247" w14:textId="77777777" w:rsidR="002C33BD" w:rsidRDefault="002C33BD">
            <w:pPr>
              <w:rPr>
                <w:rFonts w:ascii="仿宋" w:eastAsia="仿宋" w:hAnsi="仿宋" w:cs="仿宋" w:hint="eastAsia"/>
                <w:sz w:val="24"/>
                <w:szCs w:val="24"/>
              </w:rPr>
            </w:pPr>
          </w:p>
        </w:tc>
      </w:tr>
      <w:tr w:rsidR="002C33BD" w14:paraId="57E0AFE7"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2DCC03E"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19C7FC58" w14:textId="77777777" w:rsidR="002C33BD" w:rsidRDefault="002C33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8286C26" w14:textId="77777777" w:rsidR="002C33BD" w:rsidRDefault="002C33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1C9BFC7" w14:textId="77777777" w:rsidR="002C33BD" w:rsidRDefault="002C33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3CF0432" w14:textId="77777777" w:rsidR="002C33BD" w:rsidRDefault="002C33BD">
            <w:pPr>
              <w:rPr>
                <w:rFonts w:ascii="仿宋" w:eastAsia="仿宋" w:hAnsi="仿宋" w:cs="仿宋" w:hint="eastAsia"/>
                <w:sz w:val="24"/>
                <w:szCs w:val="24"/>
              </w:rPr>
            </w:pPr>
          </w:p>
        </w:tc>
      </w:tr>
      <w:tr w:rsidR="002C33BD" w14:paraId="51EDB45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1C92488" w14:textId="77777777" w:rsidR="002C33BD"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7C8B59A8" w14:textId="77777777" w:rsidR="002C33BD" w:rsidRDefault="002C33BD">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8FB8396" w14:textId="77777777" w:rsidR="002C33BD" w:rsidRDefault="002C33BD">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3F3C738" w14:textId="77777777" w:rsidR="002C33BD" w:rsidRDefault="002C33BD">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2E6BE3" w14:textId="77777777" w:rsidR="002C33BD" w:rsidRDefault="002C33BD">
            <w:pPr>
              <w:rPr>
                <w:rFonts w:ascii="仿宋" w:eastAsia="仿宋" w:hAnsi="仿宋" w:cs="仿宋" w:hint="eastAsia"/>
                <w:sz w:val="24"/>
                <w:szCs w:val="24"/>
              </w:rPr>
            </w:pPr>
          </w:p>
        </w:tc>
      </w:tr>
    </w:tbl>
    <w:p w14:paraId="272B3A87" w14:textId="77777777" w:rsidR="002C33BD"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4071223D" w14:textId="77777777" w:rsidR="002C33BD" w:rsidRDefault="002C33BD">
      <w:pPr>
        <w:rPr>
          <w:rFonts w:ascii="仿宋" w:eastAsia="仿宋" w:hAnsi="仿宋" w:cs="仿宋" w:hint="eastAsia"/>
          <w:sz w:val="24"/>
          <w:szCs w:val="24"/>
        </w:rPr>
      </w:pPr>
    </w:p>
    <w:p w14:paraId="4F3B45CA" w14:textId="77777777" w:rsidR="002C33BD" w:rsidRDefault="002C33BD">
      <w:pPr>
        <w:rPr>
          <w:rFonts w:ascii="仿宋" w:eastAsia="仿宋" w:hAnsi="仿宋" w:cs="仿宋" w:hint="eastAsia"/>
          <w:sz w:val="24"/>
          <w:szCs w:val="24"/>
        </w:rPr>
      </w:pPr>
    </w:p>
    <w:p w14:paraId="2FF14919" w14:textId="77777777" w:rsidR="002C33BD" w:rsidRDefault="002C33BD">
      <w:pPr>
        <w:rPr>
          <w:rFonts w:ascii="仿宋" w:eastAsia="仿宋" w:hAnsi="仿宋" w:cs="仿宋" w:hint="eastAsia"/>
          <w:sz w:val="24"/>
          <w:szCs w:val="24"/>
        </w:rPr>
      </w:pPr>
    </w:p>
    <w:p w14:paraId="568E2171" w14:textId="77777777" w:rsidR="002C33BD" w:rsidRDefault="002C33BD">
      <w:pPr>
        <w:rPr>
          <w:rFonts w:ascii="仿宋" w:eastAsia="仿宋" w:hAnsi="仿宋" w:cs="仿宋" w:hint="eastAsia"/>
          <w:sz w:val="24"/>
          <w:szCs w:val="24"/>
        </w:rPr>
      </w:pPr>
    </w:p>
    <w:p w14:paraId="25A5D254" w14:textId="77777777" w:rsidR="002C33BD" w:rsidRDefault="002C33BD">
      <w:pPr>
        <w:pStyle w:val="a5"/>
        <w:snapToGrid w:val="0"/>
        <w:rPr>
          <w:rFonts w:ascii="仿宋" w:eastAsia="仿宋" w:hAnsi="仿宋" w:cs="仿宋" w:hint="eastAsia"/>
          <w:sz w:val="24"/>
          <w:szCs w:val="24"/>
        </w:rPr>
      </w:pPr>
    </w:p>
    <w:p w14:paraId="6582B808" w14:textId="77777777" w:rsidR="002C33BD" w:rsidRDefault="002C33BD">
      <w:pPr>
        <w:pStyle w:val="a5"/>
        <w:snapToGrid w:val="0"/>
        <w:rPr>
          <w:rFonts w:ascii="仿宋" w:eastAsia="仿宋" w:hAnsi="仿宋" w:cs="仿宋" w:hint="eastAsia"/>
          <w:sz w:val="24"/>
          <w:szCs w:val="24"/>
        </w:rPr>
      </w:pPr>
    </w:p>
    <w:p w14:paraId="62DAEABD" w14:textId="77777777" w:rsidR="002C33BD" w:rsidRDefault="002C33BD">
      <w:pPr>
        <w:pStyle w:val="a5"/>
        <w:snapToGrid w:val="0"/>
        <w:rPr>
          <w:rFonts w:ascii="仿宋" w:eastAsia="仿宋" w:hAnsi="仿宋" w:cs="仿宋" w:hint="eastAsia"/>
          <w:sz w:val="24"/>
          <w:szCs w:val="24"/>
        </w:rPr>
      </w:pPr>
    </w:p>
    <w:p w14:paraId="036C3AB7" w14:textId="77777777" w:rsidR="002C33BD"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A154117" w14:textId="77777777" w:rsidR="002C33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C6EFB8D" w14:textId="77777777" w:rsidR="002C33BD" w:rsidRDefault="002C33BD">
      <w:pPr>
        <w:rPr>
          <w:rFonts w:ascii="仿宋" w:eastAsia="仿宋" w:hAnsi="仿宋" w:cs="仿宋" w:hint="eastAsia"/>
          <w:sz w:val="24"/>
          <w:szCs w:val="24"/>
        </w:rPr>
      </w:pPr>
    </w:p>
    <w:p w14:paraId="58B53526" w14:textId="77777777" w:rsidR="002C33BD" w:rsidRDefault="002C33BD">
      <w:pPr>
        <w:snapToGrid w:val="0"/>
        <w:spacing w:beforeLines="50" w:before="156" w:after="50"/>
        <w:jc w:val="left"/>
        <w:rPr>
          <w:rFonts w:ascii="仿宋" w:eastAsia="仿宋" w:hAnsi="仿宋" w:cs="仿宋" w:hint="eastAsia"/>
          <w:b/>
          <w:bCs/>
          <w:sz w:val="24"/>
          <w:szCs w:val="24"/>
        </w:rPr>
      </w:pPr>
    </w:p>
    <w:p w14:paraId="3AC4E658" w14:textId="77777777" w:rsidR="002C33BD" w:rsidRDefault="002C33BD">
      <w:pPr>
        <w:snapToGrid w:val="0"/>
        <w:spacing w:beforeLines="50" w:before="156" w:after="50"/>
        <w:jc w:val="left"/>
        <w:rPr>
          <w:rFonts w:ascii="仿宋" w:eastAsia="仿宋" w:hAnsi="仿宋" w:cs="仿宋" w:hint="eastAsia"/>
          <w:b/>
          <w:bCs/>
          <w:sz w:val="24"/>
          <w:szCs w:val="24"/>
        </w:rPr>
      </w:pPr>
    </w:p>
    <w:p w14:paraId="2EC59B41" w14:textId="77777777" w:rsidR="002C33BD" w:rsidRDefault="002C33BD">
      <w:pPr>
        <w:snapToGrid w:val="0"/>
        <w:spacing w:beforeLines="50" w:before="156" w:after="50"/>
        <w:jc w:val="left"/>
        <w:rPr>
          <w:rFonts w:ascii="仿宋" w:eastAsia="仿宋" w:hAnsi="仿宋" w:cs="仿宋" w:hint="eastAsia"/>
          <w:b/>
          <w:bCs/>
          <w:sz w:val="24"/>
          <w:szCs w:val="24"/>
        </w:rPr>
      </w:pPr>
    </w:p>
    <w:p w14:paraId="6DE1EBEB" w14:textId="77777777" w:rsidR="002C33BD" w:rsidRDefault="002C33BD">
      <w:pPr>
        <w:snapToGrid w:val="0"/>
        <w:spacing w:beforeLines="50" w:before="156" w:after="50"/>
        <w:jc w:val="left"/>
        <w:rPr>
          <w:rFonts w:ascii="仿宋" w:eastAsia="仿宋" w:hAnsi="仿宋" w:cs="仿宋" w:hint="eastAsia"/>
          <w:b/>
          <w:bCs/>
          <w:sz w:val="30"/>
          <w:szCs w:val="30"/>
        </w:rPr>
      </w:pPr>
    </w:p>
    <w:p w14:paraId="0F249860" w14:textId="77777777" w:rsidR="002C33BD" w:rsidRDefault="002C33BD">
      <w:pPr>
        <w:snapToGrid w:val="0"/>
        <w:spacing w:beforeLines="50" w:before="156" w:after="50"/>
        <w:jc w:val="left"/>
        <w:rPr>
          <w:rFonts w:ascii="仿宋" w:eastAsia="仿宋" w:hAnsi="仿宋" w:cs="仿宋" w:hint="eastAsia"/>
          <w:b/>
          <w:bCs/>
          <w:sz w:val="30"/>
          <w:szCs w:val="30"/>
        </w:rPr>
      </w:pPr>
    </w:p>
    <w:p w14:paraId="09F6540D" w14:textId="77777777" w:rsidR="002C33BD"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4A031A8A" w14:textId="77777777" w:rsidR="002C33BD"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741DF33A" w14:textId="77777777" w:rsidR="002C33BD" w:rsidRDefault="002C33BD">
      <w:pPr>
        <w:snapToGrid w:val="0"/>
        <w:spacing w:before="50" w:afterLines="50" w:after="156"/>
        <w:jc w:val="center"/>
        <w:rPr>
          <w:rFonts w:ascii="仿宋" w:eastAsia="仿宋" w:hAnsi="仿宋" w:cs="仿宋" w:hint="eastAsia"/>
          <w:b/>
          <w:sz w:val="32"/>
          <w:szCs w:val="32"/>
        </w:rPr>
      </w:pPr>
    </w:p>
    <w:p w14:paraId="3C08E2C5" w14:textId="77777777" w:rsidR="002C33BD"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2C33BD" w14:paraId="3B5A5879"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BF06C38"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11747338"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3B74DAC6"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0CF9B6F3"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62EC33A9"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1A86BAC1"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3DB74838"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2C33BD" w14:paraId="54EF4A23"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400E26A"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0FAC8CA" w14:textId="77777777" w:rsidR="002C33BD" w:rsidRDefault="002C33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FF59D6A" w14:textId="77777777" w:rsidR="002C33BD" w:rsidRDefault="002C33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CA4AF8A" w14:textId="77777777" w:rsidR="002C33BD" w:rsidRDefault="002C33BD">
            <w:pPr>
              <w:snapToGrid w:val="0"/>
              <w:spacing w:before="50" w:after="50"/>
              <w:rPr>
                <w:rFonts w:ascii="仿宋" w:eastAsia="仿宋" w:hAnsi="仿宋" w:cs="仿宋" w:hint="eastAsia"/>
                <w:spacing w:val="20"/>
                <w:sz w:val="24"/>
                <w:szCs w:val="24"/>
              </w:rPr>
            </w:pPr>
          </w:p>
        </w:tc>
      </w:tr>
      <w:tr w:rsidR="002C33BD" w14:paraId="12B865F7"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AFC12D4"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36B415B" w14:textId="77777777" w:rsidR="002C33BD" w:rsidRDefault="002C33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4B72117" w14:textId="77777777" w:rsidR="002C33BD" w:rsidRDefault="002C33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707D51CF" w14:textId="77777777" w:rsidR="002C33BD" w:rsidRDefault="002C33BD">
            <w:pPr>
              <w:snapToGrid w:val="0"/>
              <w:spacing w:before="50" w:after="50"/>
              <w:rPr>
                <w:rFonts w:ascii="仿宋" w:eastAsia="仿宋" w:hAnsi="仿宋" w:cs="仿宋" w:hint="eastAsia"/>
                <w:spacing w:val="20"/>
                <w:sz w:val="24"/>
                <w:szCs w:val="24"/>
              </w:rPr>
            </w:pPr>
          </w:p>
        </w:tc>
      </w:tr>
      <w:tr w:rsidR="002C33BD" w14:paraId="2374F743"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72C80A2"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14FA0C5" w14:textId="77777777" w:rsidR="002C33BD" w:rsidRDefault="002C33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6D757D8" w14:textId="77777777" w:rsidR="002C33BD" w:rsidRDefault="002C33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7E51CEBC" w14:textId="77777777" w:rsidR="002C33BD" w:rsidRDefault="002C33BD">
            <w:pPr>
              <w:snapToGrid w:val="0"/>
              <w:spacing w:before="50" w:after="50"/>
              <w:rPr>
                <w:rFonts w:ascii="仿宋" w:eastAsia="仿宋" w:hAnsi="仿宋" w:cs="仿宋" w:hint="eastAsia"/>
                <w:spacing w:val="20"/>
                <w:sz w:val="24"/>
                <w:szCs w:val="24"/>
              </w:rPr>
            </w:pPr>
          </w:p>
        </w:tc>
      </w:tr>
      <w:tr w:rsidR="002C33BD" w14:paraId="6C3AE8E8"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93E8DA5"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FCCD7A5" w14:textId="77777777" w:rsidR="002C33BD" w:rsidRDefault="002C33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079B394" w14:textId="77777777" w:rsidR="002C33BD" w:rsidRDefault="002C33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EAF80D" w14:textId="77777777" w:rsidR="002C33BD" w:rsidRDefault="002C33BD">
            <w:pPr>
              <w:snapToGrid w:val="0"/>
              <w:spacing w:before="50" w:after="50"/>
              <w:rPr>
                <w:rFonts w:ascii="仿宋" w:eastAsia="仿宋" w:hAnsi="仿宋" w:cs="仿宋" w:hint="eastAsia"/>
                <w:spacing w:val="20"/>
                <w:sz w:val="24"/>
                <w:szCs w:val="24"/>
              </w:rPr>
            </w:pPr>
          </w:p>
        </w:tc>
      </w:tr>
      <w:tr w:rsidR="002C33BD" w14:paraId="1A337E8D"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B05FDF3"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FEC1BE3" w14:textId="77777777" w:rsidR="002C33BD" w:rsidRDefault="002C33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FF68751" w14:textId="77777777" w:rsidR="002C33BD" w:rsidRDefault="002C33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FB1FC93" w14:textId="77777777" w:rsidR="002C33BD" w:rsidRDefault="002C33BD">
            <w:pPr>
              <w:snapToGrid w:val="0"/>
              <w:spacing w:before="50" w:after="50"/>
              <w:rPr>
                <w:rFonts w:ascii="仿宋" w:eastAsia="仿宋" w:hAnsi="仿宋" w:cs="仿宋" w:hint="eastAsia"/>
                <w:spacing w:val="20"/>
                <w:sz w:val="24"/>
                <w:szCs w:val="24"/>
              </w:rPr>
            </w:pPr>
          </w:p>
        </w:tc>
      </w:tr>
      <w:tr w:rsidR="002C33BD" w14:paraId="42DDAD8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48AB779" w14:textId="77777777" w:rsidR="002C33BD"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8AD650A" w14:textId="77777777" w:rsidR="002C33BD" w:rsidRDefault="002C33BD">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F0A006E" w14:textId="77777777" w:rsidR="002C33BD" w:rsidRDefault="002C33BD">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DBF66F5" w14:textId="77777777" w:rsidR="002C33BD" w:rsidRDefault="002C33BD">
            <w:pPr>
              <w:snapToGrid w:val="0"/>
              <w:spacing w:before="50" w:after="50"/>
              <w:rPr>
                <w:rFonts w:ascii="仿宋" w:eastAsia="仿宋" w:hAnsi="仿宋" w:cs="仿宋" w:hint="eastAsia"/>
                <w:spacing w:val="20"/>
                <w:sz w:val="24"/>
                <w:szCs w:val="24"/>
              </w:rPr>
            </w:pPr>
          </w:p>
        </w:tc>
      </w:tr>
    </w:tbl>
    <w:p w14:paraId="4D56FCCB" w14:textId="77777777" w:rsidR="002C33BD"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1D2CCF0A" w14:textId="77777777" w:rsidR="002C33BD" w:rsidRDefault="002C33BD">
      <w:pPr>
        <w:pStyle w:val="31"/>
        <w:rPr>
          <w:rFonts w:ascii="仿宋" w:eastAsia="仿宋" w:hAnsi="仿宋" w:cs="仿宋" w:hint="eastAsia"/>
          <w:b w:val="0"/>
          <w:bCs w:val="0"/>
          <w:spacing w:val="20"/>
          <w:kern w:val="0"/>
          <w:szCs w:val="24"/>
        </w:rPr>
      </w:pPr>
    </w:p>
    <w:p w14:paraId="5B0F7D8F" w14:textId="77777777" w:rsidR="002C33BD" w:rsidRDefault="002C33BD">
      <w:pPr>
        <w:snapToGrid w:val="0"/>
        <w:spacing w:before="50" w:after="50"/>
        <w:rPr>
          <w:rFonts w:ascii="仿宋" w:eastAsia="仿宋" w:hAnsi="仿宋" w:cs="仿宋" w:hint="eastAsia"/>
          <w:spacing w:val="20"/>
          <w:sz w:val="24"/>
          <w:szCs w:val="24"/>
        </w:rPr>
      </w:pPr>
    </w:p>
    <w:p w14:paraId="7C50C95D" w14:textId="77777777" w:rsidR="002C33BD" w:rsidRDefault="002C33BD">
      <w:pPr>
        <w:snapToGrid w:val="0"/>
        <w:spacing w:before="50" w:after="50"/>
        <w:rPr>
          <w:rFonts w:ascii="仿宋" w:eastAsia="仿宋" w:hAnsi="仿宋" w:cs="仿宋" w:hint="eastAsia"/>
          <w:spacing w:val="20"/>
          <w:sz w:val="24"/>
          <w:szCs w:val="24"/>
        </w:rPr>
      </w:pPr>
    </w:p>
    <w:p w14:paraId="4249DCA3" w14:textId="77777777" w:rsidR="002C33BD" w:rsidRDefault="002C33BD">
      <w:pPr>
        <w:snapToGrid w:val="0"/>
        <w:spacing w:before="50" w:after="50"/>
        <w:rPr>
          <w:rFonts w:ascii="仿宋" w:eastAsia="仿宋" w:hAnsi="仿宋" w:cs="仿宋" w:hint="eastAsia"/>
          <w:spacing w:val="20"/>
          <w:sz w:val="24"/>
          <w:szCs w:val="24"/>
        </w:rPr>
      </w:pPr>
    </w:p>
    <w:p w14:paraId="26A229C4" w14:textId="77777777" w:rsidR="002C33BD" w:rsidRDefault="002C33BD">
      <w:pPr>
        <w:snapToGrid w:val="0"/>
        <w:spacing w:beforeLines="50" w:before="156"/>
        <w:rPr>
          <w:rFonts w:ascii="仿宋" w:eastAsia="仿宋" w:hAnsi="仿宋" w:cs="仿宋" w:hint="eastAsia"/>
          <w:sz w:val="24"/>
          <w:szCs w:val="24"/>
        </w:rPr>
      </w:pPr>
    </w:p>
    <w:p w14:paraId="362901CC" w14:textId="77777777" w:rsidR="002C33BD" w:rsidRDefault="002C33BD">
      <w:pPr>
        <w:snapToGrid w:val="0"/>
        <w:spacing w:beforeLines="50" w:before="156"/>
        <w:rPr>
          <w:rFonts w:ascii="仿宋" w:eastAsia="仿宋" w:hAnsi="仿宋" w:cs="仿宋" w:hint="eastAsia"/>
          <w:sz w:val="24"/>
          <w:szCs w:val="24"/>
        </w:rPr>
      </w:pPr>
    </w:p>
    <w:p w14:paraId="5E36AE6C" w14:textId="77777777" w:rsidR="002C33BD" w:rsidRDefault="002C33BD">
      <w:pPr>
        <w:snapToGrid w:val="0"/>
        <w:spacing w:beforeLines="50" w:before="156"/>
        <w:rPr>
          <w:rFonts w:ascii="仿宋" w:eastAsia="仿宋" w:hAnsi="仿宋" w:cs="仿宋" w:hint="eastAsia"/>
          <w:sz w:val="24"/>
          <w:szCs w:val="24"/>
        </w:rPr>
      </w:pPr>
    </w:p>
    <w:p w14:paraId="72CE51BA" w14:textId="77777777" w:rsidR="002C33BD" w:rsidRDefault="002C33BD">
      <w:pPr>
        <w:pStyle w:val="a5"/>
        <w:snapToGrid w:val="0"/>
        <w:jc w:val="left"/>
        <w:rPr>
          <w:rFonts w:ascii="仿宋" w:eastAsia="仿宋" w:hAnsi="仿宋" w:cs="仿宋" w:hint="eastAsia"/>
          <w:sz w:val="24"/>
          <w:szCs w:val="24"/>
        </w:rPr>
      </w:pPr>
    </w:p>
    <w:p w14:paraId="70224D5F" w14:textId="77777777" w:rsidR="002C33BD" w:rsidRDefault="002C33BD">
      <w:pPr>
        <w:pStyle w:val="a5"/>
        <w:snapToGrid w:val="0"/>
        <w:jc w:val="left"/>
        <w:rPr>
          <w:rFonts w:ascii="仿宋" w:eastAsia="仿宋" w:hAnsi="仿宋" w:cs="仿宋" w:hint="eastAsia"/>
          <w:sz w:val="24"/>
          <w:szCs w:val="24"/>
        </w:rPr>
      </w:pPr>
    </w:p>
    <w:p w14:paraId="6EFF18A4" w14:textId="77777777" w:rsidR="002C33BD" w:rsidRDefault="002C33BD">
      <w:pPr>
        <w:pStyle w:val="a5"/>
        <w:snapToGrid w:val="0"/>
        <w:jc w:val="left"/>
        <w:rPr>
          <w:rFonts w:ascii="仿宋" w:eastAsia="仿宋" w:hAnsi="仿宋" w:cs="仿宋" w:hint="eastAsia"/>
          <w:sz w:val="24"/>
          <w:szCs w:val="24"/>
        </w:rPr>
      </w:pPr>
    </w:p>
    <w:p w14:paraId="4B613168" w14:textId="77777777" w:rsidR="002C33BD"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6AB136EC" w14:textId="77777777" w:rsidR="002C33BD"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2B94FB44" w14:textId="77777777" w:rsidR="002C33BD" w:rsidRDefault="002C33BD">
      <w:pPr>
        <w:snapToGrid w:val="0"/>
        <w:spacing w:before="50" w:after="50"/>
        <w:jc w:val="left"/>
        <w:rPr>
          <w:rFonts w:ascii="仿宋" w:eastAsia="仿宋" w:hAnsi="仿宋" w:cs="仿宋" w:hint="eastAsia"/>
          <w:b/>
          <w:bCs/>
          <w:sz w:val="24"/>
          <w:szCs w:val="24"/>
        </w:rPr>
      </w:pPr>
    </w:p>
    <w:p w14:paraId="0D781907" w14:textId="77777777" w:rsidR="002C33BD" w:rsidRDefault="002C33BD">
      <w:pPr>
        <w:snapToGrid w:val="0"/>
        <w:spacing w:before="50" w:after="50"/>
        <w:jc w:val="left"/>
        <w:rPr>
          <w:rFonts w:ascii="仿宋" w:eastAsia="仿宋" w:hAnsi="仿宋" w:cs="仿宋" w:hint="eastAsia"/>
          <w:b/>
          <w:bCs/>
          <w:sz w:val="24"/>
          <w:szCs w:val="24"/>
        </w:rPr>
      </w:pPr>
    </w:p>
    <w:p w14:paraId="5364D34B" w14:textId="77777777" w:rsidR="002C33BD" w:rsidRDefault="002C33BD">
      <w:pPr>
        <w:snapToGrid w:val="0"/>
        <w:spacing w:before="50" w:after="50"/>
        <w:jc w:val="left"/>
        <w:rPr>
          <w:rFonts w:ascii="仿宋" w:eastAsia="仿宋" w:hAnsi="仿宋" w:cs="仿宋" w:hint="eastAsia"/>
          <w:b/>
          <w:bCs/>
          <w:sz w:val="24"/>
          <w:szCs w:val="24"/>
        </w:rPr>
      </w:pPr>
    </w:p>
    <w:p w14:paraId="5E0AD576" w14:textId="77777777" w:rsidR="002C33BD" w:rsidRDefault="002C33BD">
      <w:pPr>
        <w:snapToGrid w:val="0"/>
        <w:spacing w:before="50" w:after="50"/>
        <w:jc w:val="left"/>
        <w:rPr>
          <w:rFonts w:ascii="仿宋" w:eastAsia="仿宋" w:hAnsi="仿宋" w:cs="仿宋" w:hint="eastAsia"/>
          <w:b/>
          <w:bCs/>
          <w:sz w:val="30"/>
          <w:szCs w:val="30"/>
        </w:rPr>
      </w:pPr>
    </w:p>
    <w:p w14:paraId="60ABFB50" w14:textId="77777777" w:rsidR="002C33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40D51809" w14:textId="77777777" w:rsidR="002C33BD"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A07E14B" w14:textId="77777777" w:rsidR="002C33BD" w:rsidRDefault="002C33BD">
      <w:pPr>
        <w:spacing w:line="400" w:lineRule="exact"/>
        <w:ind w:right="-110"/>
        <w:rPr>
          <w:rFonts w:ascii="仿宋" w:eastAsia="仿宋" w:hAnsi="仿宋" w:cs="仿宋" w:hint="eastAsia"/>
          <w:sz w:val="30"/>
          <w:szCs w:val="30"/>
        </w:rPr>
      </w:pPr>
    </w:p>
    <w:p w14:paraId="2B5AD3C9" w14:textId="77777777" w:rsidR="002C33BD"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67BA22E" w14:textId="77777777" w:rsidR="002C33BD"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009A895" w14:textId="77777777" w:rsidR="002C33BD"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6D954F37" w14:textId="77777777" w:rsidR="002C33BD" w:rsidRDefault="002C33BD">
      <w:pPr>
        <w:spacing w:line="1200" w:lineRule="exact"/>
        <w:ind w:right="6"/>
        <w:jc w:val="center"/>
        <w:rPr>
          <w:rFonts w:ascii="仿宋" w:eastAsia="仿宋" w:hAnsi="仿宋" w:cs="仿宋" w:hint="eastAsia"/>
          <w:sz w:val="72"/>
          <w:szCs w:val="72"/>
        </w:rPr>
      </w:pPr>
    </w:p>
    <w:p w14:paraId="140CF130"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4F8D69D2"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F217DA5"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42DE1369" w14:textId="77777777" w:rsidR="002C33BD"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C9B6F58" w14:textId="77777777" w:rsidR="002C33BD" w:rsidRDefault="002C33BD">
      <w:pPr>
        <w:spacing w:line="1200" w:lineRule="exact"/>
        <w:ind w:right="6"/>
        <w:jc w:val="center"/>
        <w:rPr>
          <w:rFonts w:ascii="仿宋" w:eastAsia="仿宋" w:hAnsi="仿宋" w:cs="仿宋" w:hint="eastAsia"/>
          <w:sz w:val="72"/>
          <w:szCs w:val="72"/>
        </w:rPr>
      </w:pPr>
    </w:p>
    <w:p w14:paraId="520B78C1"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1D2472A3"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4E879F" w14:textId="77777777" w:rsidR="002C33BD"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1B59F46" w14:textId="77777777" w:rsidR="002C33BD" w:rsidRDefault="002C33BD">
      <w:pPr>
        <w:spacing w:line="400" w:lineRule="exact"/>
        <w:ind w:right="-110"/>
        <w:rPr>
          <w:rFonts w:ascii="仿宋" w:eastAsia="仿宋" w:hAnsi="仿宋" w:cs="仿宋" w:hint="eastAsia"/>
          <w:spacing w:val="40"/>
          <w:sz w:val="30"/>
          <w:szCs w:val="30"/>
        </w:rPr>
      </w:pPr>
    </w:p>
    <w:p w14:paraId="3FAC2954" w14:textId="77777777" w:rsidR="002C33BD" w:rsidRDefault="002C33BD">
      <w:pPr>
        <w:spacing w:line="400" w:lineRule="exact"/>
        <w:ind w:right="-110"/>
        <w:rPr>
          <w:rFonts w:ascii="仿宋" w:eastAsia="仿宋" w:hAnsi="仿宋" w:cs="仿宋" w:hint="eastAsia"/>
          <w:spacing w:val="40"/>
          <w:sz w:val="30"/>
          <w:szCs w:val="30"/>
        </w:rPr>
      </w:pPr>
    </w:p>
    <w:p w14:paraId="4ABA60BE" w14:textId="77777777" w:rsidR="002C33BD" w:rsidRDefault="002C33BD">
      <w:pPr>
        <w:spacing w:line="400" w:lineRule="exact"/>
        <w:ind w:right="-110"/>
        <w:rPr>
          <w:rFonts w:ascii="仿宋" w:eastAsia="仿宋" w:hAnsi="仿宋" w:cs="仿宋" w:hint="eastAsia"/>
          <w:spacing w:val="40"/>
          <w:sz w:val="30"/>
          <w:szCs w:val="30"/>
        </w:rPr>
      </w:pPr>
    </w:p>
    <w:p w14:paraId="6B1E4212" w14:textId="77777777" w:rsidR="002C33BD" w:rsidRDefault="002C33BD">
      <w:pPr>
        <w:rPr>
          <w:rFonts w:ascii="仿宋" w:eastAsia="仿宋" w:hAnsi="仿宋" w:cs="仿宋" w:hint="eastAsia"/>
          <w:sz w:val="24"/>
        </w:rPr>
      </w:pPr>
    </w:p>
    <w:p w14:paraId="02D99FB5" w14:textId="77777777" w:rsidR="002C33BD"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1D09D45" w14:textId="77777777" w:rsidR="002C33BD" w:rsidRDefault="002C33BD">
      <w:pPr>
        <w:snapToGrid w:val="0"/>
        <w:spacing w:beforeLines="50" w:before="156" w:after="50"/>
        <w:jc w:val="left"/>
        <w:rPr>
          <w:rFonts w:ascii="仿宋" w:eastAsia="仿宋" w:hAnsi="仿宋" w:cs="仿宋" w:hint="eastAsia"/>
          <w:sz w:val="30"/>
          <w:szCs w:val="30"/>
        </w:rPr>
      </w:pPr>
    </w:p>
    <w:p w14:paraId="6B2E5AF3" w14:textId="77777777" w:rsidR="002C33BD" w:rsidRDefault="00000000">
      <w:pPr>
        <w:pStyle w:val="5"/>
        <w:spacing w:line="360" w:lineRule="auto"/>
        <w:ind w:firstLineChars="0" w:firstLine="0"/>
        <w:jc w:val="center"/>
        <w:rPr>
          <w:rFonts w:ascii="仿宋" w:eastAsia="仿宋" w:hAnsi="仿宋" w:cs="仿宋" w:hint="eastAsia"/>
        </w:rPr>
      </w:pPr>
      <w:bookmarkStart w:id="38" w:name="_Toc64369825"/>
      <w:r>
        <w:rPr>
          <w:rFonts w:ascii="仿宋" w:eastAsia="仿宋" w:hAnsi="仿宋" w:cs="仿宋" w:hint="eastAsia"/>
        </w:rPr>
        <w:t>目录</w:t>
      </w:r>
      <w:bookmarkEnd w:id="38"/>
    </w:p>
    <w:p w14:paraId="6C6408FF"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4BA0E0E" w14:textId="77777777" w:rsidR="002C33BD"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00BA0CD3" w14:textId="77777777" w:rsidR="002C33BD" w:rsidRDefault="002C33BD">
      <w:pPr>
        <w:snapToGrid w:val="0"/>
        <w:spacing w:before="50" w:after="50"/>
        <w:jc w:val="left"/>
        <w:rPr>
          <w:rFonts w:ascii="仿宋" w:eastAsia="仿宋" w:hAnsi="仿宋" w:cs="仿宋" w:hint="eastAsia"/>
          <w:b/>
          <w:sz w:val="36"/>
          <w:szCs w:val="36"/>
        </w:rPr>
      </w:pPr>
    </w:p>
    <w:p w14:paraId="7C8AB70B" w14:textId="77777777" w:rsidR="002C33BD" w:rsidRDefault="002C33BD">
      <w:pPr>
        <w:snapToGrid w:val="0"/>
        <w:spacing w:before="50" w:after="50"/>
        <w:jc w:val="left"/>
        <w:rPr>
          <w:rFonts w:ascii="仿宋" w:eastAsia="仿宋" w:hAnsi="仿宋" w:cs="仿宋" w:hint="eastAsia"/>
          <w:b/>
          <w:sz w:val="36"/>
          <w:szCs w:val="36"/>
        </w:rPr>
      </w:pPr>
    </w:p>
    <w:p w14:paraId="709D0A45" w14:textId="77777777" w:rsidR="002C33BD" w:rsidRDefault="002C33BD">
      <w:pPr>
        <w:snapToGrid w:val="0"/>
        <w:spacing w:before="50" w:after="50"/>
        <w:jc w:val="left"/>
        <w:rPr>
          <w:rFonts w:ascii="仿宋" w:eastAsia="仿宋" w:hAnsi="仿宋" w:cs="仿宋" w:hint="eastAsia"/>
          <w:b/>
          <w:sz w:val="36"/>
          <w:szCs w:val="36"/>
        </w:rPr>
      </w:pPr>
    </w:p>
    <w:p w14:paraId="539FE663" w14:textId="77777777" w:rsidR="002C33BD" w:rsidRDefault="002C33BD">
      <w:pPr>
        <w:snapToGrid w:val="0"/>
        <w:spacing w:before="50" w:after="50"/>
        <w:jc w:val="left"/>
        <w:rPr>
          <w:rFonts w:ascii="仿宋" w:eastAsia="仿宋" w:hAnsi="仿宋" w:cs="仿宋" w:hint="eastAsia"/>
          <w:b/>
          <w:sz w:val="36"/>
          <w:szCs w:val="36"/>
        </w:rPr>
      </w:pPr>
    </w:p>
    <w:p w14:paraId="38563E67" w14:textId="77777777" w:rsidR="002C33BD" w:rsidRDefault="002C33BD">
      <w:pPr>
        <w:snapToGrid w:val="0"/>
        <w:spacing w:before="50" w:after="50"/>
        <w:jc w:val="left"/>
        <w:rPr>
          <w:rFonts w:ascii="仿宋" w:eastAsia="仿宋" w:hAnsi="仿宋" w:cs="仿宋" w:hint="eastAsia"/>
          <w:b/>
          <w:sz w:val="36"/>
          <w:szCs w:val="36"/>
        </w:rPr>
      </w:pPr>
    </w:p>
    <w:p w14:paraId="5FA4D879" w14:textId="77777777" w:rsidR="002C33BD" w:rsidRDefault="002C33BD">
      <w:pPr>
        <w:snapToGrid w:val="0"/>
        <w:spacing w:before="50" w:after="50"/>
        <w:jc w:val="left"/>
        <w:rPr>
          <w:rFonts w:ascii="仿宋" w:eastAsia="仿宋" w:hAnsi="仿宋" w:cs="仿宋" w:hint="eastAsia"/>
          <w:b/>
          <w:sz w:val="36"/>
          <w:szCs w:val="36"/>
        </w:rPr>
      </w:pPr>
    </w:p>
    <w:p w14:paraId="521178BE" w14:textId="77777777" w:rsidR="002C33BD" w:rsidRDefault="002C33BD">
      <w:pPr>
        <w:snapToGrid w:val="0"/>
        <w:spacing w:before="50" w:after="50"/>
        <w:jc w:val="left"/>
        <w:rPr>
          <w:rFonts w:ascii="仿宋" w:eastAsia="仿宋" w:hAnsi="仿宋" w:cs="仿宋" w:hint="eastAsia"/>
          <w:b/>
          <w:sz w:val="36"/>
          <w:szCs w:val="36"/>
        </w:rPr>
      </w:pPr>
    </w:p>
    <w:p w14:paraId="0351E240" w14:textId="77777777" w:rsidR="002C33BD" w:rsidRDefault="002C33BD">
      <w:pPr>
        <w:snapToGrid w:val="0"/>
        <w:spacing w:before="50" w:after="50"/>
        <w:jc w:val="left"/>
        <w:rPr>
          <w:rFonts w:ascii="仿宋" w:eastAsia="仿宋" w:hAnsi="仿宋" w:cs="仿宋" w:hint="eastAsia"/>
          <w:b/>
          <w:sz w:val="36"/>
          <w:szCs w:val="36"/>
        </w:rPr>
      </w:pPr>
    </w:p>
    <w:p w14:paraId="776160D4" w14:textId="77777777" w:rsidR="002C33BD" w:rsidRDefault="002C33BD">
      <w:pPr>
        <w:snapToGrid w:val="0"/>
        <w:spacing w:before="50" w:after="50"/>
        <w:jc w:val="left"/>
        <w:rPr>
          <w:rFonts w:ascii="仿宋" w:eastAsia="仿宋" w:hAnsi="仿宋" w:cs="仿宋" w:hint="eastAsia"/>
          <w:b/>
          <w:sz w:val="36"/>
          <w:szCs w:val="36"/>
        </w:rPr>
      </w:pPr>
    </w:p>
    <w:p w14:paraId="6DCC8BF8" w14:textId="77777777" w:rsidR="002C33BD" w:rsidRDefault="002C33BD">
      <w:pPr>
        <w:snapToGrid w:val="0"/>
        <w:spacing w:before="50" w:after="50"/>
        <w:jc w:val="left"/>
        <w:rPr>
          <w:rFonts w:ascii="仿宋" w:eastAsia="仿宋" w:hAnsi="仿宋" w:cs="仿宋" w:hint="eastAsia"/>
          <w:b/>
          <w:sz w:val="36"/>
          <w:szCs w:val="36"/>
        </w:rPr>
      </w:pPr>
    </w:p>
    <w:p w14:paraId="5B2289AD" w14:textId="77777777" w:rsidR="002C33BD" w:rsidRDefault="002C33BD">
      <w:pPr>
        <w:snapToGrid w:val="0"/>
        <w:spacing w:before="50" w:after="50"/>
        <w:jc w:val="left"/>
        <w:rPr>
          <w:rFonts w:ascii="仿宋" w:eastAsia="仿宋" w:hAnsi="仿宋" w:cs="仿宋" w:hint="eastAsia"/>
          <w:b/>
          <w:sz w:val="36"/>
          <w:szCs w:val="36"/>
        </w:rPr>
      </w:pPr>
    </w:p>
    <w:p w14:paraId="570890EE" w14:textId="77777777" w:rsidR="002C33BD" w:rsidRDefault="002C33BD">
      <w:pPr>
        <w:snapToGrid w:val="0"/>
        <w:spacing w:before="50" w:after="50"/>
        <w:jc w:val="left"/>
        <w:rPr>
          <w:rFonts w:ascii="仿宋" w:eastAsia="仿宋" w:hAnsi="仿宋" w:cs="仿宋" w:hint="eastAsia"/>
          <w:b/>
          <w:sz w:val="36"/>
          <w:szCs w:val="36"/>
        </w:rPr>
      </w:pPr>
    </w:p>
    <w:p w14:paraId="7EACE78E" w14:textId="77777777" w:rsidR="002C33BD" w:rsidRDefault="002C33BD">
      <w:pPr>
        <w:snapToGrid w:val="0"/>
        <w:spacing w:before="50" w:after="50"/>
        <w:jc w:val="left"/>
        <w:rPr>
          <w:rFonts w:ascii="仿宋" w:eastAsia="仿宋" w:hAnsi="仿宋" w:cs="仿宋" w:hint="eastAsia"/>
          <w:b/>
          <w:sz w:val="36"/>
          <w:szCs w:val="36"/>
        </w:rPr>
      </w:pPr>
    </w:p>
    <w:p w14:paraId="4A3C1E68" w14:textId="77777777" w:rsidR="002C33BD" w:rsidRDefault="002C33BD">
      <w:pPr>
        <w:snapToGrid w:val="0"/>
        <w:spacing w:before="50" w:after="50"/>
        <w:jc w:val="left"/>
        <w:rPr>
          <w:rFonts w:ascii="仿宋" w:eastAsia="仿宋" w:hAnsi="仿宋" w:cs="仿宋" w:hint="eastAsia"/>
          <w:b/>
          <w:sz w:val="36"/>
          <w:szCs w:val="36"/>
        </w:rPr>
      </w:pPr>
    </w:p>
    <w:p w14:paraId="7F67644D" w14:textId="77777777" w:rsidR="002C33BD" w:rsidRDefault="002C33BD">
      <w:pPr>
        <w:snapToGrid w:val="0"/>
        <w:spacing w:before="50" w:after="50"/>
        <w:jc w:val="left"/>
        <w:rPr>
          <w:rFonts w:ascii="仿宋" w:eastAsia="仿宋" w:hAnsi="仿宋" w:cs="仿宋" w:hint="eastAsia"/>
          <w:b/>
          <w:sz w:val="36"/>
          <w:szCs w:val="36"/>
        </w:rPr>
      </w:pPr>
    </w:p>
    <w:p w14:paraId="3C7FED16" w14:textId="77777777" w:rsidR="002C33BD" w:rsidRDefault="00000000">
      <w:pPr>
        <w:rPr>
          <w:rFonts w:ascii="仿宋" w:eastAsia="仿宋" w:hAnsi="仿宋" w:cs="仿宋" w:hint="eastAsia"/>
          <w:b/>
          <w:sz w:val="36"/>
          <w:szCs w:val="36"/>
        </w:rPr>
        <w:sectPr w:rsidR="002C33BD">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2B73C70" w14:textId="77777777" w:rsidR="002C33BD"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A964731" w14:textId="77777777" w:rsidR="002C33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标段1、液基细胞处理试剂盒（沉降）开标一览表</w:t>
      </w:r>
    </w:p>
    <w:p w14:paraId="1235E69D" w14:textId="77777777" w:rsidR="002C33BD"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8DCD746" w14:textId="77777777" w:rsidR="002C33BD"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B3B61CA" w14:textId="77777777" w:rsidR="002C33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0232F32" w14:textId="77777777" w:rsidR="002C33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428"/>
        <w:gridCol w:w="852"/>
        <w:gridCol w:w="855"/>
        <w:gridCol w:w="1574"/>
        <w:gridCol w:w="855"/>
        <w:gridCol w:w="1603"/>
        <w:gridCol w:w="1543"/>
      </w:tblGrid>
      <w:tr w:rsidR="002C33BD" w14:paraId="068050AD" w14:textId="77777777">
        <w:trPr>
          <w:trHeight w:val="468"/>
          <w:jc w:val="center"/>
        </w:trPr>
        <w:tc>
          <w:tcPr>
            <w:tcW w:w="1204" w:type="pct"/>
            <w:noWrap/>
            <w:vAlign w:val="center"/>
          </w:tcPr>
          <w:p w14:paraId="60D6361A"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215" w:type="pct"/>
            <w:noWrap/>
            <w:vAlign w:val="center"/>
          </w:tcPr>
          <w:p w14:paraId="14E6725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302" w:type="pct"/>
            <w:noWrap/>
            <w:vAlign w:val="center"/>
          </w:tcPr>
          <w:p w14:paraId="67BD553C"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03" w:type="pct"/>
            <w:noWrap/>
            <w:vAlign w:val="center"/>
          </w:tcPr>
          <w:p w14:paraId="657BD2A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A4C8A0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58" w:type="pct"/>
            <w:noWrap/>
            <w:vAlign w:val="center"/>
          </w:tcPr>
          <w:p w14:paraId="455763EA"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4A0E525"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303" w:type="pct"/>
            <w:noWrap/>
            <w:vAlign w:val="center"/>
          </w:tcPr>
          <w:p w14:paraId="6B838DD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30E4487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68" w:type="pct"/>
            <w:noWrap/>
            <w:vAlign w:val="center"/>
          </w:tcPr>
          <w:p w14:paraId="40BBF5D6"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547" w:type="pct"/>
            <w:noWrap/>
            <w:vAlign w:val="center"/>
          </w:tcPr>
          <w:p w14:paraId="05D2E3F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C33BD" w14:paraId="44653122" w14:textId="77777777">
        <w:trPr>
          <w:trHeight w:val="545"/>
          <w:jc w:val="center"/>
        </w:trPr>
        <w:tc>
          <w:tcPr>
            <w:tcW w:w="1204" w:type="pct"/>
            <w:noWrap/>
            <w:vAlign w:val="center"/>
          </w:tcPr>
          <w:p w14:paraId="03A3BD71" w14:textId="77777777" w:rsidR="002C33BD" w:rsidRDefault="00000000">
            <w:pPr>
              <w:jc w:val="center"/>
              <w:rPr>
                <w:rFonts w:ascii="仿宋" w:eastAsia="仿宋" w:hAnsi="仿宋" w:cs="Arial" w:hint="eastAsia"/>
                <w:color w:val="000000"/>
              </w:rPr>
            </w:pPr>
            <w:r>
              <w:rPr>
                <w:rFonts w:ascii="仿宋" w:eastAsia="仿宋" w:hAnsi="仿宋" w:hint="eastAsia"/>
                <w:color w:val="000000"/>
                <w:szCs w:val="21"/>
              </w:rPr>
              <w:t>1.液基细胞处理试剂盒（沉降）</w:t>
            </w:r>
          </w:p>
        </w:tc>
        <w:tc>
          <w:tcPr>
            <w:tcW w:w="1215" w:type="pct"/>
            <w:noWrap/>
            <w:vAlign w:val="center"/>
          </w:tcPr>
          <w:p w14:paraId="3BA73B31" w14:textId="77777777" w:rsidR="002C33BD" w:rsidRDefault="00000000">
            <w:pPr>
              <w:ind w:firstLineChars="50" w:firstLine="105"/>
              <w:jc w:val="center"/>
              <w:rPr>
                <w:rFonts w:ascii="仿宋" w:eastAsia="仿宋" w:hAnsi="仿宋" w:cs="宋体" w:hint="eastAsia"/>
                <w:kern w:val="0"/>
                <w:sz w:val="22"/>
                <w:szCs w:val="18"/>
              </w:rPr>
            </w:pPr>
            <w:r>
              <w:rPr>
                <w:rFonts w:ascii="仿宋" w:eastAsia="仿宋" w:hAnsi="仿宋" w:hint="eastAsia"/>
                <w:color w:val="000000"/>
                <w:szCs w:val="21"/>
              </w:rPr>
              <w:t>液基细胞处理试剂盒</w:t>
            </w:r>
          </w:p>
        </w:tc>
        <w:tc>
          <w:tcPr>
            <w:tcW w:w="302" w:type="pct"/>
            <w:noWrap/>
            <w:vAlign w:val="center"/>
          </w:tcPr>
          <w:p w14:paraId="1996A7E9" w14:textId="77777777" w:rsidR="002C33BD" w:rsidRDefault="00000000">
            <w:pPr>
              <w:widowControl/>
              <w:jc w:val="center"/>
              <w:rPr>
                <w:rFonts w:ascii="仿宋" w:eastAsia="仿宋" w:hAnsi="仿宋" w:cs="宋体" w:hint="eastAsia"/>
                <w:kern w:val="0"/>
                <w:szCs w:val="21"/>
              </w:rPr>
            </w:pPr>
            <w:r>
              <w:rPr>
                <w:rFonts w:ascii="仿宋" w:eastAsia="仿宋" w:hAnsi="仿宋" w:hint="eastAsia"/>
                <w:color w:val="000000"/>
                <w:szCs w:val="21"/>
              </w:rPr>
              <w:t>人份</w:t>
            </w:r>
          </w:p>
        </w:tc>
        <w:tc>
          <w:tcPr>
            <w:tcW w:w="303" w:type="pct"/>
            <w:noWrap/>
            <w:vAlign w:val="center"/>
          </w:tcPr>
          <w:p w14:paraId="43B458B5"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42</w:t>
            </w:r>
          </w:p>
        </w:tc>
        <w:tc>
          <w:tcPr>
            <w:tcW w:w="558" w:type="pct"/>
            <w:noWrap/>
            <w:vAlign w:val="center"/>
          </w:tcPr>
          <w:p w14:paraId="78BBE10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16200</w:t>
            </w:r>
          </w:p>
        </w:tc>
        <w:tc>
          <w:tcPr>
            <w:tcW w:w="303" w:type="pct"/>
            <w:noWrap/>
            <w:vAlign w:val="center"/>
          </w:tcPr>
          <w:p w14:paraId="5AB4E278" w14:textId="77777777" w:rsidR="002C33BD" w:rsidRDefault="002C33BD">
            <w:pPr>
              <w:widowControl/>
              <w:jc w:val="center"/>
              <w:rPr>
                <w:rFonts w:ascii="仿宋" w:eastAsia="仿宋" w:hAnsi="仿宋" w:cs="宋体" w:hint="eastAsia"/>
                <w:kern w:val="0"/>
                <w:szCs w:val="21"/>
              </w:rPr>
            </w:pPr>
          </w:p>
        </w:tc>
        <w:tc>
          <w:tcPr>
            <w:tcW w:w="568" w:type="pct"/>
            <w:noWrap/>
            <w:vAlign w:val="center"/>
          </w:tcPr>
          <w:p w14:paraId="68610B74" w14:textId="77777777" w:rsidR="002C33BD" w:rsidRDefault="002C33BD">
            <w:pPr>
              <w:widowControl/>
              <w:jc w:val="center"/>
              <w:rPr>
                <w:rFonts w:ascii="仿宋" w:eastAsia="仿宋" w:hAnsi="仿宋" w:cs="宋体" w:hint="eastAsia"/>
                <w:kern w:val="0"/>
                <w:szCs w:val="21"/>
              </w:rPr>
            </w:pPr>
          </w:p>
        </w:tc>
        <w:tc>
          <w:tcPr>
            <w:tcW w:w="547" w:type="pct"/>
            <w:noWrap/>
            <w:vAlign w:val="center"/>
          </w:tcPr>
          <w:p w14:paraId="6E0156A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采购周期2年</w:t>
            </w:r>
          </w:p>
        </w:tc>
      </w:tr>
      <w:tr w:rsidR="002C33BD" w14:paraId="4F0D4BD1" w14:textId="77777777">
        <w:trPr>
          <w:trHeight w:val="308"/>
          <w:jc w:val="center"/>
        </w:trPr>
        <w:tc>
          <w:tcPr>
            <w:tcW w:w="2419" w:type="pct"/>
            <w:gridSpan w:val="2"/>
            <w:vMerge w:val="restart"/>
            <w:noWrap/>
            <w:vAlign w:val="center"/>
          </w:tcPr>
          <w:p w14:paraId="791ACCAD" w14:textId="77777777" w:rsidR="002C33BD" w:rsidRDefault="00000000">
            <w:pPr>
              <w:ind w:firstLineChars="50" w:firstLine="105"/>
              <w:jc w:val="center"/>
              <w:rPr>
                <w:rFonts w:ascii="仿宋" w:eastAsia="仿宋" w:hAnsi="仿宋" w:hint="eastAsia"/>
                <w:color w:val="000000"/>
                <w:szCs w:val="21"/>
              </w:rPr>
            </w:pPr>
            <w:r>
              <w:rPr>
                <w:rFonts w:ascii="仿宋" w:eastAsia="仿宋" w:hAnsi="仿宋" w:hint="eastAsia"/>
                <w:color w:val="000000"/>
                <w:szCs w:val="21"/>
              </w:rPr>
              <w:t>投标总价=投标单价*预估用量</w:t>
            </w:r>
          </w:p>
        </w:tc>
        <w:tc>
          <w:tcPr>
            <w:tcW w:w="2581" w:type="pct"/>
            <w:gridSpan w:val="6"/>
            <w:noWrap/>
            <w:vAlign w:val="center"/>
          </w:tcPr>
          <w:p w14:paraId="142AF532" w14:textId="77777777" w:rsidR="002C33B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小写：</w:t>
            </w:r>
          </w:p>
        </w:tc>
      </w:tr>
      <w:tr w:rsidR="002C33BD" w14:paraId="72549CEE" w14:textId="77777777">
        <w:trPr>
          <w:trHeight w:val="50"/>
          <w:jc w:val="center"/>
        </w:trPr>
        <w:tc>
          <w:tcPr>
            <w:tcW w:w="2419" w:type="pct"/>
            <w:gridSpan w:val="2"/>
            <w:vMerge/>
            <w:noWrap/>
            <w:vAlign w:val="center"/>
          </w:tcPr>
          <w:p w14:paraId="4C2263CC" w14:textId="77777777" w:rsidR="002C33BD" w:rsidRDefault="002C33BD">
            <w:pPr>
              <w:ind w:firstLineChars="50" w:firstLine="105"/>
              <w:jc w:val="center"/>
              <w:rPr>
                <w:rFonts w:ascii="仿宋" w:eastAsia="仿宋" w:hAnsi="仿宋" w:hint="eastAsia"/>
                <w:color w:val="000000"/>
                <w:szCs w:val="21"/>
              </w:rPr>
            </w:pPr>
          </w:p>
        </w:tc>
        <w:tc>
          <w:tcPr>
            <w:tcW w:w="2581" w:type="pct"/>
            <w:gridSpan w:val="6"/>
            <w:noWrap/>
            <w:vAlign w:val="center"/>
          </w:tcPr>
          <w:p w14:paraId="5E5B5EE7" w14:textId="77777777" w:rsidR="002C33B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33154E92" w14:textId="77777777" w:rsidR="002C33BD" w:rsidRDefault="00000000">
      <w:pPr>
        <w:snapToGrid w:val="0"/>
        <w:jc w:val="left"/>
        <w:rPr>
          <w:rFonts w:ascii="仿宋" w:eastAsia="仿宋" w:hAnsi="仿宋" w:hint="eastAsia"/>
          <w:b/>
          <w:sz w:val="32"/>
          <w:szCs w:val="32"/>
        </w:rPr>
      </w:pPr>
      <w:r>
        <w:rPr>
          <w:rFonts w:ascii="仿宋" w:eastAsia="仿宋" w:hAnsi="仿宋" w:hint="eastAsia"/>
          <w:b/>
          <w:sz w:val="32"/>
          <w:szCs w:val="32"/>
        </w:rPr>
        <w:t>后附上明细表</w:t>
      </w:r>
    </w:p>
    <w:p w14:paraId="53741779" w14:textId="77777777" w:rsidR="002C33B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7B54E08" w14:textId="77777777" w:rsidR="002C33B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17F50E9" w14:textId="77777777" w:rsidR="002C33B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C4FE9D7" w14:textId="77777777" w:rsidR="002C33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0CAA5DC" w14:textId="77777777" w:rsidR="002C33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5949D112" w14:textId="77777777" w:rsidR="002C33B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FE68BCF" w14:textId="77777777" w:rsidR="002C33BD" w:rsidRDefault="00000000">
      <w:pPr>
        <w:snapToGrid w:val="0"/>
        <w:spacing w:before="50" w:after="50"/>
        <w:jc w:val="left"/>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A8E7018" w14:textId="77777777" w:rsidR="002C33BD"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lastRenderedPageBreak/>
        <w:t>标段1、液基细胞处理试剂盒（沉降）报价附件项目明细表</w:t>
      </w:r>
    </w:p>
    <w:p w14:paraId="556F3823" w14:textId="77777777" w:rsidR="002C33BD" w:rsidRDefault="002C33BD">
      <w:pPr>
        <w:snapToGrid w:val="0"/>
        <w:spacing w:before="50" w:after="50"/>
        <w:jc w:val="left"/>
        <w:rPr>
          <w:rFonts w:ascii="仿宋" w:eastAsia="仿宋" w:hAnsi="仿宋" w:cs="仿宋" w:hint="eastAsia"/>
          <w:b/>
          <w:sz w:val="28"/>
          <w:szCs w:val="28"/>
        </w:rPr>
      </w:pP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01"/>
        <w:gridCol w:w="2979"/>
        <w:gridCol w:w="1276"/>
        <w:gridCol w:w="1984"/>
        <w:gridCol w:w="2326"/>
        <w:gridCol w:w="1252"/>
        <w:gridCol w:w="1019"/>
        <w:gridCol w:w="1019"/>
        <w:gridCol w:w="1004"/>
      </w:tblGrid>
      <w:tr w:rsidR="002C33BD" w14:paraId="3C7A1EF1" w14:textId="77777777">
        <w:trPr>
          <w:trHeight w:val="753"/>
          <w:jc w:val="center"/>
        </w:trPr>
        <w:tc>
          <w:tcPr>
            <w:tcW w:w="186" w:type="pct"/>
            <w:vAlign w:val="center"/>
          </w:tcPr>
          <w:p w14:paraId="26C9746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562" w:type="pct"/>
            <w:noWrap/>
            <w:vAlign w:val="center"/>
          </w:tcPr>
          <w:p w14:paraId="198262AA"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w:t>
            </w:r>
          </w:p>
          <w:p w14:paraId="3A0FDACA"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985" w:type="pct"/>
            <w:noWrap/>
            <w:vAlign w:val="center"/>
          </w:tcPr>
          <w:p w14:paraId="0D4958B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w:t>
            </w:r>
          </w:p>
          <w:p w14:paraId="51DD3C7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企业</w:t>
            </w:r>
          </w:p>
        </w:tc>
        <w:tc>
          <w:tcPr>
            <w:tcW w:w="422" w:type="pct"/>
            <w:noWrap/>
            <w:vAlign w:val="center"/>
          </w:tcPr>
          <w:p w14:paraId="2F64C4B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56" w:type="pct"/>
            <w:noWrap/>
            <w:vAlign w:val="center"/>
          </w:tcPr>
          <w:p w14:paraId="47DAADFD"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769" w:type="pct"/>
            <w:noWrap/>
            <w:vAlign w:val="center"/>
          </w:tcPr>
          <w:p w14:paraId="2B51AE2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414" w:type="pct"/>
            <w:noWrap/>
            <w:vAlign w:val="center"/>
          </w:tcPr>
          <w:p w14:paraId="7792256A"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337" w:type="pct"/>
            <w:noWrap/>
            <w:vAlign w:val="center"/>
          </w:tcPr>
          <w:p w14:paraId="3CB2564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w:t>
            </w:r>
          </w:p>
        </w:tc>
        <w:tc>
          <w:tcPr>
            <w:tcW w:w="337" w:type="pct"/>
            <w:noWrap/>
            <w:vAlign w:val="center"/>
          </w:tcPr>
          <w:p w14:paraId="20A3FA7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33" w:type="pct"/>
            <w:noWrap/>
            <w:vAlign w:val="center"/>
          </w:tcPr>
          <w:p w14:paraId="4DCC94ED"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r>
      <w:tr w:rsidR="002C33BD" w14:paraId="61C8D66C" w14:textId="77777777">
        <w:trPr>
          <w:trHeight w:val="545"/>
          <w:jc w:val="center"/>
        </w:trPr>
        <w:tc>
          <w:tcPr>
            <w:tcW w:w="186" w:type="pct"/>
            <w:vAlign w:val="center"/>
          </w:tcPr>
          <w:p w14:paraId="3401CB09" w14:textId="77777777" w:rsidR="002C33BD" w:rsidRDefault="002C33BD">
            <w:pPr>
              <w:widowControl/>
              <w:jc w:val="center"/>
              <w:rPr>
                <w:rFonts w:ascii="仿宋" w:eastAsia="仿宋" w:hAnsi="仿宋" w:cs="宋体" w:hint="eastAsia"/>
                <w:kern w:val="0"/>
                <w:szCs w:val="21"/>
              </w:rPr>
            </w:pPr>
          </w:p>
        </w:tc>
        <w:tc>
          <w:tcPr>
            <w:tcW w:w="562" w:type="pct"/>
            <w:noWrap/>
            <w:vAlign w:val="center"/>
          </w:tcPr>
          <w:p w14:paraId="43D6D6AF" w14:textId="77777777" w:rsidR="002C33BD" w:rsidRDefault="002C33BD">
            <w:pPr>
              <w:widowControl/>
              <w:jc w:val="center"/>
              <w:rPr>
                <w:rFonts w:ascii="仿宋" w:eastAsia="仿宋" w:hAnsi="仿宋" w:cs="宋体" w:hint="eastAsia"/>
                <w:kern w:val="0"/>
                <w:szCs w:val="21"/>
              </w:rPr>
            </w:pPr>
          </w:p>
        </w:tc>
        <w:tc>
          <w:tcPr>
            <w:tcW w:w="985" w:type="pct"/>
            <w:noWrap/>
            <w:vAlign w:val="center"/>
          </w:tcPr>
          <w:p w14:paraId="23F6DD2E" w14:textId="77777777" w:rsidR="002C33BD" w:rsidRDefault="002C33BD">
            <w:pPr>
              <w:widowControl/>
              <w:jc w:val="center"/>
              <w:rPr>
                <w:rFonts w:ascii="仿宋" w:eastAsia="仿宋" w:hAnsi="仿宋" w:cs="宋体" w:hint="eastAsia"/>
                <w:kern w:val="0"/>
                <w:szCs w:val="21"/>
              </w:rPr>
            </w:pPr>
          </w:p>
        </w:tc>
        <w:tc>
          <w:tcPr>
            <w:tcW w:w="422" w:type="pct"/>
            <w:noWrap/>
            <w:vAlign w:val="center"/>
          </w:tcPr>
          <w:p w14:paraId="508FECE0" w14:textId="77777777" w:rsidR="002C33BD" w:rsidRDefault="002C33BD">
            <w:pPr>
              <w:widowControl/>
              <w:jc w:val="center"/>
              <w:rPr>
                <w:rFonts w:ascii="仿宋" w:eastAsia="仿宋" w:hAnsi="仿宋" w:cs="宋体" w:hint="eastAsia"/>
                <w:kern w:val="0"/>
                <w:szCs w:val="21"/>
              </w:rPr>
            </w:pPr>
          </w:p>
        </w:tc>
        <w:tc>
          <w:tcPr>
            <w:tcW w:w="656" w:type="pct"/>
            <w:noWrap/>
            <w:vAlign w:val="center"/>
          </w:tcPr>
          <w:p w14:paraId="3C7F2BEF" w14:textId="77777777" w:rsidR="002C33BD" w:rsidRDefault="002C33BD">
            <w:pPr>
              <w:widowControl/>
              <w:jc w:val="center"/>
              <w:rPr>
                <w:rFonts w:ascii="仿宋" w:eastAsia="仿宋" w:hAnsi="仿宋" w:cs="宋体" w:hint="eastAsia"/>
                <w:kern w:val="0"/>
                <w:szCs w:val="21"/>
              </w:rPr>
            </w:pPr>
          </w:p>
        </w:tc>
        <w:tc>
          <w:tcPr>
            <w:tcW w:w="769" w:type="pct"/>
            <w:noWrap/>
            <w:vAlign w:val="center"/>
          </w:tcPr>
          <w:p w14:paraId="75C55280" w14:textId="77777777" w:rsidR="002C33BD" w:rsidRDefault="002C33BD">
            <w:pPr>
              <w:widowControl/>
              <w:jc w:val="center"/>
              <w:rPr>
                <w:rFonts w:ascii="仿宋" w:eastAsia="仿宋" w:hAnsi="仿宋" w:cs="宋体" w:hint="eastAsia"/>
                <w:kern w:val="0"/>
                <w:szCs w:val="21"/>
              </w:rPr>
            </w:pPr>
          </w:p>
        </w:tc>
        <w:tc>
          <w:tcPr>
            <w:tcW w:w="414" w:type="pct"/>
            <w:noWrap/>
            <w:vAlign w:val="center"/>
          </w:tcPr>
          <w:p w14:paraId="2DFB012C" w14:textId="77777777" w:rsidR="002C33BD" w:rsidRDefault="002C33BD">
            <w:pPr>
              <w:widowControl/>
              <w:jc w:val="center"/>
              <w:rPr>
                <w:rFonts w:ascii="仿宋" w:eastAsia="仿宋" w:hAnsi="仿宋" w:cs="宋体" w:hint="eastAsia"/>
                <w:kern w:val="0"/>
                <w:szCs w:val="21"/>
              </w:rPr>
            </w:pPr>
          </w:p>
        </w:tc>
        <w:tc>
          <w:tcPr>
            <w:tcW w:w="337" w:type="pct"/>
            <w:noWrap/>
            <w:vAlign w:val="center"/>
          </w:tcPr>
          <w:p w14:paraId="1168B474" w14:textId="77777777" w:rsidR="002C33BD" w:rsidRDefault="002C33BD">
            <w:pPr>
              <w:widowControl/>
              <w:jc w:val="center"/>
              <w:rPr>
                <w:rFonts w:ascii="仿宋" w:eastAsia="仿宋" w:hAnsi="仿宋" w:hint="eastAsia"/>
                <w:szCs w:val="21"/>
              </w:rPr>
            </w:pPr>
          </w:p>
        </w:tc>
        <w:tc>
          <w:tcPr>
            <w:tcW w:w="337" w:type="pct"/>
            <w:noWrap/>
            <w:vAlign w:val="center"/>
          </w:tcPr>
          <w:p w14:paraId="78DF73D8" w14:textId="77777777" w:rsidR="002C33BD" w:rsidRDefault="002C33BD">
            <w:pPr>
              <w:widowControl/>
              <w:jc w:val="center"/>
              <w:rPr>
                <w:rFonts w:ascii="仿宋" w:eastAsia="仿宋" w:hAnsi="仿宋" w:cs="宋体" w:hint="eastAsia"/>
                <w:kern w:val="0"/>
                <w:szCs w:val="21"/>
              </w:rPr>
            </w:pPr>
          </w:p>
        </w:tc>
        <w:tc>
          <w:tcPr>
            <w:tcW w:w="333" w:type="pct"/>
            <w:noWrap/>
            <w:vAlign w:val="center"/>
          </w:tcPr>
          <w:p w14:paraId="2F6C1E08" w14:textId="77777777" w:rsidR="002C33BD" w:rsidRDefault="002C33BD">
            <w:pPr>
              <w:widowControl/>
              <w:jc w:val="center"/>
              <w:rPr>
                <w:rFonts w:ascii="仿宋" w:eastAsia="仿宋" w:hAnsi="仿宋" w:cs="宋体" w:hint="eastAsia"/>
                <w:kern w:val="0"/>
                <w:szCs w:val="21"/>
              </w:rPr>
            </w:pPr>
          </w:p>
        </w:tc>
      </w:tr>
    </w:tbl>
    <w:p w14:paraId="70D6CBF1" w14:textId="77777777" w:rsidR="002C33BD"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t>上述表格按字段要求仔细填写，附开标一览表后。</w:t>
      </w:r>
    </w:p>
    <w:p w14:paraId="7B5ACD2A" w14:textId="77777777" w:rsidR="002C33BD" w:rsidRDefault="002C33BD">
      <w:pPr>
        <w:snapToGrid w:val="0"/>
        <w:spacing w:before="50" w:after="50"/>
        <w:rPr>
          <w:rFonts w:ascii="仿宋" w:eastAsia="仿宋" w:hAnsi="仿宋" w:cs="仿宋" w:hint="eastAsia"/>
          <w:sz w:val="24"/>
        </w:rPr>
      </w:pPr>
    </w:p>
    <w:p w14:paraId="657DC4C2" w14:textId="77777777" w:rsidR="002C33BD" w:rsidRDefault="002C33BD">
      <w:pPr>
        <w:snapToGrid w:val="0"/>
        <w:spacing w:before="50" w:after="50"/>
        <w:jc w:val="center"/>
        <w:rPr>
          <w:rFonts w:ascii="仿宋" w:eastAsia="仿宋" w:hAnsi="仿宋" w:cs="仿宋" w:hint="eastAsia"/>
          <w:b/>
          <w:sz w:val="36"/>
          <w:szCs w:val="36"/>
        </w:rPr>
      </w:pPr>
    </w:p>
    <w:p w14:paraId="24F23419" w14:textId="77777777" w:rsidR="002C33BD" w:rsidRDefault="002C33BD">
      <w:pPr>
        <w:snapToGrid w:val="0"/>
        <w:spacing w:before="50" w:after="50"/>
        <w:jc w:val="center"/>
        <w:rPr>
          <w:rFonts w:ascii="仿宋" w:eastAsia="仿宋" w:hAnsi="仿宋" w:cs="仿宋" w:hint="eastAsia"/>
          <w:b/>
          <w:sz w:val="36"/>
          <w:szCs w:val="36"/>
        </w:rPr>
      </w:pPr>
    </w:p>
    <w:p w14:paraId="7AC572F4" w14:textId="77777777" w:rsidR="002C33BD" w:rsidRDefault="002C33BD">
      <w:pPr>
        <w:snapToGrid w:val="0"/>
        <w:spacing w:before="50" w:after="50"/>
        <w:jc w:val="center"/>
        <w:rPr>
          <w:rFonts w:ascii="仿宋" w:eastAsia="仿宋" w:hAnsi="仿宋" w:cs="仿宋" w:hint="eastAsia"/>
          <w:b/>
          <w:sz w:val="36"/>
          <w:szCs w:val="36"/>
        </w:rPr>
      </w:pPr>
    </w:p>
    <w:p w14:paraId="03D7EC9C" w14:textId="77777777" w:rsidR="002C33BD" w:rsidRDefault="002C33BD">
      <w:pPr>
        <w:snapToGrid w:val="0"/>
        <w:spacing w:before="50" w:after="50"/>
        <w:jc w:val="center"/>
        <w:rPr>
          <w:rFonts w:ascii="仿宋" w:eastAsia="仿宋" w:hAnsi="仿宋" w:cs="仿宋" w:hint="eastAsia"/>
          <w:b/>
          <w:sz w:val="36"/>
          <w:szCs w:val="36"/>
        </w:rPr>
      </w:pPr>
    </w:p>
    <w:p w14:paraId="0D9CDACA" w14:textId="77777777" w:rsidR="002C33BD" w:rsidRDefault="002C33BD">
      <w:pPr>
        <w:snapToGrid w:val="0"/>
        <w:spacing w:before="50" w:after="50"/>
        <w:jc w:val="center"/>
        <w:rPr>
          <w:rFonts w:ascii="仿宋" w:eastAsia="仿宋" w:hAnsi="仿宋" w:cs="仿宋" w:hint="eastAsia"/>
          <w:b/>
          <w:sz w:val="36"/>
          <w:szCs w:val="36"/>
        </w:rPr>
      </w:pPr>
    </w:p>
    <w:p w14:paraId="5582411C" w14:textId="77777777" w:rsidR="002C33BD" w:rsidRDefault="002C33BD">
      <w:pPr>
        <w:snapToGrid w:val="0"/>
        <w:spacing w:before="50" w:after="50"/>
        <w:jc w:val="center"/>
        <w:rPr>
          <w:rFonts w:ascii="仿宋" w:eastAsia="仿宋" w:hAnsi="仿宋" w:cs="仿宋" w:hint="eastAsia"/>
          <w:b/>
          <w:sz w:val="36"/>
          <w:szCs w:val="36"/>
        </w:rPr>
      </w:pPr>
    </w:p>
    <w:p w14:paraId="0108C530" w14:textId="77777777" w:rsidR="002C33BD" w:rsidRDefault="002C33BD">
      <w:pPr>
        <w:snapToGrid w:val="0"/>
        <w:spacing w:before="50" w:after="50"/>
        <w:jc w:val="center"/>
        <w:rPr>
          <w:rFonts w:ascii="仿宋" w:eastAsia="仿宋" w:hAnsi="仿宋" w:cs="仿宋" w:hint="eastAsia"/>
          <w:b/>
          <w:sz w:val="36"/>
          <w:szCs w:val="36"/>
        </w:rPr>
      </w:pPr>
    </w:p>
    <w:p w14:paraId="48817923" w14:textId="77777777" w:rsidR="002C33BD" w:rsidRDefault="002C33BD">
      <w:pPr>
        <w:snapToGrid w:val="0"/>
        <w:spacing w:before="50" w:after="50"/>
        <w:jc w:val="center"/>
        <w:rPr>
          <w:rFonts w:ascii="仿宋" w:eastAsia="仿宋" w:hAnsi="仿宋" w:cs="仿宋" w:hint="eastAsia"/>
          <w:b/>
          <w:sz w:val="36"/>
          <w:szCs w:val="36"/>
        </w:rPr>
      </w:pPr>
    </w:p>
    <w:p w14:paraId="2A10FE1F" w14:textId="77777777" w:rsidR="002C33BD" w:rsidRDefault="002C33BD">
      <w:pPr>
        <w:snapToGrid w:val="0"/>
        <w:spacing w:before="50" w:after="50"/>
        <w:jc w:val="center"/>
        <w:rPr>
          <w:rFonts w:ascii="仿宋" w:eastAsia="仿宋" w:hAnsi="仿宋" w:cs="仿宋" w:hint="eastAsia"/>
          <w:b/>
          <w:sz w:val="36"/>
          <w:szCs w:val="36"/>
        </w:rPr>
      </w:pPr>
    </w:p>
    <w:p w14:paraId="68F1B85C" w14:textId="77777777" w:rsidR="002C33BD" w:rsidRDefault="002C33BD">
      <w:pPr>
        <w:snapToGrid w:val="0"/>
        <w:spacing w:before="50" w:after="50"/>
        <w:jc w:val="center"/>
        <w:rPr>
          <w:rFonts w:ascii="仿宋" w:eastAsia="仿宋" w:hAnsi="仿宋" w:cs="仿宋" w:hint="eastAsia"/>
          <w:b/>
          <w:sz w:val="36"/>
          <w:szCs w:val="36"/>
        </w:rPr>
      </w:pPr>
    </w:p>
    <w:p w14:paraId="1C3A9E1B" w14:textId="77777777" w:rsidR="002C33BD" w:rsidRDefault="002C33BD">
      <w:pPr>
        <w:snapToGrid w:val="0"/>
        <w:spacing w:before="50" w:after="50"/>
        <w:jc w:val="center"/>
        <w:rPr>
          <w:rFonts w:ascii="仿宋" w:eastAsia="仿宋" w:hAnsi="仿宋" w:cs="仿宋" w:hint="eastAsia"/>
          <w:b/>
          <w:sz w:val="36"/>
          <w:szCs w:val="36"/>
        </w:rPr>
      </w:pPr>
    </w:p>
    <w:p w14:paraId="0FD02EE1" w14:textId="77777777" w:rsidR="002C33BD"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标段2、液基细胞检验耗材（妇科)开标一览表</w:t>
      </w:r>
    </w:p>
    <w:p w14:paraId="40A322A3" w14:textId="77777777" w:rsidR="002C33BD"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4D74AA32" w14:textId="77777777" w:rsidR="002C33BD"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FB217FC" w14:textId="77777777" w:rsidR="002C33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4ECD87" w14:textId="77777777" w:rsidR="002C33BD"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428"/>
        <w:gridCol w:w="852"/>
        <w:gridCol w:w="855"/>
        <w:gridCol w:w="1574"/>
        <w:gridCol w:w="855"/>
        <w:gridCol w:w="1603"/>
        <w:gridCol w:w="1543"/>
      </w:tblGrid>
      <w:tr w:rsidR="002C33BD" w14:paraId="69C32C8F" w14:textId="77777777">
        <w:trPr>
          <w:trHeight w:val="468"/>
          <w:jc w:val="center"/>
        </w:trPr>
        <w:tc>
          <w:tcPr>
            <w:tcW w:w="1204" w:type="pct"/>
            <w:noWrap/>
            <w:vAlign w:val="center"/>
          </w:tcPr>
          <w:p w14:paraId="702F899C"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1215" w:type="pct"/>
            <w:noWrap/>
            <w:vAlign w:val="center"/>
          </w:tcPr>
          <w:p w14:paraId="6ABF1025"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302" w:type="pct"/>
            <w:noWrap/>
            <w:vAlign w:val="center"/>
          </w:tcPr>
          <w:p w14:paraId="3EDB39A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03" w:type="pct"/>
            <w:noWrap/>
            <w:vAlign w:val="center"/>
          </w:tcPr>
          <w:p w14:paraId="7B3E9553"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AF3881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58" w:type="pct"/>
            <w:noWrap/>
            <w:vAlign w:val="center"/>
          </w:tcPr>
          <w:p w14:paraId="5BB7B1D7"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312E71C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303" w:type="pct"/>
            <w:noWrap/>
            <w:vAlign w:val="center"/>
          </w:tcPr>
          <w:p w14:paraId="5DCEBB2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EED957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568" w:type="pct"/>
            <w:noWrap/>
            <w:vAlign w:val="center"/>
          </w:tcPr>
          <w:p w14:paraId="5B8AC93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547" w:type="pct"/>
            <w:noWrap/>
            <w:vAlign w:val="center"/>
          </w:tcPr>
          <w:p w14:paraId="765659E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2C33BD" w14:paraId="42D894A5" w14:textId="77777777">
        <w:trPr>
          <w:trHeight w:val="545"/>
          <w:jc w:val="center"/>
        </w:trPr>
        <w:tc>
          <w:tcPr>
            <w:tcW w:w="1204" w:type="pct"/>
            <w:noWrap/>
            <w:vAlign w:val="center"/>
          </w:tcPr>
          <w:p w14:paraId="7F9154B8" w14:textId="77777777" w:rsidR="002C33BD" w:rsidRDefault="00000000">
            <w:pPr>
              <w:jc w:val="center"/>
              <w:rPr>
                <w:rFonts w:ascii="仿宋" w:eastAsia="仿宋" w:hAnsi="仿宋" w:cs="Arial" w:hint="eastAsia"/>
                <w:color w:val="000000"/>
              </w:rPr>
            </w:pPr>
            <w:r>
              <w:rPr>
                <w:rFonts w:ascii="仿宋" w:eastAsia="仿宋" w:hAnsi="仿宋" w:hint="eastAsia"/>
                <w:color w:val="000000"/>
                <w:szCs w:val="21"/>
              </w:rPr>
              <w:t>2.液基细胞检验耗材（妇科)</w:t>
            </w:r>
          </w:p>
        </w:tc>
        <w:tc>
          <w:tcPr>
            <w:tcW w:w="1215" w:type="pct"/>
            <w:noWrap/>
            <w:vAlign w:val="center"/>
          </w:tcPr>
          <w:p w14:paraId="056C10D5" w14:textId="77777777" w:rsidR="002C33BD" w:rsidRDefault="00000000">
            <w:pPr>
              <w:ind w:firstLineChars="50" w:firstLine="105"/>
              <w:jc w:val="center"/>
              <w:rPr>
                <w:rFonts w:ascii="仿宋" w:eastAsia="仿宋" w:hAnsi="仿宋" w:cs="宋体" w:hint="eastAsia"/>
                <w:kern w:val="0"/>
                <w:sz w:val="22"/>
                <w:szCs w:val="18"/>
              </w:rPr>
            </w:pPr>
            <w:r>
              <w:rPr>
                <w:rFonts w:ascii="仿宋" w:eastAsia="仿宋" w:hAnsi="仿宋" w:hint="eastAsia"/>
                <w:color w:val="000000"/>
                <w:szCs w:val="21"/>
              </w:rPr>
              <w:t>液基细胞检验耗材（妇科)</w:t>
            </w:r>
          </w:p>
        </w:tc>
        <w:tc>
          <w:tcPr>
            <w:tcW w:w="302" w:type="pct"/>
            <w:noWrap/>
            <w:vAlign w:val="center"/>
          </w:tcPr>
          <w:p w14:paraId="1DCE63C5" w14:textId="77777777" w:rsidR="002C33BD" w:rsidRDefault="00000000">
            <w:pPr>
              <w:widowControl/>
              <w:jc w:val="center"/>
              <w:rPr>
                <w:rFonts w:ascii="仿宋" w:eastAsia="仿宋" w:hAnsi="仿宋" w:cs="宋体" w:hint="eastAsia"/>
                <w:kern w:val="0"/>
                <w:szCs w:val="21"/>
              </w:rPr>
            </w:pPr>
            <w:r>
              <w:rPr>
                <w:rFonts w:ascii="仿宋" w:eastAsia="仿宋" w:hAnsi="仿宋" w:hint="eastAsia"/>
                <w:color w:val="000000"/>
                <w:szCs w:val="21"/>
              </w:rPr>
              <w:t>人份</w:t>
            </w:r>
          </w:p>
        </w:tc>
        <w:tc>
          <w:tcPr>
            <w:tcW w:w="303" w:type="pct"/>
            <w:noWrap/>
            <w:vAlign w:val="center"/>
          </w:tcPr>
          <w:p w14:paraId="11D62C6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65</w:t>
            </w:r>
          </w:p>
        </w:tc>
        <w:tc>
          <w:tcPr>
            <w:tcW w:w="558" w:type="pct"/>
            <w:noWrap/>
            <w:vAlign w:val="center"/>
          </w:tcPr>
          <w:p w14:paraId="60710E0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36154</w:t>
            </w:r>
          </w:p>
        </w:tc>
        <w:tc>
          <w:tcPr>
            <w:tcW w:w="303" w:type="pct"/>
            <w:noWrap/>
            <w:vAlign w:val="center"/>
          </w:tcPr>
          <w:p w14:paraId="6C331FDE" w14:textId="77777777" w:rsidR="002C33BD" w:rsidRDefault="002C33BD">
            <w:pPr>
              <w:widowControl/>
              <w:jc w:val="center"/>
              <w:rPr>
                <w:rFonts w:ascii="仿宋" w:eastAsia="仿宋" w:hAnsi="仿宋" w:cs="宋体" w:hint="eastAsia"/>
                <w:kern w:val="0"/>
                <w:szCs w:val="21"/>
              </w:rPr>
            </w:pPr>
          </w:p>
        </w:tc>
        <w:tc>
          <w:tcPr>
            <w:tcW w:w="568" w:type="pct"/>
            <w:noWrap/>
            <w:vAlign w:val="center"/>
          </w:tcPr>
          <w:p w14:paraId="005A69E2" w14:textId="77777777" w:rsidR="002C33BD" w:rsidRDefault="002C33BD">
            <w:pPr>
              <w:widowControl/>
              <w:jc w:val="center"/>
              <w:rPr>
                <w:rFonts w:ascii="仿宋" w:eastAsia="仿宋" w:hAnsi="仿宋" w:cs="宋体" w:hint="eastAsia"/>
                <w:kern w:val="0"/>
                <w:szCs w:val="21"/>
              </w:rPr>
            </w:pPr>
          </w:p>
        </w:tc>
        <w:tc>
          <w:tcPr>
            <w:tcW w:w="547" w:type="pct"/>
            <w:noWrap/>
            <w:vAlign w:val="center"/>
          </w:tcPr>
          <w:p w14:paraId="279CBBAD"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采购周期2年</w:t>
            </w:r>
          </w:p>
        </w:tc>
      </w:tr>
      <w:tr w:rsidR="002C33BD" w14:paraId="78C3899F" w14:textId="77777777">
        <w:trPr>
          <w:trHeight w:val="308"/>
          <w:jc w:val="center"/>
        </w:trPr>
        <w:tc>
          <w:tcPr>
            <w:tcW w:w="2419" w:type="pct"/>
            <w:gridSpan w:val="2"/>
            <w:vMerge w:val="restart"/>
            <w:noWrap/>
            <w:vAlign w:val="center"/>
          </w:tcPr>
          <w:p w14:paraId="09CB5A08" w14:textId="77777777" w:rsidR="002C33BD" w:rsidRDefault="00000000">
            <w:pPr>
              <w:ind w:firstLineChars="50" w:firstLine="105"/>
              <w:jc w:val="center"/>
              <w:rPr>
                <w:rFonts w:ascii="仿宋" w:eastAsia="仿宋" w:hAnsi="仿宋" w:hint="eastAsia"/>
                <w:color w:val="000000"/>
                <w:szCs w:val="21"/>
              </w:rPr>
            </w:pPr>
            <w:r>
              <w:rPr>
                <w:rFonts w:ascii="仿宋" w:eastAsia="仿宋" w:hAnsi="仿宋" w:hint="eastAsia"/>
                <w:color w:val="000000"/>
                <w:szCs w:val="21"/>
              </w:rPr>
              <w:t>投标总价=投标单价*预估用量</w:t>
            </w:r>
          </w:p>
        </w:tc>
        <w:tc>
          <w:tcPr>
            <w:tcW w:w="2581" w:type="pct"/>
            <w:gridSpan w:val="6"/>
            <w:noWrap/>
            <w:vAlign w:val="center"/>
          </w:tcPr>
          <w:p w14:paraId="5949A172" w14:textId="77777777" w:rsidR="002C33B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小写：</w:t>
            </w:r>
          </w:p>
        </w:tc>
      </w:tr>
      <w:tr w:rsidR="002C33BD" w14:paraId="3104B019" w14:textId="77777777">
        <w:trPr>
          <w:trHeight w:val="50"/>
          <w:jc w:val="center"/>
        </w:trPr>
        <w:tc>
          <w:tcPr>
            <w:tcW w:w="2419" w:type="pct"/>
            <w:gridSpan w:val="2"/>
            <w:vMerge/>
            <w:noWrap/>
            <w:vAlign w:val="center"/>
          </w:tcPr>
          <w:p w14:paraId="00839898" w14:textId="77777777" w:rsidR="002C33BD" w:rsidRDefault="002C33BD">
            <w:pPr>
              <w:ind w:firstLineChars="50" w:firstLine="105"/>
              <w:jc w:val="center"/>
              <w:rPr>
                <w:rFonts w:ascii="仿宋" w:eastAsia="仿宋" w:hAnsi="仿宋" w:hint="eastAsia"/>
                <w:color w:val="000000"/>
                <w:szCs w:val="21"/>
              </w:rPr>
            </w:pPr>
          </w:p>
        </w:tc>
        <w:tc>
          <w:tcPr>
            <w:tcW w:w="2581" w:type="pct"/>
            <w:gridSpan w:val="6"/>
            <w:noWrap/>
            <w:vAlign w:val="center"/>
          </w:tcPr>
          <w:p w14:paraId="5381AE33" w14:textId="77777777" w:rsidR="002C33BD" w:rsidRDefault="00000000">
            <w:pPr>
              <w:widowControl/>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1BE47EA9" w14:textId="77777777" w:rsidR="002C33BD" w:rsidRDefault="00000000">
      <w:pPr>
        <w:snapToGrid w:val="0"/>
        <w:jc w:val="left"/>
        <w:rPr>
          <w:rFonts w:ascii="仿宋" w:eastAsia="仿宋" w:hAnsi="仿宋" w:hint="eastAsia"/>
          <w:b/>
          <w:sz w:val="32"/>
          <w:szCs w:val="32"/>
        </w:rPr>
      </w:pPr>
      <w:r>
        <w:rPr>
          <w:rFonts w:ascii="仿宋" w:eastAsia="仿宋" w:hAnsi="仿宋" w:hint="eastAsia"/>
          <w:b/>
          <w:sz w:val="32"/>
          <w:szCs w:val="32"/>
        </w:rPr>
        <w:t>后附上明细表</w:t>
      </w:r>
    </w:p>
    <w:p w14:paraId="27DBC920" w14:textId="77777777" w:rsidR="002C33BD"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35BF9F27" w14:textId="77777777" w:rsidR="002C33BD"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13495C6F" w14:textId="77777777" w:rsidR="002C33BD"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06BC9D2" w14:textId="77777777" w:rsidR="002C33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22A394F" w14:textId="77777777" w:rsidR="002C33BD"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68E55221" w14:textId="77777777" w:rsidR="002C33BD"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08CBDC4" w14:textId="77777777" w:rsidR="002C33BD" w:rsidRDefault="002C33BD">
      <w:pPr>
        <w:snapToGrid w:val="0"/>
        <w:spacing w:before="50" w:after="50"/>
        <w:rPr>
          <w:rFonts w:ascii="仿宋" w:eastAsia="仿宋" w:hAnsi="仿宋" w:cs="仿宋" w:hint="eastAsia"/>
          <w:sz w:val="24"/>
        </w:rPr>
      </w:pPr>
    </w:p>
    <w:p w14:paraId="7258D2C1" w14:textId="77777777" w:rsidR="002C33BD" w:rsidRDefault="002C33BD">
      <w:pPr>
        <w:snapToGrid w:val="0"/>
        <w:spacing w:before="50" w:after="50"/>
        <w:rPr>
          <w:rFonts w:ascii="仿宋" w:eastAsia="仿宋" w:hAnsi="仿宋" w:cs="仿宋" w:hint="eastAsia"/>
          <w:sz w:val="24"/>
        </w:rPr>
      </w:pPr>
    </w:p>
    <w:p w14:paraId="549A2C0D" w14:textId="77777777" w:rsidR="002C33BD"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998C4F7" w14:textId="77777777" w:rsidR="002C33BD"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lastRenderedPageBreak/>
        <w:t>标段2、液基细胞检验耗材（妇科)报价附件项目明细表</w:t>
      </w:r>
    </w:p>
    <w:p w14:paraId="34C91431" w14:textId="77777777" w:rsidR="002C33BD" w:rsidRDefault="002C33BD">
      <w:pPr>
        <w:snapToGrid w:val="0"/>
        <w:spacing w:before="50" w:after="50"/>
        <w:jc w:val="left"/>
        <w:rPr>
          <w:rFonts w:ascii="仿宋" w:eastAsia="仿宋" w:hAnsi="仿宋" w:cs="仿宋" w:hint="eastAsia"/>
          <w:b/>
          <w:sz w:val="28"/>
          <w:szCs w:val="28"/>
        </w:rPr>
      </w:pPr>
    </w:p>
    <w:tbl>
      <w:tblPr>
        <w:tblW w:w="5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01"/>
        <w:gridCol w:w="2979"/>
        <w:gridCol w:w="1276"/>
        <w:gridCol w:w="1984"/>
        <w:gridCol w:w="2326"/>
        <w:gridCol w:w="1252"/>
        <w:gridCol w:w="1019"/>
        <w:gridCol w:w="1019"/>
        <w:gridCol w:w="1004"/>
      </w:tblGrid>
      <w:tr w:rsidR="002C33BD" w14:paraId="350B9F33" w14:textId="77777777">
        <w:trPr>
          <w:trHeight w:val="753"/>
          <w:jc w:val="center"/>
        </w:trPr>
        <w:tc>
          <w:tcPr>
            <w:tcW w:w="186" w:type="pct"/>
            <w:vAlign w:val="center"/>
          </w:tcPr>
          <w:p w14:paraId="21187B30"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562" w:type="pct"/>
            <w:noWrap/>
            <w:vAlign w:val="center"/>
          </w:tcPr>
          <w:p w14:paraId="433A9CAE"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w:t>
            </w:r>
          </w:p>
          <w:p w14:paraId="3A999A8D"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名称</w:t>
            </w:r>
          </w:p>
        </w:tc>
        <w:tc>
          <w:tcPr>
            <w:tcW w:w="985" w:type="pct"/>
            <w:noWrap/>
            <w:vAlign w:val="center"/>
          </w:tcPr>
          <w:p w14:paraId="31CAD6CF"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w:t>
            </w:r>
          </w:p>
          <w:p w14:paraId="4D9F96E5"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企业</w:t>
            </w:r>
          </w:p>
        </w:tc>
        <w:tc>
          <w:tcPr>
            <w:tcW w:w="422" w:type="pct"/>
            <w:noWrap/>
            <w:vAlign w:val="center"/>
          </w:tcPr>
          <w:p w14:paraId="7E6CA4E8"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56" w:type="pct"/>
            <w:noWrap/>
            <w:vAlign w:val="center"/>
          </w:tcPr>
          <w:p w14:paraId="28FF50B1"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769" w:type="pct"/>
            <w:noWrap/>
            <w:vAlign w:val="center"/>
          </w:tcPr>
          <w:p w14:paraId="65C76C3E"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414" w:type="pct"/>
            <w:noWrap/>
            <w:vAlign w:val="center"/>
          </w:tcPr>
          <w:p w14:paraId="2E906D7A"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337" w:type="pct"/>
            <w:noWrap/>
            <w:vAlign w:val="center"/>
          </w:tcPr>
          <w:p w14:paraId="75C4AAD2"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w:t>
            </w:r>
          </w:p>
        </w:tc>
        <w:tc>
          <w:tcPr>
            <w:tcW w:w="337" w:type="pct"/>
            <w:noWrap/>
            <w:vAlign w:val="center"/>
          </w:tcPr>
          <w:p w14:paraId="14DA41C3"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333" w:type="pct"/>
            <w:noWrap/>
            <w:vAlign w:val="center"/>
          </w:tcPr>
          <w:p w14:paraId="141998E7" w14:textId="77777777" w:rsidR="002C33BD"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r>
      <w:tr w:rsidR="002C33BD" w14:paraId="5984BA12" w14:textId="77777777">
        <w:trPr>
          <w:trHeight w:val="545"/>
          <w:jc w:val="center"/>
        </w:trPr>
        <w:tc>
          <w:tcPr>
            <w:tcW w:w="186" w:type="pct"/>
            <w:vAlign w:val="center"/>
          </w:tcPr>
          <w:p w14:paraId="19E733BB" w14:textId="77777777" w:rsidR="002C33BD" w:rsidRDefault="002C33BD">
            <w:pPr>
              <w:widowControl/>
              <w:jc w:val="center"/>
              <w:rPr>
                <w:rFonts w:ascii="仿宋" w:eastAsia="仿宋" w:hAnsi="仿宋" w:cs="宋体" w:hint="eastAsia"/>
                <w:kern w:val="0"/>
                <w:szCs w:val="21"/>
              </w:rPr>
            </w:pPr>
          </w:p>
        </w:tc>
        <w:tc>
          <w:tcPr>
            <w:tcW w:w="562" w:type="pct"/>
            <w:noWrap/>
            <w:vAlign w:val="center"/>
          </w:tcPr>
          <w:p w14:paraId="55B85C5B" w14:textId="77777777" w:rsidR="002C33BD" w:rsidRDefault="002C33BD">
            <w:pPr>
              <w:widowControl/>
              <w:jc w:val="center"/>
              <w:rPr>
                <w:rFonts w:ascii="仿宋" w:eastAsia="仿宋" w:hAnsi="仿宋" w:cs="宋体" w:hint="eastAsia"/>
                <w:kern w:val="0"/>
                <w:szCs w:val="21"/>
              </w:rPr>
            </w:pPr>
          </w:p>
        </w:tc>
        <w:tc>
          <w:tcPr>
            <w:tcW w:w="985" w:type="pct"/>
            <w:noWrap/>
            <w:vAlign w:val="center"/>
          </w:tcPr>
          <w:p w14:paraId="1CBBFD95" w14:textId="77777777" w:rsidR="002C33BD" w:rsidRDefault="002C33BD">
            <w:pPr>
              <w:widowControl/>
              <w:jc w:val="center"/>
              <w:rPr>
                <w:rFonts w:ascii="仿宋" w:eastAsia="仿宋" w:hAnsi="仿宋" w:cs="宋体" w:hint="eastAsia"/>
                <w:kern w:val="0"/>
                <w:szCs w:val="21"/>
              </w:rPr>
            </w:pPr>
          </w:p>
        </w:tc>
        <w:tc>
          <w:tcPr>
            <w:tcW w:w="422" w:type="pct"/>
            <w:noWrap/>
            <w:vAlign w:val="center"/>
          </w:tcPr>
          <w:p w14:paraId="72FBED88" w14:textId="77777777" w:rsidR="002C33BD" w:rsidRDefault="002C33BD">
            <w:pPr>
              <w:widowControl/>
              <w:jc w:val="center"/>
              <w:rPr>
                <w:rFonts w:ascii="仿宋" w:eastAsia="仿宋" w:hAnsi="仿宋" w:cs="宋体" w:hint="eastAsia"/>
                <w:kern w:val="0"/>
                <w:szCs w:val="21"/>
              </w:rPr>
            </w:pPr>
          </w:p>
        </w:tc>
        <w:tc>
          <w:tcPr>
            <w:tcW w:w="656" w:type="pct"/>
            <w:noWrap/>
            <w:vAlign w:val="center"/>
          </w:tcPr>
          <w:p w14:paraId="45D46148" w14:textId="77777777" w:rsidR="002C33BD" w:rsidRDefault="002C33BD">
            <w:pPr>
              <w:widowControl/>
              <w:jc w:val="center"/>
              <w:rPr>
                <w:rFonts w:ascii="仿宋" w:eastAsia="仿宋" w:hAnsi="仿宋" w:cs="宋体" w:hint="eastAsia"/>
                <w:kern w:val="0"/>
                <w:szCs w:val="21"/>
              </w:rPr>
            </w:pPr>
          </w:p>
        </w:tc>
        <w:tc>
          <w:tcPr>
            <w:tcW w:w="769" w:type="pct"/>
            <w:noWrap/>
            <w:vAlign w:val="center"/>
          </w:tcPr>
          <w:p w14:paraId="7FA4F021" w14:textId="77777777" w:rsidR="002C33BD" w:rsidRDefault="002C33BD">
            <w:pPr>
              <w:widowControl/>
              <w:jc w:val="center"/>
              <w:rPr>
                <w:rFonts w:ascii="仿宋" w:eastAsia="仿宋" w:hAnsi="仿宋" w:cs="宋体" w:hint="eastAsia"/>
                <w:kern w:val="0"/>
                <w:szCs w:val="21"/>
              </w:rPr>
            </w:pPr>
          </w:p>
        </w:tc>
        <w:tc>
          <w:tcPr>
            <w:tcW w:w="414" w:type="pct"/>
            <w:noWrap/>
            <w:vAlign w:val="center"/>
          </w:tcPr>
          <w:p w14:paraId="759D0E2F" w14:textId="77777777" w:rsidR="002C33BD" w:rsidRDefault="002C33BD">
            <w:pPr>
              <w:widowControl/>
              <w:jc w:val="center"/>
              <w:rPr>
                <w:rFonts w:ascii="仿宋" w:eastAsia="仿宋" w:hAnsi="仿宋" w:cs="宋体" w:hint="eastAsia"/>
                <w:kern w:val="0"/>
                <w:szCs w:val="21"/>
              </w:rPr>
            </w:pPr>
          </w:p>
        </w:tc>
        <w:tc>
          <w:tcPr>
            <w:tcW w:w="337" w:type="pct"/>
            <w:noWrap/>
            <w:vAlign w:val="center"/>
          </w:tcPr>
          <w:p w14:paraId="25360601" w14:textId="77777777" w:rsidR="002C33BD" w:rsidRDefault="002C33BD">
            <w:pPr>
              <w:widowControl/>
              <w:jc w:val="center"/>
              <w:rPr>
                <w:rFonts w:ascii="仿宋" w:eastAsia="仿宋" w:hAnsi="仿宋" w:hint="eastAsia"/>
                <w:szCs w:val="21"/>
              </w:rPr>
            </w:pPr>
          </w:p>
        </w:tc>
        <w:tc>
          <w:tcPr>
            <w:tcW w:w="337" w:type="pct"/>
            <w:noWrap/>
            <w:vAlign w:val="center"/>
          </w:tcPr>
          <w:p w14:paraId="2491219E" w14:textId="77777777" w:rsidR="002C33BD" w:rsidRDefault="002C33BD">
            <w:pPr>
              <w:widowControl/>
              <w:jc w:val="center"/>
              <w:rPr>
                <w:rFonts w:ascii="仿宋" w:eastAsia="仿宋" w:hAnsi="仿宋" w:cs="宋体" w:hint="eastAsia"/>
                <w:kern w:val="0"/>
                <w:szCs w:val="21"/>
              </w:rPr>
            </w:pPr>
          </w:p>
        </w:tc>
        <w:tc>
          <w:tcPr>
            <w:tcW w:w="333" w:type="pct"/>
            <w:noWrap/>
            <w:vAlign w:val="center"/>
          </w:tcPr>
          <w:p w14:paraId="6EC36849" w14:textId="77777777" w:rsidR="002C33BD" w:rsidRDefault="002C33BD">
            <w:pPr>
              <w:widowControl/>
              <w:jc w:val="center"/>
              <w:rPr>
                <w:rFonts w:ascii="仿宋" w:eastAsia="仿宋" w:hAnsi="仿宋" w:cs="宋体" w:hint="eastAsia"/>
                <w:kern w:val="0"/>
                <w:szCs w:val="21"/>
              </w:rPr>
            </w:pPr>
          </w:p>
        </w:tc>
      </w:tr>
    </w:tbl>
    <w:p w14:paraId="53E320A0" w14:textId="77777777" w:rsidR="002C33BD" w:rsidRDefault="00000000">
      <w:pPr>
        <w:snapToGrid w:val="0"/>
        <w:spacing w:before="50" w:after="50"/>
        <w:jc w:val="left"/>
        <w:rPr>
          <w:rFonts w:ascii="仿宋" w:eastAsia="仿宋" w:hAnsi="仿宋" w:cs="仿宋" w:hint="eastAsia"/>
          <w:b/>
          <w:sz w:val="36"/>
          <w:szCs w:val="36"/>
        </w:rPr>
      </w:pPr>
      <w:r>
        <w:rPr>
          <w:rFonts w:ascii="仿宋" w:eastAsia="仿宋" w:hAnsi="仿宋" w:cs="仿宋" w:hint="eastAsia"/>
          <w:b/>
          <w:sz w:val="36"/>
          <w:szCs w:val="36"/>
        </w:rPr>
        <w:t>上述表格按字段要求仔细填写，附开标一览表后。</w:t>
      </w:r>
    </w:p>
    <w:p w14:paraId="4B677D08" w14:textId="77777777" w:rsidR="002C33BD" w:rsidRDefault="002C33BD">
      <w:pPr>
        <w:snapToGrid w:val="0"/>
        <w:spacing w:before="50" w:after="50"/>
        <w:rPr>
          <w:color w:val="FF0000"/>
        </w:rPr>
        <w:sectPr w:rsidR="002C33BD">
          <w:headerReference w:type="default" r:id="rId14"/>
          <w:pgSz w:w="16840" w:h="11907" w:orient="landscape"/>
          <w:pgMar w:top="1361" w:right="1361" w:bottom="1361" w:left="1361" w:header="765" w:footer="822" w:gutter="0"/>
          <w:cols w:space="720"/>
          <w:docGrid w:type="lines" w:linePitch="312"/>
        </w:sectPr>
      </w:pPr>
    </w:p>
    <w:p w14:paraId="5C346CC1" w14:textId="77777777" w:rsidR="002C33BD" w:rsidRDefault="00000000">
      <w:pPr>
        <w:pStyle w:val="1"/>
        <w:rPr>
          <w:rFonts w:hint="eastAsia"/>
        </w:rPr>
      </w:pPr>
      <w:bookmarkStart w:id="39" w:name="_Toc104885750"/>
      <w:r>
        <w:rPr>
          <w:rFonts w:hint="eastAsia"/>
        </w:rPr>
        <w:lastRenderedPageBreak/>
        <w:t>第七章询问、质疑及投诉</w:t>
      </w:r>
      <w:bookmarkEnd w:id="39"/>
    </w:p>
    <w:p w14:paraId="623D0193" w14:textId="77777777" w:rsidR="002C33BD"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59725FF5" w14:textId="77777777" w:rsidR="002C33B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13D82800" w14:textId="77777777" w:rsidR="002C33B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6683545A" w14:textId="77777777" w:rsidR="002C33BD"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5747DE0E" w14:textId="77777777" w:rsidR="002C33BD"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B1EA55C"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1BAB84D"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533D41CE"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701261E3"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0C422A71"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6162F6F5"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CA900E7"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6A9466F9"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5A3F3C1E"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46F226AF"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52C2F4F8"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1C3CAF6E"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5F22C090"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53423797"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2E5B8F8C"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099EB2B9"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83B13EA"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7D77AE07"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735C4152"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542CD84"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ED31BFD" w14:textId="77777777" w:rsidR="002C33BD"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3E5AD59" w14:textId="77777777" w:rsidR="002C33BD"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7D381382" w14:textId="77777777" w:rsidR="002C33BD"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6B515CCF" w14:textId="77777777" w:rsidR="002C33BD"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2B625155"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75D70583"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54FB7869"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4E473DDE"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1E1D52CE"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65FE648D" w14:textId="77777777" w:rsidR="002C33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B646C82"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06A397AA"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CFDFF8B"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47414678"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2E3954AB"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6871ED40" w14:textId="77777777" w:rsidR="002C33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75A794E0"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9075368"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69178456"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463CC2FD"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24114565"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59FF33B" w14:textId="77777777" w:rsidR="002C33BD"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2442F979"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38696508" w14:textId="77777777" w:rsidR="002C33BD"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3E55C816" w14:textId="77777777" w:rsidR="002C33BD"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BE9C835" w14:textId="77777777" w:rsidR="002C33BD"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52B29FC0" w14:textId="77777777" w:rsidR="002C33BD" w:rsidRDefault="002C33BD">
      <w:pPr>
        <w:adjustRightInd w:val="0"/>
        <w:snapToGrid w:val="0"/>
        <w:spacing w:line="360" w:lineRule="auto"/>
        <w:rPr>
          <w:rFonts w:ascii="仿宋" w:eastAsia="仿宋" w:hAnsi="仿宋" w:cs="仿宋" w:hint="eastAsia"/>
          <w:sz w:val="24"/>
          <w:szCs w:val="24"/>
          <w:u w:val="dotted"/>
        </w:rPr>
      </w:pPr>
    </w:p>
    <w:p w14:paraId="29A76464" w14:textId="77777777" w:rsidR="002C33BD"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5C3096D" w14:textId="77777777" w:rsidR="002C33BD"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764D5DCE" w14:textId="77777777" w:rsidR="002C33BD" w:rsidRDefault="002C33BD">
      <w:pPr>
        <w:adjustRightInd w:val="0"/>
        <w:snapToGrid w:val="0"/>
        <w:spacing w:line="360" w:lineRule="auto"/>
        <w:rPr>
          <w:rFonts w:ascii="仿宋" w:eastAsia="仿宋" w:hAnsi="仿宋" w:cs="仿宋" w:hint="eastAsia"/>
          <w:sz w:val="24"/>
          <w:szCs w:val="24"/>
        </w:rPr>
      </w:pPr>
    </w:p>
    <w:p w14:paraId="1114A56B" w14:textId="77777777" w:rsidR="002C33BD" w:rsidRDefault="002C33BD">
      <w:pPr>
        <w:adjustRightInd w:val="0"/>
        <w:snapToGrid w:val="0"/>
        <w:spacing w:line="360" w:lineRule="auto"/>
        <w:rPr>
          <w:rFonts w:ascii="仿宋" w:eastAsia="仿宋" w:hAnsi="仿宋" w:cs="仿宋" w:hint="eastAsia"/>
          <w:kern w:val="0"/>
          <w:sz w:val="24"/>
          <w:szCs w:val="24"/>
        </w:rPr>
      </w:pPr>
    </w:p>
    <w:p w14:paraId="601ABDD4" w14:textId="77777777" w:rsidR="002C33BD" w:rsidRDefault="002C33BD">
      <w:pPr>
        <w:widowControl/>
        <w:snapToGrid w:val="0"/>
        <w:spacing w:line="480" w:lineRule="exact"/>
        <w:rPr>
          <w:rFonts w:ascii="仿宋" w:eastAsia="仿宋" w:hAnsi="仿宋" w:cs="仿宋" w:hint="eastAsia"/>
          <w:kern w:val="0"/>
          <w:sz w:val="24"/>
          <w:szCs w:val="24"/>
        </w:rPr>
      </w:pPr>
    </w:p>
    <w:sectPr w:rsidR="002C33BD">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2944" w14:textId="77777777" w:rsidR="00F1410F" w:rsidRDefault="00F1410F">
      <w:r>
        <w:separator/>
      </w:r>
    </w:p>
  </w:endnote>
  <w:endnote w:type="continuationSeparator" w:id="0">
    <w:p w14:paraId="647386CE" w14:textId="77777777" w:rsidR="00F1410F" w:rsidRDefault="00F1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40EC" w14:textId="77777777" w:rsidR="002C33BD"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2E367999" w14:textId="77777777" w:rsidR="002C33BD" w:rsidRDefault="002C33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F070" w14:textId="77777777" w:rsidR="00F1410F" w:rsidRDefault="00F1410F">
      <w:r>
        <w:separator/>
      </w:r>
    </w:p>
  </w:footnote>
  <w:footnote w:type="continuationSeparator" w:id="0">
    <w:p w14:paraId="5BC243FA" w14:textId="77777777" w:rsidR="00F1410F" w:rsidRDefault="00F1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D497" w14:textId="77777777" w:rsidR="002C33BD" w:rsidRDefault="00000000">
    <w:pPr>
      <w:pStyle w:val="ae"/>
      <w:jc w:val="left"/>
    </w:pPr>
    <w:r>
      <w:rPr>
        <w:rFonts w:hint="eastAsia"/>
      </w:rPr>
      <w:t>绍兴市人民医院液基细胞处理试剂盒（沉降）、液基细胞检验耗材（妇科</w:t>
    </w:r>
    <w:r>
      <w:rPr>
        <w:rFonts w:hint="eastAsia"/>
      </w:rPr>
      <w:t>)</w:t>
    </w:r>
    <w:r>
      <w:rPr>
        <w:rFonts w:hint="eastAsia"/>
      </w:rPr>
      <w:t>采购项目（</w:t>
    </w:r>
    <w:r>
      <w:t>SXRMYY-2025-21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BBBB" w14:textId="77777777" w:rsidR="002C33BD" w:rsidRDefault="002C33BD">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2158" w14:textId="77777777" w:rsidR="002C33BD" w:rsidRDefault="00000000">
    <w:pPr>
      <w:pStyle w:val="ae"/>
      <w:jc w:val="left"/>
    </w:pPr>
    <w:r>
      <w:rPr>
        <w:rFonts w:hint="eastAsia"/>
      </w:rPr>
      <w:t>绍兴市人民医院液基细胞处理试剂盒（沉降）、液基细胞检验耗材（妇科</w:t>
    </w:r>
    <w:r>
      <w:rPr>
        <w:rFonts w:hint="eastAsia"/>
      </w:rPr>
      <w:t>)</w:t>
    </w:r>
    <w:r>
      <w:rPr>
        <w:rFonts w:hint="eastAsia"/>
      </w:rPr>
      <w:t>采购项目（</w:t>
    </w:r>
    <w:r>
      <w:t>SXRMYY-2025-21</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C9AB" w14:textId="77777777" w:rsidR="002C33BD" w:rsidRDefault="00000000">
    <w:pPr>
      <w:pStyle w:val="ae"/>
      <w:jc w:val="left"/>
    </w:pPr>
    <w:r>
      <w:rPr>
        <w:rFonts w:hint="eastAsia"/>
      </w:rPr>
      <w:t>绍兴市人民医院液基细胞处理试剂盒（沉降）、液基细胞检验耗材（妇科</w:t>
    </w:r>
    <w:r>
      <w:rPr>
        <w:rFonts w:hint="eastAsia"/>
      </w:rPr>
      <w:t>)</w:t>
    </w:r>
    <w:r>
      <w:rPr>
        <w:rFonts w:hint="eastAsia"/>
      </w:rPr>
      <w:t>采购项目（</w:t>
    </w:r>
    <w:r>
      <w:t>SXRMYY-2025-21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800656435">
    <w:abstractNumId w:val="1"/>
  </w:num>
  <w:num w:numId="2" w16cid:durableId="802383939">
    <w:abstractNumId w:val="2"/>
  </w:num>
  <w:num w:numId="3" w16cid:durableId="188463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21C9"/>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18C"/>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15E08"/>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32A9"/>
    <w:rsid w:val="001B55CE"/>
    <w:rsid w:val="001B65AF"/>
    <w:rsid w:val="001C15DC"/>
    <w:rsid w:val="001C5842"/>
    <w:rsid w:val="001D0E3F"/>
    <w:rsid w:val="001D1E66"/>
    <w:rsid w:val="001D433A"/>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47261"/>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9A4"/>
    <w:rsid w:val="002A5AF5"/>
    <w:rsid w:val="002B0C9E"/>
    <w:rsid w:val="002B168E"/>
    <w:rsid w:val="002B233D"/>
    <w:rsid w:val="002B28B5"/>
    <w:rsid w:val="002B3220"/>
    <w:rsid w:val="002B3CEC"/>
    <w:rsid w:val="002B5149"/>
    <w:rsid w:val="002B6DB8"/>
    <w:rsid w:val="002C1DBC"/>
    <w:rsid w:val="002C33BD"/>
    <w:rsid w:val="002C3955"/>
    <w:rsid w:val="002C4682"/>
    <w:rsid w:val="002D39D5"/>
    <w:rsid w:val="002D4380"/>
    <w:rsid w:val="002D471D"/>
    <w:rsid w:val="002D4A80"/>
    <w:rsid w:val="002D537A"/>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C5B9F"/>
    <w:rsid w:val="003D2343"/>
    <w:rsid w:val="003D3AC9"/>
    <w:rsid w:val="003D5130"/>
    <w:rsid w:val="003E29C8"/>
    <w:rsid w:val="003E56C1"/>
    <w:rsid w:val="003F053F"/>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33CF9"/>
    <w:rsid w:val="00434516"/>
    <w:rsid w:val="0044101C"/>
    <w:rsid w:val="00442390"/>
    <w:rsid w:val="00451A53"/>
    <w:rsid w:val="00455165"/>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594E"/>
    <w:rsid w:val="004A79CE"/>
    <w:rsid w:val="004A7A1F"/>
    <w:rsid w:val="004B1716"/>
    <w:rsid w:val="004B2D5B"/>
    <w:rsid w:val="004B356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5CAF"/>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0B5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059D0"/>
    <w:rsid w:val="006110EF"/>
    <w:rsid w:val="0061162B"/>
    <w:rsid w:val="00613118"/>
    <w:rsid w:val="0061660E"/>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93E"/>
    <w:rsid w:val="00743C9A"/>
    <w:rsid w:val="00750B85"/>
    <w:rsid w:val="00752314"/>
    <w:rsid w:val="00752FF5"/>
    <w:rsid w:val="00753073"/>
    <w:rsid w:val="00753E4B"/>
    <w:rsid w:val="00754894"/>
    <w:rsid w:val="00754BC0"/>
    <w:rsid w:val="00760996"/>
    <w:rsid w:val="00760B32"/>
    <w:rsid w:val="00761AA5"/>
    <w:rsid w:val="007626D9"/>
    <w:rsid w:val="00763DBA"/>
    <w:rsid w:val="00767152"/>
    <w:rsid w:val="0077099F"/>
    <w:rsid w:val="00771E27"/>
    <w:rsid w:val="0077348A"/>
    <w:rsid w:val="0077362C"/>
    <w:rsid w:val="00776455"/>
    <w:rsid w:val="00780D5A"/>
    <w:rsid w:val="007812E5"/>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E5CE8"/>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507C"/>
    <w:rsid w:val="00866407"/>
    <w:rsid w:val="008708BA"/>
    <w:rsid w:val="00870919"/>
    <w:rsid w:val="008768B5"/>
    <w:rsid w:val="00876BB0"/>
    <w:rsid w:val="008772E9"/>
    <w:rsid w:val="00881DFF"/>
    <w:rsid w:val="008830A1"/>
    <w:rsid w:val="00883332"/>
    <w:rsid w:val="00884930"/>
    <w:rsid w:val="00890849"/>
    <w:rsid w:val="00892317"/>
    <w:rsid w:val="008935C3"/>
    <w:rsid w:val="00897015"/>
    <w:rsid w:val="008A0DF6"/>
    <w:rsid w:val="008A2656"/>
    <w:rsid w:val="008A3D8A"/>
    <w:rsid w:val="008A4B2E"/>
    <w:rsid w:val="008A7357"/>
    <w:rsid w:val="008A73BF"/>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1BD8"/>
    <w:rsid w:val="00924191"/>
    <w:rsid w:val="009315CA"/>
    <w:rsid w:val="00931E4F"/>
    <w:rsid w:val="00936141"/>
    <w:rsid w:val="009400AC"/>
    <w:rsid w:val="00941499"/>
    <w:rsid w:val="00944AE0"/>
    <w:rsid w:val="00945195"/>
    <w:rsid w:val="0094627F"/>
    <w:rsid w:val="00946CC5"/>
    <w:rsid w:val="00946E9D"/>
    <w:rsid w:val="00951DA7"/>
    <w:rsid w:val="009524D6"/>
    <w:rsid w:val="009524F2"/>
    <w:rsid w:val="009531BB"/>
    <w:rsid w:val="00955D2F"/>
    <w:rsid w:val="00961AA3"/>
    <w:rsid w:val="009651E4"/>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6881"/>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0D03"/>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80EB9"/>
    <w:rsid w:val="00B92777"/>
    <w:rsid w:val="00B9593D"/>
    <w:rsid w:val="00B95AC5"/>
    <w:rsid w:val="00BA0271"/>
    <w:rsid w:val="00BA051C"/>
    <w:rsid w:val="00BA051F"/>
    <w:rsid w:val="00BA35CB"/>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1282"/>
    <w:rsid w:val="00C23A17"/>
    <w:rsid w:val="00C24094"/>
    <w:rsid w:val="00C259D2"/>
    <w:rsid w:val="00C25D05"/>
    <w:rsid w:val="00C26AA8"/>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4B28"/>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21DA"/>
    <w:rsid w:val="00D64DF1"/>
    <w:rsid w:val="00D67F1D"/>
    <w:rsid w:val="00D7581C"/>
    <w:rsid w:val="00D76173"/>
    <w:rsid w:val="00D7786F"/>
    <w:rsid w:val="00D77AC8"/>
    <w:rsid w:val="00D80189"/>
    <w:rsid w:val="00D82DBA"/>
    <w:rsid w:val="00D848A4"/>
    <w:rsid w:val="00D84986"/>
    <w:rsid w:val="00D849BD"/>
    <w:rsid w:val="00D85C6F"/>
    <w:rsid w:val="00D86B63"/>
    <w:rsid w:val="00D9117A"/>
    <w:rsid w:val="00D92588"/>
    <w:rsid w:val="00D9367E"/>
    <w:rsid w:val="00D95A45"/>
    <w:rsid w:val="00D96677"/>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394"/>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22275"/>
    <w:rsid w:val="00E30713"/>
    <w:rsid w:val="00E3622A"/>
    <w:rsid w:val="00E412E6"/>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884"/>
    <w:rsid w:val="00EF4F7D"/>
    <w:rsid w:val="00EF4FF1"/>
    <w:rsid w:val="00EF6E68"/>
    <w:rsid w:val="00EF775C"/>
    <w:rsid w:val="00F010BA"/>
    <w:rsid w:val="00F02E70"/>
    <w:rsid w:val="00F07A66"/>
    <w:rsid w:val="00F1410F"/>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06B"/>
    <w:rsid w:val="00F55405"/>
    <w:rsid w:val="00F60BAA"/>
    <w:rsid w:val="00F656D9"/>
    <w:rsid w:val="00F67149"/>
    <w:rsid w:val="00F679F5"/>
    <w:rsid w:val="00F7081B"/>
    <w:rsid w:val="00F71CAB"/>
    <w:rsid w:val="00F7456A"/>
    <w:rsid w:val="00F74C22"/>
    <w:rsid w:val="00F755DF"/>
    <w:rsid w:val="00F75B28"/>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0FA3"/>
    <w:rsid w:val="00FB2CAF"/>
    <w:rsid w:val="00FB30AA"/>
    <w:rsid w:val="00FB65B0"/>
    <w:rsid w:val="00FC1D64"/>
    <w:rsid w:val="00FC3D0E"/>
    <w:rsid w:val="00FC4E52"/>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7A07BF6"/>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D9F26FE"/>
    <w:rsid w:val="0E04763A"/>
    <w:rsid w:val="0E204A1A"/>
    <w:rsid w:val="0E81553B"/>
    <w:rsid w:val="0EC35D4B"/>
    <w:rsid w:val="0F4D6BE8"/>
    <w:rsid w:val="0F825E34"/>
    <w:rsid w:val="0FC010DF"/>
    <w:rsid w:val="102D6D8C"/>
    <w:rsid w:val="108A584D"/>
    <w:rsid w:val="10D54539"/>
    <w:rsid w:val="10E51221"/>
    <w:rsid w:val="11262EF8"/>
    <w:rsid w:val="1186198E"/>
    <w:rsid w:val="12F636C2"/>
    <w:rsid w:val="14387FB6"/>
    <w:rsid w:val="149752AF"/>
    <w:rsid w:val="150B775C"/>
    <w:rsid w:val="154F67B8"/>
    <w:rsid w:val="15E64485"/>
    <w:rsid w:val="163F7FB8"/>
    <w:rsid w:val="16907088"/>
    <w:rsid w:val="171D3FE1"/>
    <w:rsid w:val="19CB4EF3"/>
    <w:rsid w:val="1A465C99"/>
    <w:rsid w:val="1A8C0435"/>
    <w:rsid w:val="1B2D39EA"/>
    <w:rsid w:val="1BB24AE4"/>
    <w:rsid w:val="1C0455BD"/>
    <w:rsid w:val="1C437687"/>
    <w:rsid w:val="1CD12094"/>
    <w:rsid w:val="1D5B74A3"/>
    <w:rsid w:val="1E282FCF"/>
    <w:rsid w:val="1E5B7F9A"/>
    <w:rsid w:val="1E9A4F48"/>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2D55E7"/>
    <w:rsid w:val="27483DC1"/>
    <w:rsid w:val="27544B1A"/>
    <w:rsid w:val="28CF0993"/>
    <w:rsid w:val="28F416F8"/>
    <w:rsid w:val="29720E36"/>
    <w:rsid w:val="298417E2"/>
    <w:rsid w:val="2A2371A3"/>
    <w:rsid w:val="2A2734E4"/>
    <w:rsid w:val="2B1A583B"/>
    <w:rsid w:val="2B547467"/>
    <w:rsid w:val="2BB44E8C"/>
    <w:rsid w:val="2C60493C"/>
    <w:rsid w:val="2F0247C0"/>
    <w:rsid w:val="300E1073"/>
    <w:rsid w:val="304C7B53"/>
    <w:rsid w:val="3050190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9065E5"/>
    <w:rsid w:val="3EB5188C"/>
    <w:rsid w:val="40F92C38"/>
    <w:rsid w:val="41410DFB"/>
    <w:rsid w:val="41DC2D21"/>
    <w:rsid w:val="41E37861"/>
    <w:rsid w:val="420057D5"/>
    <w:rsid w:val="42DA58EF"/>
    <w:rsid w:val="42F2004C"/>
    <w:rsid w:val="42FC5332"/>
    <w:rsid w:val="4319030C"/>
    <w:rsid w:val="432D5824"/>
    <w:rsid w:val="438B1109"/>
    <w:rsid w:val="43984CE6"/>
    <w:rsid w:val="440525B4"/>
    <w:rsid w:val="445144FB"/>
    <w:rsid w:val="44641089"/>
    <w:rsid w:val="449C4333"/>
    <w:rsid w:val="44F92119"/>
    <w:rsid w:val="47392CA0"/>
    <w:rsid w:val="48730530"/>
    <w:rsid w:val="48DF137D"/>
    <w:rsid w:val="49372AFF"/>
    <w:rsid w:val="49C03205"/>
    <w:rsid w:val="49FB55B2"/>
    <w:rsid w:val="4A6D6C6D"/>
    <w:rsid w:val="4A8F44DC"/>
    <w:rsid w:val="4B432979"/>
    <w:rsid w:val="4BDB7319"/>
    <w:rsid w:val="4E0046E9"/>
    <w:rsid w:val="4E3D3E73"/>
    <w:rsid w:val="4E9E5ADF"/>
    <w:rsid w:val="4ECC42D1"/>
    <w:rsid w:val="4F6D5C73"/>
    <w:rsid w:val="503A35E5"/>
    <w:rsid w:val="50746242"/>
    <w:rsid w:val="50BD1A06"/>
    <w:rsid w:val="50BF6288"/>
    <w:rsid w:val="513F5357"/>
    <w:rsid w:val="51492D6D"/>
    <w:rsid w:val="515801C7"/>
    <w:rsid w:val="517662E3"/>
    <w:rsid w:val="51B939A4"/>
    <w:rsid w:val="52666914"/>
    <w:rsid w:val="532A2A37"/>
    <w:rsid w:val="5346796B"/>
    <w:rsid w:val="535278B5"/>
    <w:rsid w:val="554201FD"/>
    <w:rsid w:val="55BD38B0"/>
    <w:rsid w:val="568B3FB5"/>
    <w:rsid w:val="56E46343"/>
    <w:rsid w:val="571B13F2"/>
    <w:rsid w:val="57462FE6"/>
    <w:rsid w:val="57E655D5"/>
    <w:rsid w:val="57FB365A"/>
    <w:rsid w:val="59502697"/>
    <w:rsid w:val="59E807A2"/>
    <w:rsid w:val="5A13112F"/>
    <w:rsid w:val="5A647BDD"/>
    <w:rsid w:val="5A6E0A5B"/>
    <w:rsid w:val="5A79155C"/>
    <w:rsid w:val="5AFE1DDF"/>
    <w:rsid w:val="5BC713AA"/>
    <w:rsid w:val="5C4B0CDE"/>
    <w:rsid w:val="5C7335C4"/>
    <w:rsid w:val="5C982996"/>
    <w:rsid w:val="5D081B2B"/>
    <w:rsid w:val="5F6C3853"/>
    <w:rsid w:val="5F7268F8"/>
    <w:rsid w:val="5FB02CA8"/>
    <w:rsid w:val="603B5F45"/>
    <w:rsid w:val="60D93659"/>
    <w:rsid w:val="60F635C7"/>
    <w:rsid w:val="61566C51"/>
    <w:rsid w:val="61DF02F6"/>
    <w:rsid w:val="631B5C13"/>
    <w:rsid w:val="63E322D9"/>
    <w:rsid w:val="63FB4E0D"/>
    <w:rsid w:val="64665646"/>
    <w:rsid w:val="657F3B1C"/>
    <w:rsid w:val="65C60088"/>
    <w:rsid w:val="67845082"/>
    <w:rsid w:val="678F20B3"/>
    <w:rsid w:val="67CB782E"/>
    <w:rsid w:val="68A3173F"/>
    <w:rsid w:val="6914700F"/>
    <w:rsid w:val="69B24315"/>
    <w:rsid w:val="6A815013"/>
    <w:rsid w:val="6AEB0E59"/>
    <w:rsid w:val="6B1F671E"/>
    <w:rsid w:val="6B743BAE"/>
    <w:rsid w:val="6C070794"/>
    <w:rsid w:val="6C6829A9"/>
    <w:rsid w:val="6C7C10D3"/>
    <w:rsid w:val="6C912724"/>
    <w:rsid w:val="6CC427E7"/>
    <w:rsid w:val="6D17288C"/>
    <w:rsid w:val="6D3A22EB"/>
    <w:rsid w:val="6D920165"/>
    <w:rsid w:val="6DDB72F5"/>
    <w:rsid w:val="6E7042B8"/>
    <w:rsid w:val="6F7E0B2D"/>
    <w:rsid w:val="6FA43E3A"/>
    <w:rsid w:val="6FBA1ED4"/>
    <w:rsid w:val="707914B5"/>
    <w:rsid w:val="708B3A0B"/>
    <w:rsid w:val="718916D4"/>
    <w:rsid w:val="723E5536"/>
    <w:rsid w:val="72711F05"/>
    <w:rsid w:val="72D354B6"/>
    <w:rsid w:val="743F7BCA"/>
    <w:rsid w:val="745448B8"/>
    <w:rsid w:val="747F58E7"/>
    <w:rsid w:val="74C17D21"/>
    <w:rsid w:val="74E5529D"/>
    <w:rsid w:val="75A97807"/>
    <w:rsid w:val="76835092"/>
    <w:rsid w:val="76A01B45"/>
    <w:rsid w:val="771D3195"/>
    <w:rsid w:val="77651D23"/>
    <w:rsid w:val="77754D7F"/>
    <w:rsid w:val="77935928"/>
    <w:rsid w:val="78933E70"/>
    <w:rsid w:val="78A849C6"/>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BB3B249"/>
  <w15:docId w15:val="{29FC67BD-88AA-4FE3-9074-919884BE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 w:type="character" w:customStyle="1" w:styleId="font31">
    <w:name w:val="font31"/>
    <w:basedOn w:val="a1"/>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4957</Words>
  <Characters>28259</Characters>
  <Application>Microsoft Office Word</Application>
  <DocSecurity>0</DocSecurity>
  <Lines>235</Lines>
  <Paragraphs>66</Paragraphs>
  <ScaleCrop>false</ScaleCrop>
  <Company>Sky123.Org</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56</cp:revision>
  <cp:lastPrinted>2023-08-16T01:09:00Z</cp:lastPrinted>
  <dcterms:created xsi:type="dcterms:W3CDTF">2025-04-02T02:03:00Z</dcterms:created>
  <dcterms:modified xsi:type="dcterms:W3CDTF">2025-07-11T02:07:00Z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63578110F7CA45F0BA169B7E977A60F1_13</vt:lpwstr>
  </property>
  <property fmtid="{D5CDD505-2E9C-101B-9397-08002B2CF9AE}" pid="4" name="KSOTemplateDocerSaveRecord">
    <vt:lpwstr>eyJoZGlkIjoiMTU1YzFhNDc2ZmY4Nzk3YmNhYTM3NGE4ZDMwMDc4ZTkiLCJ1c2VySWQiOiIyMzI3NzI3NDUifQ==</vt:lpwstr>
  </property>
</Properties>
</file>